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w:t>
      </w:r>
      <w:r>
        <w:rPr>
          <w:rFonts w:hint="eastAsia" w:asciiTheme="minorEastAsia" w:hAnsiTheme="minorEastAsia" w:eastAsiaTheme="minorEastAsia" w:cstheme="minorEastAsia"/>
          <w:b w:val="0"/>
          <w:bCs w:val="0"/>
          <w:color w:val="0000FF"/>
          <w:kern w:val="2"/>
          <w:sz w:val="24"/>
          <w:szCs w:val="24"/>
          <w:shd w:val="clear"/>
          <w:lang w:val="en-US" w:eastAsia="zh-CN"/>
        </w:rPr>
        <w:t>0205</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2月5日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1月31日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2月4日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连城县豸龙大酒店消防系统维保服务采购项目（三次）</w:t>
      </w:r>
      <w:r>
        <w:rPr>
          <w:rFonts w:hint="eastAsia" w:asciiTheme="minorEastAsia" w:hAnsiTheme="minorEastAsia" w:eastAsiaTheme="minorEastAsia" w:cstheme="minorEastAsia"/>
          <w:color w:val="auto"/>
          <w:sz w:val="24"/>
          <w:szCs w:val="24"/>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项目地点：</w:t>
      </w:r>
      <w:r>
        <w:rPr>
          <w:rFonts w:hint="eastAsia" w:ascii="宋体" w:hAnsi="宋体" w:eastAsia="宋体" w:cs="宋体"/>
          <w:color w:val="0000FF"/>
          <w:kern w:val="2"/>
          <w:sz w:val="24"/>
          <w:szCs w:val="24"/>
          <w:u w:val="none"/>
          <w:lang w:val="en-US" w:eastAsia="zh-CN"/>
        </w:rPr>
        <w:t>连城县豸龙大酒店</w:t>
      </w:r>
      <w:r>
        <w:rPr>
          <w:rFonts w:hint="eastAsia" w:ascii="宋体" w:hAnsi="宋体" w:eastAsia="宋体" w:cs="宋体"/>
          <w:i w:val="0"/>
          <w:iCs w:val="0"/>
          <w:caps w:val="0"/>
          <w:color w:val="333333"/>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维保范围：</w:t>
      </w:r>
      <w:r>
        <w:rPr>
          <w:rFonts w:hint="eastAsia" w:ascii="宋体" w:hAnsi="宋体" w:eastAsia="宋体" w:cs="宋体"/>
          <w:i w:val="0"/>
          <w:iCs w:val="0"/>
          <w:caps w:val="0"/>
          <w:color w:val="333333"/>
          <w:spacing w:val="0"/>
          <w:sz w:val="24"/>
          <w:szCs w:val="24"/>
          <w:shd w:val="clear" w:fill="FFFFFF"/>
          <w:lang w:val="en-US" w:eastAsia="zh-CN"/>
        </w:rPr>
        <w:t>（1）对酒店所有的消防设施进行定期巡检和检修；（2）对消防设备进行维护、保养和修理；（3）提供消防设备的技术培训和咨询服务</w:t>
      </w:r>
      <w:r>
        <w:rPr>
          <w:rFonts w:hint="eastAsia" w:ascii="宋体" w:hAnsi="宋体" w:eastAsia="宋体" w:cs="宋体"/>
          <w:i w:val="0"/>
          <w:iCs w:val="0"/>
          <w:caps w:val="0"/>
          <w:color w:val="333333"/>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服务周期：一年。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消防维保内容：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按照《中华人民共和国消防法》、《福建省消防条例》、《福建省建筑消防设施检测技术规程》、《社会消防技术服务管理规定》（公安部令第129号）、《福建省消防设施管理办法》（福建省人民政府令第52号）、《建筑消防设施的维护管理》（GB25201-2010）、《火灾探测报警产品的维修保养与报废》（GB29837-2013）、《建筑消防设施检测技术规程》(GA503-2004）、建筑消防设施的维护管理(GA 587—2005)、《关于印发〈福建省建筑消防设施维护保养规定）（试行）的通知》（闽公消〔 2017）131 号）等法律法规和技术规范（如规范被修订或更新等，则以最新版本为准），对</w:t>
      </w:r>
      <w:r>
        <w:rPr>
          <w:rFonts w:hint="eastAsia" w:ascii="宋体" w:hAnsi="宋体" w:eastAsia="宋体" w:cs="宋体"/>
          <w:i w:val="0"/>
          <w:iCs w:val="0"/>
          <w:caps w:val="0"/>
          <w:color w:val="000000"/>
          <w:spacing w:val="0"/>
          <w:sz w:val="24"/>
          <w:szCs w:val="24"/>
          <w:shd w:val="clear" w:fill="FFFFFF"/>
          <w:lang w:val="en-US" w:eastAsia="zh-CN"/>
        </w:rPr>
        <w:t>全部</w:t>
      </w:r>
      <w:r>
        <w:rPr>
          <w:rFonts w:hint="eastAsia" w:ascii="宋体" w:hAnsi="宋体" w:eastAsia="宋体" w:cs="宋体"/>
          <w:i w:val="0"/>
          <w:iCs w:val="0"/>
          <w:caps w:val="0"/>
          <w:color w:val="000000"/>
          <w:spacing w:val="0"/>
          <w:sz w:val="24"/>
          <w:szCs w:val="24"/>
          <w:shd w:val="clear" w:fill="FFFFFF"/>
        </w:rPr>
        <w:t>的建筑消防设施及智慧消防平台提供全面、规范、有计划的巡查、检测、保养、建档等服务，确保消防设施完好有效并符合相关标准、规定。</w:t>
      </w:r>
      <w:r>
        <w:rPr>
          <w:rFonts w:hint="eastAsia" w:ascii="宋体" w:hAnsi="宋体" w:eastAsia="宋体" w:cs="宋体"/>
          <w:i w:val="0"/>
          <w:iCs w:val="0"/>
          <w:caps w:val="0"/>
          <w:color w:val="333333"/>
          <w:spacing w:val="0"/>
          <w:sz w:val="24"/>
          <w:szCs w:val="24"/>
          <w:shd w:val="clear" w:fill="FFFFFF"/>
        </w:rPr>
        <w:t>包含但不局限于消防应急照明和疏散指示系统，消防给水系统，消火栓系统，自动喷水灭火系统，火灾自动报警系统，电气火灾监控系统，防排烟系统及通风、空调系统，消防电气，建筑灭火器，泡沫灭火系统，气体灭火系统，干粉灭火系统，可燃气体探测报警系统等消防维保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技术标准和要求：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维护保养范围、要求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负责维护保养</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连城县豸龙大酒店</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内消防系统和相关设施设备（含辅助设施及设备）。①对</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酒店</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区消防设施进行全面的规范的有计划的巡查、检测、保养、建档等服务，并提交月度相关报告，完善</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酒店</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消防制度、体系及设施标准化建设；②与消防主管单位沟通、维系对接，日常消防主管单位巡查不得扣分，新的制度及时跟进并完善，做好</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酒店</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消防管理。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维护保养技术要求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定期维保测试-----每月对相关消防设施的重点功能性内容按照消防主管部门要求进行专业测试及检查，并上传报告。合同期内的每个月将提供消防设施常规性检查服务以达到及早发现隐患并及时处理，减少故障、延长设备使用年限的目的；同时将对消防设施（灭火器、消防栓等）做专业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（2）消防月巡检-----每个月对消防设施进行巡检（每月至少1次）.对巡检设备的运行情况及时记录，并由使用单位消防管理人确认。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（3）消防年检-----由维护方进行每年一次的消防年检。并提供年检应使用的各类维修维护、检查测试的相关记录、报告及其他文件；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维修改善-----在消防系统出现故障的情况下，在得到通知后，维护方应及时到达现场，对故障进行排除，如不能修复，则有义务向采购单位说明，并提供相应的改善服务；如需对零配件进行更换的，供应商应提供相关部门检测合格并带有合格证的配件，并由采购人同意再进行更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（5）安全管理-----提供消防法规的咨询服务，协助使用单位建立健全相关规章制度和制定消防应急预案；配合使用单位进行消防演习。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（6）专业培训-----提供消防专业培训，包括生命安全和初期火灾的扑救和逃生；消防专业人员的系统管理；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（7）安全事故-----保证在维保期间，因维保公司业务失误导致的安全事故为0。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（8）每月按时将维保报告下载交由使用单位消防管理人存档。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消防系统设备维修保养的要求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6.3.1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火灾自动报警系统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（1）火灾报警控制主机日常运行情况检查和功能检测。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（2）感、温感探测器、手动报警按钮、模块的功能检测、感温线缆的功能检测。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（3）消防通讯系统的检查、测试，控制室主机与各分机进行通话试验。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（4）系统线路、备用电源的检查测试。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6.3.2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联动系统保养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①保养联动各消防设备控制模块联动是否动作；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②应急广播系统控制模块联动是否正常；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③相应消火栓系统、喷淋泵、室外消火栓泵是否能联动动作。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6.3.3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水喷淋系统的保养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①喷淋泵、稳压泵的运行检查，主备泵工作切换测试。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②喷淋控制柜指示灯、开关按钮功能检查、测试。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③闸阀、止回阀、蝶阀、橡胶软接头、湿式报警阀、信号阀、喷头、水流指示器、水泵结合器外观检查，日常保洁保养。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④水箱或水池的水位核对，水质检查。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6.3.4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消火栓系统的保养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①消火栓水泵、稳压泵运行检查，主备泵工作切换测试。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②消火栓控制柜指示灯、开关按钮功能检查、测试。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③闸阀、止回阀、蝶阀、减压阀、室内消火栓箱（包括玻璃、消火栓按钮、水带、水枪）、消火栓外观检查，日常保洁保养。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④室内消火栓水压测试。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⑤室外消火栓外观检查，放水喷射试验，水压测试。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3.5应急疏散系统的保养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①应急灯的安装位置、外观、亮度检查，应急转换功能测试。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②疏散指示灯的安装位置、外观、图形、指示方向检查。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3.6防火分隔系统的保养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①防火卷帘门手动、自动升降检查，现场、远程启降测试，信号反馈检查。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②消防电梯紧急迫降测试。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3.7送风、排烟系统的保养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①送风机运行情况、信号反馈情况检查。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②排烟风机运行情况、信号反馈情况检查。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③排烟阀、防火阀检测。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3.8灭火器检查保养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①灭火器放置位置、外观、压力示值、有效使用期检查。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②喷放试验。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③检测、充气、换粉。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系统排故和应急维修项目：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default" w:ascii="Segoe UI" w:hAnsi="Segoe UI" w:eastAsia="Segoe UI" w:cs="Segoe UI"/>
          <w:i w:val="0"/>
          <w:iCs w:val="0"/>
          <w:caps w:val="0"/>
          <w:color w:val="000000" w:themeColor="text1"/>
          <w:spacing w:val="0"/>
          <w:sz w:val="21"/>
          <w:szCs w:val="21"/>
          <w:shd w:val="clear" w:fill="FFFFFF"/>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）系统排故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接到用户故障报修电话，对一般故障</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24小时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内到场处理并排除；严重故障</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1小时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内到场处理并排除；紧急故障</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半小时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内到场处理。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故障定义</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  一般故障</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：不影响整个系统运行的故障；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严重故障：</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影响到整个系统运行和威胁到其它设施及人员安全的故障；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紧急故障</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：突发事故，如不及时处理将产生严重危害生命及财产安全的故障。如喷淋头滴水、漏水，系统意外联动（如非消防电源的意外切除）、管网压力下降等。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（2）应急维修项目：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①探测器、手报按钮等工作不正常：及时到场确认原因并排除，如因现场工作环境或其他原因引起误报、损坏的，应及时先进行清洗、维修，排除故障，损坏的及时更换。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②报警时发现联动设备不正常：则检查主机逻辑程序是否正确，如程序不当应和管理处确认后修改相关联动关系。如果受控设备损坏，则应更换受控设备。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③线路接地或短路故障：利用兆欧表对系统线路进行阻值测量，并及时更换受损线路。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④水泵不起动：检查水泵电机是否损坏，水泵柜接线触点是否有误。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⑤水泵运行时有噪声：检查水泵转轴是否有异物被卡或对电机转轴添加润滑剂。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⑥末端放水阀关闭不严：对末端放水阀进行维修或更换。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⑦水流指示器不报警：检查水流指示器接线触点是否正常，水流叶片是否与管壁磨擦。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⑧管道阀门漏水：对阀门螺栓紧固或加橡胶垫圈，如受损严重则更换阀门。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⑨湿式报警阀关闭不严：拆开检查湿式报警阀内是否有异物阻塞，阀瓣是否磨损过度。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⑩消火栓按钮不能联动起泵：检查线路、按钮和启动模块是否正常，如有损坏则更换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⑾消防电话无应答：检查手柄电话、插孔电话的接线是否正常。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⑿其他未列述项目将根据受损情况进行维修或更换。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人员配置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现场维护保养人员数量，每次不低于</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rPr>
        <w:t>维护保养人员应取得中级建（构）筑物消防员证书等相关资质。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最高限价：</w:t>
      </w:r>
      <w:r>
        <w:rPr>
          <w:rFonts w:hint="eastAsia" w:ascii="宋体" w:hAnsi="宋体" w:eastAsia="宋体" w:cs="宋体"/>
          <w:i w:val="0"/>
          <w:iCs w:val="0"/>
          <w:caps w:val="0"/>
          <w:color w:val="0000FF"/>
          <w:spacing w:val="0"/>
          <w:sz w:val="24"/>
          <w:szCs w:val="24"/>
          <w:shd w:val="clear" w:fill="FFFFFF"/>
          <w:lang w:val="en-US" w:eastAsia="zh-CN"/>
        </w:rPr>
        <w:t>15000</w:t>
      </w:r>
      <w:r>
        <w:rPr>
          <w:rFonts w:hint="eastAsia" w:ascii="宋体" w:hAnsi="宋体" w:eastAsia="宋体" w:cs="宋体"/>
          <w:i w:val="0"/>
          <w:iCs w:val="0"/>
          <w:caps w:val="0"/>
          <w:color w:val="0000FF"/>
          <w:spacing w:val="0"/>
          <w:sz w:val="24"/>
          <w:szCs w:val="24"/>
          <w:shd w:val="clear" w:fill="FFFFFF"/>
        </w:rPr>
        <w:t>元（含税）</w:t>
      </w:r>
      <w:r>
        <w:rPr>
          <w:rFonts w:hint="eastAsia" w:ascii="宋体" w:hAnsi="宋体" w:eastAsia="宋体" w:cs="宋体"/>
          <w:i w:val="0"/>
          <w:iCs w:val="0"/>
          <w:caps w:val="0"/>
          <w:color w:val="333333"/>
          <w:spacing w:val="0"/>
          <w:sz w:val="24"/>
          <w:szCs w:val="24"/>
          <w:shd w:val="clear" w:fill="FFFFFF"/>
        </w:rPr>
        <w:t>，供应商在报价时不得高于最高限价，根据有效供应商报价排名情况，由低到高排序，最低的一名即为成交供应商。</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宋体" w:hAnsi="宋体" w:cs="宋体"/>
          <w:b/>
          <w:bCs/>
          <w:color w:val="404040"/>
          <w:kern w:val="0"/>
          <w:sz w:val="24"/>
          <w:szCs w:val="24"/>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竞价者必须遵守中华人民共和国法律、法规，具有独立法人资格的国内企业（失信被执行人除外）</w:t>
      </w:r>
      <w:r>
        <w:rPr>
          <w:rFonts w:hint="eastAsia" w:asciiTheme="minorEastAsia" w:hAnsiTheme="minorEastAsia" w:eastAsiaTheme="minorEastAsia" w:cstheme="minorEastAsia"/>
          <w:color w:val="auto"/>
          <w:sz w:val="24"/>
          <w:szCs w:val="24"/>
          <w:highlight w:val="none"/>
          <w:lang w:eastAsia="zh-CN"/>
        </w:rPr>
        <w:t>；</w:t>
      </w:r>
    </w:p>
    <w:p>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spacing w:line="520" w:lineRule="exact"/>
        <w:ind w:firstLine="482" w:firstLineChars="200"/>
        <w:rPr>
          <w:rFonts w:hint="default" w:asciiTheme="minorEastAsia" w:hAnsiTheme="minorEastAsia" w:eastAsiaTheme="minorEastAsia" w:cstheme="minorEastAsia"/>
          <w:b/>
          <w:bCs/>
          <w:color w:val="auto"/>
          <w:sz w:val="24"/>
          <w:szCs w:val="24"/>
          <w:shd w:val="clear"/>
          <w:lang w:val="en-US" w:eastAsia="zh-CN"/>
        </w:rPr>
      </w:pPr>
      <w:r>
        <w:rPr>
          <w:rFonts w:hint="eastAsia" w:asciiTheme="minorEastAsia" w:hAnsiTheme="minorEastAsia" w:eastAsiaTheme="minorEastAsia" w:cstheme="minorEastAsia"/>
          <w:b/>
          <w:bCs/>
          <w:color w:val="auto"/>
          <w:sz w:val="24"/>
          <w:szCs w:val="24"/>
          <w:shd w:val="clear"/>
          <w:lang w:val="en-US" w:eastAsia="zh-CN"/>
        </w:rPr>
        <w:t>3.竞价人必须是委托人邀请的成交人：福建恒祥消防技术有限责任公司、福建幸达消防科技有限公司和福建省金安消防检测有限公司；</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300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2024年2月4日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建筑消防设施维护保养合同书</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建筑消防设施维护保养合同书</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（邮箱地址：lccqjyw@163.com）</w:t>
      </w:r>
      <w:r>
        <w:rPr>
          <w:rFonts w:hint="eastAsia" w:asciiTheme="minorEastAsia" w:hAnsiTheme="minorEastAsia" w:eastAsiaTheme="minorEastAsia" w:cstheme="minorEastAsia"/>
          <w:b/>
          <w:bCs/>
          <w:color w:val="auto"/>
          <w:kern w:val="2"/>
          <w:sz w:val="24"/>
          <w:szCs w:val="24"/>
          <w:shd w:val="clear"/>
        </w:rPr>
        <w:t>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服务费总价</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shd w:val="clear"/>
          <w:lang w:val="en-US" w:eastAsia="zh-CN"/>
        </w:rPr>
        <w:t>15000元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服务费最高限价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15000元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15000元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服务费单价最低的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八、维修费用及</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2.消防设备在使用过程中如有损坏供应商负责排除及维修，如果设备严重损坏至无法修复需要更换时，供应商需向采购人提出，经采购人同意后再行更换，更换费用由采购人承担，并按设备报价合理收取。</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yellow"/>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3.灭火器维护保养不在本合同范围内，如需保养更换按/元/具计算，更换烟（温）感按 80元/个计算，更换声光、模块、手按、消火栓按钮按80元/个计算（含普票）。</w:t>
      </w:r>
    </w:p>
    <w:p>
      <w:pPr>
        <w:widowControl/>
        <w:shd w:val="clear"/>
        <w:snapToGrid/>
        <w:spacing w:before="0" w:line="520" w:lineRule="exact"/>
        <w:ind w:left="0" w:firstLine="482"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val="en-US" w:eastAsia="zh-CN"/>
        </w:rPr>
        <w:t>九、付款方式：</w:t>
      </w:r>
      <w:r>
        <w:rPr>
          <w:rFonts w:hint="eastAsia" w:asciiTheme="minorEastAsia" w:hAnsiTheme="minorEastAsia" w:eastAsiaTheme="minorEastAsia" w:cstheme="minorEastAsia"/>
          <w:b w:val="0"/>
          <w:bCs w:val="0"/>
          <w:color w:val="auto"/>
          <w:kern w:val="2"/>
          <w:sz w:val="24"/>
          <w:szCs w:val="24"/>
          <w:highlight w:val="none"/>
          <w:shd w:val="clear"/>
          <w:lang w:val="en-US" w:eastAsia="zh-CN"/>
        </w:rPr>
        <w:t>本项目合同价款每半年支付一次。（1）合同期满半年的十个工作日内，委托人一次性向成交人支付50％的维护保养费。</w:t>
      </w:r>
    </w:p>
    <w:p>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（2）合同期满前的十个工作日内，委托人一次性向成交人支付剩余50％的维护保养费。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二</w:t>
      </w:r>
      <w:r>
        <w:rPr>
          <w:rFonts w:hint="eastAsia" w:asciiTheme="minorEastAsia" w:hAnsiTheme="minorEastAsia" w:eastAsiaTheme="minorEastAsia" w:cstheme="minorEastAsia"/>
          <w:b/>
          <w:bCs/>
          <w:color w:val="auto"/>
          <w:kern w:val="2"/>
          <w:sz w:val="24"/>
          <w:szCs w:val="24"/>
          <w:shd w:val="clear"/>
        </w:rPr>
        <w:t>、注意事项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建筑消防设施维护保养合同书</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建筑消防设施维护保养合同书</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三</w:t>
      </w:r>
      <w:r>
        <w:rPr>
          <w:rFonts w:hint="eastAsia" w:asciiTheme="minorEastAsia" w:hAnsiTheme="minorEastAsia" w:eastAsiaTheme="minorEastAsia" w:cstheme="minorEastAsia"/>
          <w:b/>
          <w:bCs/>
          <w:color w:val="auto"/>
          <w:kern w:val="2"/>
          <w:sz w:val="24"/>
          <w:szCs w:val="24"/>
          <w:shd w:val="clear"/>
        </w:rPr>
        <w:t>、特别提示</w:t>
      </w:r>
    </w:p>
    <w:tbl>
      <w:tblPr>
        <w:tblStyle w:val="7"/>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right"/>
        <w:rPr>
          <w:rFonts w:hint="eastAsia" w:asciiTheme="minorEastAsia" w:hAnsiTheme="minorEastAsia" w:eastAsiaTheme="minorEastAsia" w:cstheme="minorEastAsia"/>
          <w:color w:val="0000FF"/>
          <w:kern w:val="2"/>
          <w:sz w:val="24"/>
          <w:szCs w:val="24"/>
          <w:shd w:val="clear"/>
          <w:lang w:val="en-US" w:eastAsia="zh-CN"/>
        </w:rPr>
      </w:pP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2024年1月31日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2月5日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auto"/>
          <w:sz w:val="24"/>
          <w:szCs w:val="24"/>
          <w:lang w:val="en-US" w:eastAsia="zh-CN"/>
        </w:rPr>
        <w:t>反</w:t>
      </w:r>
      <w:r>
        <w:rPr>
          <w:rFonts w:hint="eastAsia" w:asciiTheme="minorEastAsia" w:hAnsiTheme="minorEastAsia" w:eastAsiaTheme="minorEastAsia" w:cstheme="minorEastAsia"/>
          <w:color w:val="auto"/>
          <w:sz w:val="24"/>
          <w:szCs w:val="24"/>
        </w:rPr>
        <w:t>向一次报价”</w:t>
      </w:r>
      <w:r>
        <w:rPr>
          <w:rFonts w:hint="eastAsia" w:asciiTheme="minorEastAsia" w:hAnsiTheme="minorEastAsia" w:eastAsiaTheme="minorEastAsia" w:cstheme="minorEastAsia"/>
          <w:color w:val="0000FF"/>
          <w:sz w:val="24"/>
          <w:szCs w:val="24"/>
          <w:u w:val="single"/>
          <w:lang w:val="en-US" w:eastAsia="zh-CN"/>
        </w:rPr>
        <w:t>豸龙大酒店消防系统维保（三次）</w:t>
      </w:r>
      <w:r>
        <w:rPr>
          <w:rFonts w:hint="eastAsia" w:asciiTheme="minorEastAsia" w:hAnsiTheme="minorEastAsia" w:eastAsiaTheme="minorEastAsia" w:cstheme="minorEastAsia"/>
          <w:color w:val="auto"/>
          <w:sz w:val="24"/>
          <w:szCs w:val="24"/>
        </w:rPr>
        <w:t>服务竞价。收悉项目编号为</w:t>
      </w:r>
      <w:r>
        <w:rPr>
          <w:rFonts w:hint="eastAsia" w:asciiTheme="minorEastAsia" w:hAnsiTheme="minorEastAsia" w:eastAsiaTheme="minorEastAsia" w:cstheme="minorEastAsia"/>
          <w:color w:val="0000FF"/>
          <w:sz w:val="24"/>
          <w:szCs w:val="24"/>
          <w:u w:val="single"/>
          <w:lang w:eastAsia="zh-CN"/>
        </w:rPr>
        <w:t>LCCQJJ2024</w:t>
      </w:r>
      <w:r>
        <w:rPr>
          <w:rFonts w:hint="eastAsia" w:asciiTheme="minorEastAsia" w:hAnsiTheme="minorEastAsia" w:eastAsiaTheme="minorEastAsia" w:cstheme="minorEastAsia"/>
          <w:color w:val="0000FF"/>
          <w:sz w:val="24"/>
          <w:szCs w:val="24"/>
          <w:u w:val="single"/>
          <w:lang w:val="en-US" w:eastAsia="zh-CN"/>
        </w:rPr>
        <w:t>0205</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bookmarkStart w:id="0" w:name="_GoBack"/>
      <w:bookmarkEnd w:id="0"/>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ind w:left="0" w:leftChars="0" w:firstLine="0" w:firstLineChars="0"/>
        <w:rPr>
          <w:rFonts w:hint="default" w:eastAsia="宋体"/>
          <w:b/>
          <w:bCs/>
          <w:lang w:val="en-US" w:eastAsia="zh-CN"/>
        </w:rPr>
      </w:pPr>
      <w:r>
        <w:rPr>
          <w:rFonts w:hint="eastAsia"/>
          <w:b/>
          <w:bCs/>
          <w:lang w:val="en-US" w:eastAsia="zh-CN"/>
        </w:rPr>
        <w:t>附件</w:t>
      </w:r>
    </w:p>
    <w:p>
      <w:pPr>
        <w:spacing w:line="284" w:lineRule="auto"/>
        <w:rPr>
          <w:rFonts w:ascii="Arial"/>
          <w:sz w:val="21"/>
        </w:rPr>
      </w:pPr>
    </w:p>
    <w:p>
      <w:pPr>
        <w:spacing w:line="284" w:lineRule="auto"/>
        <w:rPr>
          <w:rFonts w:ascii="Arial"/>
          <w:sz w:val="21"/>
        </w:rPr>
      </w:pPr>
    </w:p>
    <w:p>
      <w:pPr>
        <w:spacing w:before="65" w:line="218" w:lineRule="auto"/>
        <w:ind w:left="5437" w:firstLine="1314" w:firstLineChars="600"/>
        <w:rPr>
          <w:rFonts w:hint="default" w:ascii="宋体" w:hAnsi="宋体" w:eastAsia="宋体" w:cs="宋体"/>
          <w:b/>
          <w:bCs/>
          <w:spacing w:val="0"/>
          <w:sz w:val="24"/>
          <w:szCs w:val="24"/>
          <w:lang w:val="en-US" w:eastAsia="zh-CN"/>
        </w:rPr>
      </w:pPr>
      <w:r>
        <w:rPr>
          <w:rFonts w:ascii="宋体" w:hAnsi="宋体" w:eastAsia="宋体" w:cs="宋体"/>
          <w:b/>
          <w:bCs/>
          <w:spacing w:val="-11"/>
          <w:sz w:val="24"/>
          <w:szCs w:val="24"/>
        </w:rPr>
        <w:t>合同编号：</w:t>
      </w:r>
      <w:r>
        <w:rPr>
          <w:rFonts w:ascii="宋体" w:hAnsi="宋体" w:eastAsia="宋体" w:cs="宋体"/>
          <w:b/>
          <w:bCs/>
          <w:spacing w:val="-47"/>
          <w:sz w:val="24"/>
          <w:szCs w:val="24"/>
        </w:rPr>
        <w:t xml:space="preserve"> </w:t>
      </w:r>
      <w:r>
        <w:rPr>
          <w:rFonts w:hint="eastAsia" w:ascii="宋体" w:hAnsi="宋体" w:eastAsia="宋体" w:cs="宋体"/>
          <w:b/>
          <w:bCs/>
          <w:spacing w:val="-11"/>
          <w:sz w:val="24"/>
          <w:szCs w:val="24"/>
          <w:lang w:val="en-US" w:eastAsia="zh-CN"/>
        </w:rPr>
        <w:t xml:space="preserve"> </w:t>
      </w:r>
      <w:r>
        <w:rPr>
          <w:rFonts w:hint="eastAsia" w:ascii="宋体" w:hAnsi="宋体" w:eastAsia="宋体" w:cs="宋体"/>
          <w:b/>
          <w:bCs/>
          <w:spacing w:val="0"/>
          <w:sz w:val="24"/>
          <w:szCs w:val="24"/>
          <w:lang w:val="en-US" w:eastAsia="zh-CN"/>
        </w:rPr>
        <w:t xml:space="preserve">  </w:t>
      </w:r>
    </w:p>
    <w:p>
      <w:pPr>
        <w:spacing w:before="65" w:line="218" w:lineRule="auto"/>
        <w:ind w:left="5437"/>
        <w:rPr>
          <w:rFonts w:hint="eastAsia" w:ascii="宋体" w:hAnsi="宋体" w:eastAsia="宋体" w:cs="宋体"/>
          <w:b/>
          <w:bCs/>
          <w:spacing w:val="-11"/>
          <w:sz w:val="20"/>
          <w:szCs w:val="20"/>
          <w:lang w:val="en-US" w:eastAsia="zh-CN"/>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30" w:line="1297" w:lineRule="exact"/>
        <w:ind w:left="2176"/>
        <w:rPr>
          <w:rFonts w:hint="eastAsia" w:ascii="宋体" w:hAnsi="宋体" w:eastAsia="宋体" w:cs="宋体"/>
          <w:b/>
          <w:bCs/>
          <w:sz w:val="44"/>
          <w:szCs w:val="44"/>
        </w:rPr>
      </w:pPr>
      <w:r>
        <w:rPr>
          <w:rFonts w:hint="eastAsia" w:ascii="宋体" w:hAnsi="宋体" w:eastAsia="宋体" w:cs="宋体"/>
          <w:b/>
          <w:bCs/>
          <w:spacing w:val="13"/>
          <w:position w:val="69"/>
          <w:sz w:val="44"/>
          <w:szCs w:val="44"/>
        </w:rPr>
        <w:t>建筑消防设施维护保养</w:t>
      </w:r>
    </w:p>
    <w:p>
      <w:pPr>
        <w:spacing w:before="1" w:line="218" w:lineRule="auto"/>
        <w:ind w:left="3507"/>
        <w:rPr>
          <w:rFonts w:ascii="宋体" w:hAnsi="宋体" w:eastAsia="宋体" w:cs="宋体"/>
          <w:sz w:val="45"/>
          <w:szCs w:val="45"/>
        </w:rPr>
      </w:pPr>
      <w:r>
        <w:rPr>
          <w:rFonts w:ascii="宋体" w:hAnsi="宋体" w:eastAsia="宋体" w:cs="宋体"/>
          <w:b/>
          <w:bCs/>
          <w:spacing w:val="6"/>
          <w:sz w:val="45"/>
          <w:szCs w:val="45"/>
        </w:rPr>
        <w:t>合同书</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b/>
          <w:bCs/>
          <w:sz w:val="28"/>
          <w:szCs w:val="28"/>
        </w:rPr>
      </w:pPr>
    </w:p>
    <w:p>
      <w:pPr>
        <w:tabs>
          <w:tab w:val="left" w:pos="1050"/>
        </w:tabs>
        <w:spacing w:before="81" w:line="219" w:lineRule="auto"/>
        <w:jc w:val="left"/>
        <w:rPr>
          <w:rFonts w:hint="default" w:ascii="宋体" w:hAnsi="宋体" w:eastAsia="宋体" w:cs="宋体"/>
          <w:b/>
          <w:bCs/>
          <w:spacing w:val="5"/>
          <w:sz w:val="28"/>
          <w:szCs w:val="28"/>
          <w:u w:val="single" w:color="auto"/>
          <w:lang w:val="en-US" w:eastAsia="zh-CN"/>
        </w:rPr>
      </w:pPr>
      <w:r>
        <w:rPr>
          <w:rFonts w:hint="eastAsia" w:ascii="宋体" w:hAnsi="宋体" w:eastAsia="宋体" w:cs="宋体"/>
          <w:b/>
          <w:bCs/>
          <w:spacing w:val="5"/>
          <w:sz w:val="28"/>
          <w:szCs w:val="28"/>
          <w:lang w:val="en-US" w:eastAsia="zh-CN"/>
        </w:rPr>
        <w:tab/>
      </w:r>
      <w:r>
        <w:rPr>
          <w:rFonts w:ascii="宋体" w:hAnsi="宋体" w:eastAsia="宋体" w:cs="宋体"/>
          <w:b/>
          <w:bCs/>
          <w:spacing w:val="5"/>
          <w:sz w:val="28"/>
          <w:szCs w:val="28"/>
        </w:rPr>
        <w:t>甲</w:t>
      </w:r>
      <w:r>
        <w:rPr>
          <w:rFonts w:hint="eastAsia" w:ascii="宋体" w:hAnsi="宋体" w:eastAsia="宋体" w:cs="宋体"/>
          <w:b/>
          <w:bCs/>
          <w:spacing w:val="5"/>
          <w:sz w:val="28"/>
          <w:szCs w:val="28"/>
          <w:lang w:val="en-US" w:eastAsia="zh-CN"/>
        </w:rPr>
        <w:t xml:space="preserve">    </w:t>
      </w:r>
      <w:r>
        <w:rPr>
          <w:rFonts w:ascii="宋体" w:hAnsi="宋体" w:eastAsia="宋体" w:cs="宋体"/>
          <w:b/>
          <w:bCs/>
          <w:spacing w:val="5"/>
          <w:sz w:val="28"/>
          <w:szCs w:val="28"/>
        </w:rPr>
        <w:t>方：</w:t>
      </w:r>
      <w:r>
        <w:rPr>
          <w:rFonts w:ascii="宋体" w:hAnsi="宋体" w:eastAsia="宋体" w:cs="宋体"/>
          <w:b/>
          <w:bCs/>
          <w:spacing w:val="-47"/>
          <w:sz w:val="28"/>
          <w:szCs w:val="28"/>
          <w:u w:val="single"/>
        </w:rPr>
        <w:t xml:space="preserve"> </w:t>
      </w:r>
      <w:r>
        <w:rPr>
          <w:rFonts w:hint="eastAsia" w:ascii="宋体" w:hAnsi="宋体" w:eastAsia="宋体" w:cs="宋体"/>
          <w:b/>
          <w:bCs/>
          <w:spacing w:val="-47"/>
          <w:sz w:val="28"/>
          <w:szCs w:val="28"/>
          <w:u w:val="single"/>
          <w:lang w:val="en-US" w:eastAsia="zh-CN"/>
        </w:rPr>
        <w:t xml:space="preserve">     </w:t>
      </w:r>
      <w:r>
        <w:rPr>
          <w:rFonts w:hint="eastAsia" w:ascii="宋体" w:hAnsi="宋体" w:eastAsia="宋体" w:cs="宋体"/>
          <w:b/>
          <w:bCs/>
          <w:spacing w:val="-11"/>
          <w:sz w:val="28"/>
          <w:szCs w:val="28"/>
          <w:u w:val="single" w:color="auto"/>
          <w:lang w:val="en-US" w:eastAsia="zh-CN"/>
        </w:rPr>
        <w:t xml:space="preserve">     </w:t>
      </w:r>
      <w:r>
        <w:rPr>
          <w:rFonts w:hint="eastAsia" w:ascii="宋体" w:hAnsi="宋体" w:eastAsia="宋体" w:cs="宋体"/>
          <w:b/>
          <w:bCs/>
          <w:spacing w:val="5"/>
          <w:sz w:val="28"/>
          <w:szCs w:val="28"/>
          <w:u w:val="single" w:color="auto"/>
          <w:lang w:val="en-US" w:eastAsia="zh-CN"/>
        </w:rPr>
        <w:t xml:space="preserve">            </w:t>
      </w:r>
    </w:p>
    <w:p>
      <w:pPr>
        <w:tabs>
          <w:tab w:val="left" w:pos="1050"/>
        </w:tabs>
        <w:spacing w:before="81" w:line="219" w:lineRule="auto"/>
        <w:ind w:left="2456"/>
        <w:jc w:val="left"/>
        <w:rPr>
          <w:rFonts w:hint="default" w:ascii="宋体" w:hAnsi="宋体" w:eastAsia="宋体" w:cs="宋体"/>
          <w:b/>
          <w:bCs/>
          <w:spacing w:val="5"/>
          <w:sz w:val="28"/>
          <w:szCs w:val="28"/>
          <w:u w:val="single" w:color="auto"/>
          <w:lang w:val="en-US" w:eastAsia="zh-CN"/>
        </w:rPr>
      </w:pPr>
    </w:p>
    <w:p>
      <w:pPr>
        <w:tabs>
          <w:tab w:val="left" w:pos="1050"/>
        </w:tabs>
        <w:spacing w:before="204" w:line="219" w:lineRule="auto"/>
        <w:jc w:val="left"/>
        <w:rPr>
          <w:rFonts w:hint="default" w:ascii="宋体" w:hAnsi="宋体" w:eastAsia="宋体" w:cs="宋体"/>
          <w:b/>
          <w:bCs/>
          <w:spacing w:val="-11"/>
          <w:sz w:val="28"/>
          <w:szCs w:val="28"/>
          <w:u w:val="single" w:color="auto"/>
          <w:lang w:val="en-US" w:eastAsia="zh-CN"/>
        </w:rPr>
      </w:pPr>
      <w:r>
        <w:rPr>
          <w:rFonts w:hint="eastAsia" w:ascii="宋体" w:hAnsi="宋体" w:eastAsia="宋体" w:cs="宋体"/>
          <w:b/>
          <w:bCs/>
          <w:spacing w:val="-11"/>
          <w:sz w:val="28"/>
          <w:szCs w:val="28"/>
          <w:lang w:val="en-US" w:eastAsia="zh-CN"/>
        </w:rPr>
        <w:tab/>
      </w:r>
      <w:r>
        <w:rPr>
          <w:rFonts w:ascii="宋体" w:hAnsi="宋体" w:eastAsia="宋体" w:cs="宋体"/>
          <w:b/>
          <w:bCs/>
          <w:spacing w:val="-11"/>
          <w:sz w:val="28"/>
          <w:szCs w:val="28"/>
        </w:rPr>
        <w:t>乙</w:t>
      </w:r>
      <w:r>
        <w:rPr>
          <w:rFonts w:hint="eastAsia" w:ascii="宋体" w:hAnsi="宋体" w:eastAsia="宋体" w:cs="宋体"/>
          <w:b/>
          <w:bCs/>
          <w:spacing w:val="-11"/>
          <w:sz w:val="28"/>
          <w:szCs w:val="28"/>
          <w:lang w:val="en-US" w:eastAsia="zh-CN"/>
        </w:rPr>
        <w:t xml:space="preserve">     </w:t>
      </w:r>
      <w:r>
        <w:rPr>
          <w:rFonts w:ascii="宋体" w:hAnsi="宋体" w:eastAsia="宋体" w:cs="宋体"/>
          <w:b/>
          <w:bCs/>
          <w:spacing w:val="-11"/>
          <w:sz w:val="28"/>
          <w:szCs w:val="28"/>
        </w:rPr>
        <w:t>方：</w:t>
      </w:r>
      <w:r>
        <w:rPr>
          <w:rFonts w:ascii="宋体" w:hAnsi="宋体" w:eastAsia="宋体" w:cs="宋体"/>
          <w:b/>
          <w:bCs/>
          <w:spacing w:val="-40"/>
          <w:sz w:val="28"/>
          <w:szCs w:val="28"/>
          <w:u w:val="single"/>
        </w:rPr>
        <w:t xml:space="preserve"> </w:t>
      </w:r>
      <w:r>
        <w:rPr>
          <w:rFonts w:hint="eastAsia" w:ascii="宋体" w:hAnsi="宋体" w:eastAsia="宋体" w:cs="宋体"/>
          <w:b/>
          <w:bCs/>
          <w:spacing w:val="-40"/>
          <w:sz w:val="28"/>
          <w:szCs w:val="28"/>
          <w:u w:val="single"/>
          <w:lang w:val="en-US" w:eastAsia="zh-CN"/>
        </w:rPr>
        <w:t xml:space="preserve">      </w:t>
      </w:r>
      <w:r>
        <w:rPr>
          <w:rFonts w:hint="eastAsia" w:ascii="宋体" w:hAnsi="宋体" w:eastAsia="宋体" w:cs="宋体"/>
          <w:b/>
          <w:bCs/>
          <w:spacing w:val="-11"/>
          <w:sz w:val="28"/>
          <w:szCs w:val="28"/>
          <w:u w:val="single" w:color="auto"/>
          <w:lang w:val="en-US" w:eastAsia="zh-CN"/>
        </w:rPr>
        <w:t xml:space="preserve">                  </w:t>
      </w:r>
    </w:p>
    <w:p>
      <w:pPr>
        <w:tabs>
          <w:tab w:val="left" w:pos="1050"/>
        </w:tabs>
        <w:spacing w:before="204" w:line="219" w:lineRule="auto"/>
        <w:ind w:left="2216" w:firstLine="259" w:firstLineChars="100"/>
        <w:jc w:val="left"/>
        <w:rPr>
          <w:rFonts w:hint="eastAsia" w:ascii="宋体" w:hAnsi="宋体" w:eastAsia="宋体" w:cs="宋体"/>
          <w:b/>
          <w:bCs/>
          <w:spacing w:val="-11"/>
          <w:sz w:val="28"/>
          <w:szCs w:val="28"/>
          <w:u w:val="single" w:color="auto"/>
          <w:lang w:val="en-US" w:eastAsia="zh-CN"/>
        </w:rPr>
      </w:pPr>
    </w:p>
    <w:p>
      <w:pPr>
        <w:tabs>
          <w:tab w:val="left" w:pos="1050"/>
        </w:tabs>
        <w:spacing w:before="203" w:line="219" w:lineRule="auto"/>
        <w:jc w:val="left"/>
        <w:rPr>
          <w:rFonts w:hint="default" w:ascii="宋体" w:hAnsi="宋体" w:eastAsia="宋体" w:cs="宋体"/>
          <w:b/>
          <w:bCs/>
          <w:sz w:val="28"/>
          <w:szCs w:val="28"/>
          <w:u w:val="single" w:color="auto"/>
          <w:lang w:val="en-US" w:eastAsia="zh-CN"/>
        </w:rPr>
      </w:pPr>
      <w:r>
        <w:rPr>
          <w:rFonts w:hint="eastAsia" w:ascii="宋体" w:hAnsi="宋体" w:eastAsia="宋体" w:cs="宋体"/>
          <w:b/>
          <w:bCs/>
          <w:sz w:val="28"/>
          <w:szCs w:val="28"/>
          <w:lang w:val="en-US" w:eastAsia="zh-CN"/>
        </w:rPr>
        <w:tab/>
      </w:r>
      <w:r>
        <w:rPr>
          <w:rFonts w:ascii="宋体" w:hAnsi="宋体" w:eastAsia="宋体" w:cs="宋体"/>
          <w:b/>
          <w:bCs/>
          <w:sz w:val="28"/>
          <w:szCs w:val="28"/>
        </w:rPr>
        <w:t>签定时间：</w:t>
      </w:r>
      <w:r>
        <w:rPr>
          <w:rFonts w:hint="eastAsia" w:ascii="宋体" w:hAnsi="宋体" w:eastAsia="宋体" w:cs="宋体"/>
          <w:b/>
          <w:bCs/>
          <w:spacing w:val="-11"/>
          <w:sz w:val="28"/>
          <w:szCs w:val="28"/>
          <w:u w:val="single" w:color="auto"/>
          <w:lang w:val="en-US" w:eastAsia="zh-CN"/>
        </w:rPr>
        <w:t xml:space="preserve">         </w:t>
      </w:r>
      <w:r>
        <w:rPr>
          <w:rFonts w:hint="eastAsia" w:ascii="宋体" w:hAnsi="宋体" w:eastAsia="宋体" w:cs="宋体"/>
          <w:b/>
          <w:bCs/>
          <w:sz w:val="28"/>
          <w:szCs w:val="28"/>
          <w:u w:val="single" w:color="auto"/>
          <w:lang w:val="en-US" w:eastAsia="zh-CN"/>
        </w:rPr>
        <w:t xml:space="preserve">             </w:t>
      </w:r>
    </w:p>
    <w:p>
      <w:pPr>
        <w:tabs>
          <w:tab w:val="left" w:pos="1050"/>
        </w:tabs>
        <w:spacing w:before="203" w:line="219" w:lineRule="auto"/>
        <w:ind w:firstLine="2811" w:firstLineChars="1000"/>
        <w:jc w:val="left"/>
        <w:rPr>
          <w:rFonts w:hint="default" w:ascii="宋体" w:hAnsi="宋体" w:eastAsia="宋体" w:cs="宋体"/>
          <w:b/>
          <w:bCs/>
          <w:sz w:val="28"/>
          <w:szCs w:val="28"/>
          <w:u w:val="single" w:color="auto"/>
          <w:lang w:val="en-US" w:eastAsia="zh-CN"/>
        </w:rPr>
      </w:pPr>
    </w:p>
    <w:p>
      <w:pPr>
        <w:tabs>
          <w:tab w:val="left" w:pos="1050"/>
        </w:tabs>
        <w:spacing w:before="204" w:line="219" w:lineRule="auto"/>
        <w:jc w:val="left"/>
        <w:rPr>
          <w:rFonts w:hint="default" w:ascii="宋体" w:hAnsi="宋体" w:eastAsia="宋体" w:cs="宋体"/>
          <w:b/>
          <w:bCs/>
          <w:spacing w:val="-27"/>
          <w:sz w:val="28"/>
          <w:szCs w:val="28"/>
          <w:u w:val="single" w:color="auto"/>
          <w:lang w:val="en-US" w:eastAsia="zh-CN"/>
        </w:rPr>
      </w:pPr>
      <w:r>
        <w:rPr>
          <w:rFonts w:hint="eastAsia" w:ascii="宋体" w:hAnsi="宋体" w:eastAsia="宋体" w:cs="宋体"/>
          <w:b/>
          <w:bCs/>
          <w:spacing w:val="-27"/>
          <w:sz w:val="28"/>
          <w:szCs w:val="28"/>
          <w:lang w:val="en-US" w:eastAsia="zh-CN"/>
        </w:rPr>
        <w:tab/>
      </w:r>
      <w:r>
        <w:rPr>
          <w:rFonts w:ascii="宋体" w:hAnsi="宋体" w:eastAsia="宋体" w:cs="宋体"/>
          <w:b/>
          <w:bCs/>
          <w:spacing w:val="-27"/>
          <w:sz w:val="28"/>
          <w:szCs w:val="28"/>
        </w:rPr>
        <w:t>合同签订地点：</w:t>
      </w:r>
      <w:r>
        <w:rPr>
          <w:rFonts w:ascii="宋体" w:hAnsi="宋体" w:eastAsia="宋体" w:cs="宋体"/>
          <w:b/>
          <w:bCs/>
          <w:spacing w:val="1"/>
          <w:sz w:val="28"/>
          <w:szCs w:val="28"/>
          <w:u w:val="single"/>
        </w:rPr>
        <w:t xml:space="preserve"> </w:t>
      </w:r>
      <w:r>
        <w:rPr>
          <w:rFonts w:hint="eastAsia" w:ascii="宋体" w:hAnsi="宋体" w:eastAsia="宋体" w:cs="宋体"/>
          <w:b/>
          <w:bCs/>
          <w:spacing w:val="1"/>
          <w:sz w:val="28"/>
          <w:szCs w:val="28"/>
          <w:u w:val="single"/>
          <w:lang w:val="en-US" w:eastAsia="zh-CN"/>
        </w:rPr>
        <w:t xml:space="preserve"> </w:t>
      </w:r>
      <w:r>
        <w:rPr>
          <w:rFonts w:hint="eastAsia" w:ascii="宋体" w:hAnsi="宋体" w:eastAsia="宋体" w:cs="宋体"/>
          <w:b/>
          <w:bCs/>
          <w:spacing w:val="-11"/>
          <w:sz w:val="28"/>
          <w:szCs w:val="28"/>
          <w:u w:val="single" w:color="auto"/>
          <w:lang w:val="en-US" w:eastAsia="zh-CN"/>
        </w:rPr>
        <w:t xml:space="preserve">    </w:t>
      </w:r>
      <w:r>
        <w:rPr>
          <w:rFonts w:hint="eastAsia" w:ascii="宋体" w:hAnsi="宋体" w:eastAsia="宋体" w:cs="宋体"/>
          <w:b/>
          <w:bCs/>
          <w:spacing w:val="-27"/>
          <w:sz w:val="28"/>
          <w:szCs w:val="28"/>
          <w:u w:val="single" w:color="auto"/>
          <w:lang w:val="en-US" w:eastAsia="zh-CN"/>
        </w:rPr>
        <w:t xml:space="preserve">                </w:t>
      </w:r>
    </w:p>
    <w:p>
      <w:pPr>
        <w:tabs>
          <w:tab w:val="left" w:pos="1050"/>
        </w:tabs>
        <w:spacing w:before="204" w:line="219" w:lineRule="auto"/>
        <w:ind w:firstLine="2725" w:firstLineChars="1200"/>
        <w:jc w:val="left"/>
        <w:rPr>
          <w:rFonts w:hint="default" w:ascii="宋体" w:hAnsi="宋体" w:eastAsia="宋体" w:cs="宋体"/>
          <w:b/>
          <w:bCs/>
          <w:spacing w:val="-27"/>
          <w:sz w:val="28"/>
          <w:szCs w:val="28"/>
          <w:u w:val="single" w:color="auto"/>
          <w:lang w:val="en-US" w:eastAsia="zh-CN"/>
        </w:rPr>
      </w:pPr>
    </w:p>
    <w:p>
      <w:pPr>
        <w:tabs>
          <w:tab w:val="left" w:pos="1050"/>
        </w:tabs>
        <w:spacing w:before="204" w:line="219" w:lineRule="auto"/>
        <w:jc w:val="left"/>
        <w:rPr>
          <w:rFonts w:hint="default" w:ascii="宋体" w:hAnsi="宋体" w:eastAsia="宋体" w:cs="宋体"/>
          <w:b/>
          <w:bCs/>
          <w:spacing w:val="-47"/>
          <w:sz w:val="28"/>
          <w:szCs w:val="28"/>
          <w:u w:val="single"/>
          <w:lang w:val="en-US" w:eastAsia="zh-CN"/>
        </w:rPr>
      </w:pPr>
      <w:r>
        <w:rPr>
          <w:rFonts w:hint="eastAsia" w:ascii="宋体" w:hAnsi="宋体" w:eastAsia="宋体" w:cs="宋体"/>
          <w:b/>
          <w:bCs/>
          <w:spacing w:val="-13"/>
          <w:sz w:val="28"/>
          <w:szCs w:val="28"/>
          <w:lang w:val="en-US" w:eastAsia="zh-CN"/>
        </w:rPr>
        <w:tab/>
      </w:r>
      <w:r>
        <w:rPr>
          <w:rFonts w:ascii="宋体" w:hAnsi="宋体" w:eastAsia="宋体" w:cs="宋体"/>
          <w:b/>
          <w:bCs/>
          <w:spacing w:val="-13"/>
          <w:sz w:val="28"/>
          <w:szCs w:val="28"/>
        </w:rPr>
        <w:t>合同编号：</w:t>
      </w:r>
      <w:r>
        <w:rPr>
          <w:rFonts w:ascii="宋体" w:hAnsi="宋体" w:eastAsia="宋体" w:cs="宋体"/>
          <w:b/>
          <w:bCs/>
          <w:spacing w:val="-39"/>
          <w:sz w:val="28"/>
          <w:szCs w:val="28"/>
          <w:u w:val="single"/>
        </w:rPr>
        <w:t xml:space="preserve"> </w:t>
      </w:r>
      <w:r>
        <w:rPr>
          <w:rFonts w:hint="eastAsia" w:ascii="宋体" w:hAnsi="宋体" w:eastAsia="宋体" w:cs="宋体"/>
          <w:b/>
          <w:bCs/>
          <w:spacing w:val="-39"/>
          <w:sz w:val="28"/>
          <w:szCs w:val="28"/>
          <w:u w:val="single"/>
          <w:lang w:val="en-US" w:eastAsia="zh-CN"/>
        </w:rPr>
        <w:t xml:space="preserve">    </w:t>
      </w:r>
      <w:r>
        <w:rPr>
          <w:rFonts w:hint="eastAsia" w:ascii="宋体" w:hAnsi="宋体" w:eastAsia="宋体" w:cs="宋体"/>
          <w:b/>
          <w:bCs/>
          <w:spacing w:val="-39"/>
          <w:sz w:val="28"/>
          <w:szCs w:val="28"/>
          <w:u w:val="single" w:color="auto"/>
          <w:lang w:val="en-US" w:eastAsia="zh-CN"/>
        </w:rPr>
        <w:t xml:space="preserve">   </w:t>
      </w:r>
      <w:r>
        <w:rPr>
          <w:rFonts w:hint="eastAsia" w:ascii="宋体" w:hAnsi="宋体" w:eastAsia="宋体" w:cs="宋体"/>
          <w:b/>
          <w:bCs/>
          <w:spacing w:val="-11"/>
          <w:sz w:val="28"/>
          <w:szCs w:val="28"/>
          <w:u w:val="single" w:color="auto"/>
          <w:lang w:val="en-US" w:eastAsia="zh-CN"/>
        </w:rPr>
        <w:t xml:space="preserve">  </w:t>
      </w:r>
      <w:r>
        <w:rPr>
          <w:rFonts w:hint="eastAsia" w:ascii="宋体" w:hAnsi="宋体" w:eastAsia="宋体" w:cs="宋体"/>
          <w:b/>
          <w:bCs/>
          <w:spacing w:val="-47"/>
          <w:sz w:val="28"/>
          <w:szCs w:val="28"/>
          <w:u w:val="single"/>
          <w:lang w:val="en-US" w:eastAsia="zh-CN"/>
        </w:rPr>
        <w:t xml:space="preserve">                      </w:t>
      </w:r>
    </w:p>
    <w:p>
      <w:pPr>
        <w:tabs>
          <w:tab w:val="left" w:pos="1050"/>
        </w:tabs>
        <w:spacing w:before="204" w:line="219" w:lineRule="auto"/>
        <w:ind w:firstLine="1404" w:firstLineChars="900"/>
        <w:jc w:val="left"/>
        <w:rPr>
          <w:rFonts w:hint="eastAsia" w:ascii="宋体" w:hAnsi="宋体" w:eastAsia="宋体" w:cs="宋体"/>
          <w:spacing w:val="-47"/>
          <w:sz w:val="25"/>
          <w:szCs w:val="25"/>
          <w:u w:val="single"/>
          <w:lang w:val="en-US" w:eastAsia="zh-CN"/>
        </w:rPr>
      </w:pPr>
    </w:p>
    <w:p>
      <w:pPr>
        <w:spacing w:line="262" w:lineRule="auto"/>
        <w:rPr>
          <w:rFonts w:ascii="Arial"/>
          <w:sz w:val="21"/>
        </w:rPr>
      </w:pPr>
    </w:p>
    <w:p>
      <w:pPr>
        <w:sectPr>
          <w:footerReference r:id="rId3" w:type="default"/>
          <w:pgSz w:w="12220" w:h="17050"/>
          <w:pgMar w:top="1449" w:right="819" w:bottom="2073" w:left="1833" w:header="0" w:footer="1832" w:gutter="0"/>
          <w:pgNumType w:fmt="decimal"/>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根据《中华人民共和国</w:t>
      </w:r>
      <w:r>
        <w:rPr>
          <w:rFonts w:hint="eastAsia" w:ascii="宋体" w:hAnsi="宋体" w:eastAsia="宋体" w:cs="宋体"/>
          <w:spacing w:val="0"/>
          <w:sz w:val="24"/>
          <w:szCs w:val="24"/>
          <w:lang w:val="en-US" w:eastAsia="zh-CN"/>
        </w:rPr>
        <w:t>民法典</w:t>
      </w:r>
      <w:r>
        <w:rPr>
          <w:rFonts w:ascii="宋体" w:hAnsi="宋体" w:eastAsia="宋体" w:cs="宋体"/>
          <w:spacing w:val="0"/>
          <w:sz w:val="24"/>
          <w:szCs w:val="24"/>
        </w:rPr>
        <w:t>》、《中华人民共和国消防法》、《福建省消防条例》以及其它有关消防技术规范的规定，甲方将本项目的消防设施、设备委托乙方进行维护保养，就相</w:t>
      </w:r>
      <w:r>
        <w:rPr>
          <w:rFonts w:hint="eastAsia" w:ascii="宋体" w:hAnsi="宋体" w:eastAsia="宋体" w:cs="宋体"/>
          <w:spacing w:val="0"/>
          <w:sz w:val="24"/>
          <w:szCs w:val="24"/>
        </w:rPr>
        <w:t>关事宜达成如下条款：</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pacing w:val="0"/>
          <w:position w:val="16"/>
          <w:sz w:val="24"/>
          <w:szCs w:val="24"/>
          <w:lang w:eastAsia="zh-CN"/>
        </w:rPr>
      </w:pPr>
      <w:r>
        <w:rPr>
          <w:rFonts w:hint="eastAsia" w:ascii="宋体" w:hAnsi="宋体" w:eastAsia="宋体" w:cs="宋体"/>
          <w:b/>
          <w:bCs/>
          <w:spacing w:val="0"/>
          <w:position w:val="16"/>
          <w:sz w:val="24"/>
          <w:szCs w:val="24"/>
          <w:lang w:val="en-US" w:eastAsia="zh-CN"/>
        </w:rPr>
        <w:t>一</w:t>
      </w:r>
      <w:r>
        <w:rPr>
          <w:rFonts w:ascii="宋体" w:hAnsi="宋体" w:eastAsia="宋体" w:cs="宋体"/>
          <w:b/>
          <w:bCs/>
          <w:spacing w:val="0"/>
          <w:position w:val="16"/>
          <w:sz w:val="24"/>
          <w:szCs w:val="24"/>
        </w:rPr>
        <w:t>、项目信息</w:t>
      </w:r>
      <w:r>
        <w:rPr>
          <w:rFonts w:hint="eastAsia" w:ascii="宋体" w:hAnsi="宋体" w:eastAsia="宋体" w:cs="宋体"/>
          <w:b/>
          <w:bCs/>
          <w:spacing w:val="0"/>
          <w:position w:val="16"/>
          <w:sz w:val="24"/>
          <w:szCs w:val="24"/>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0"/>
          <w:position w:val="16"/>
          <w:sz w:val="24"/>
          <w:szCs w:val="24"/>
          <w:lang w:val="en-US" w:eastAsia="zh-CN"/>
        </w:rPr>
      </w:pPr>
      <w:r>
        <w:rPr>
          <w:rFonts w:ascii="宋体" w:hAnsi="宋体" w:eastAsia="宋体" w:cs="宋体"/>
          <w:spacing w:val="0"/>
          <w:position w:val="16"/>
          <w:sz w:val="24"/>
          <w:szCs w:val="24"/>
        </w:rPr>
        <w:t>项目名称：</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项目地址：</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hint="eastAsia" w:ascii="宋体" w:hAnsi="宋体" w:eastAsia="宋体" w:cs="宋体"/>
          <w:spacing w:val="0"/>
          <w:position w:val="16"/>
          <w:sz w:val="24"/>
          <w:szCs w:val="24"/>
          <w:lang w:val="en-US" w:eastAsia="zh-CN"/>
        </w:rPr>
        <w:t xml:space="preserve">  </w:t>
      </w:r>
    </w:p>
    <w:tbl>
      <w:tblPr>
        <w:tblStyle w:val="13"/>
        <w:tblW w:w="8890" w:type="dxa"/>
        <w:tblInd w:w="-2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1429"/>
        <w:gridCol w:w="1648"/>
        <w:gridCol w:w="1633"/>
        <w:gridCol w:w="1110"/>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645" w:type="dxa"/>
            <w:shd w:val="clear" w:color="auto" w:fill="EEF4FB"/>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建筑物名称</w:t>
            </w:r>
          </w:p>
        </w:tc>
        <w:tc>
          <w:tcPr>
            <w:tcW w:w="1429" w:type="dxa"/>
            <w:shd w:val="clear" w:color="auto" w:fill="EFF5FB"/>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建筑物类别</w:t>
            </w:r>
          </w:p>
        </w:tc>
        <w:tc>
          <w:tcPr>
            <w:tcW w:w="1648" w:type="dxa"/>
            <w:shd w:val="clear" w:color="auto" w:fill="F1F7FB"/>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总层数</w:t>
            </w:r>
          </w:p>
        </w:tc>
        <w:tc>
          <w:tcPr>
            <w:tcW w:w="1633"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单体面积(m²)</w:t>
            </w:r>
          </w:p>
        </w:tc>
        <w:tc>
          <w:tcPr>
            <w:tcW w:w="1110"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维保楼层</w:t>
            </w:r>
          </w:p>
        </w:tc>
        <w:tc>
          <w:tcPr>
            <w:tcW w:w="1425"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服务面(m²)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645" w:type="dxa"/>
            <w:shd w:val="clear" w:color="auto" w:fill="EEF4FC"/>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pacing w:val="0"/>
                <w:position w:val="16"/>
                <w:sz w:val="24"/>
                <w:szCs w:val="24"/>
                <w:highlight w:val="none"/>
                <w:lang w:val="en-US" w:eastAsia="zh-CN"/>
              </w:rPr>
            </w:pPr>
            <w:r>
              <w:rPr>
                <w:rFonts w:hint="eastAsia" w:ascii="宋体" w:hAnsi="宋体" w:eastAsia="宋体" w:cs="宋体"/>
                <w:color w:val="auto"/>
                <w:spacing w:val="0"/>
                <w:position w:val="16"/>
                <w:sz w:val="24"/>
                <w:szCs w:val="24"/>
                <w:highlight w:val="none"/>
                <w:lang w:val="en-US" w:eastAsia="zh-CN"/>
              </w:rPr>
              <w:t xml:space="preserve"> </w:t>
            </w:r>
          </w:p>
        </w:tc>
        <w:tc>
          <w:tcPr>
            <w:tcW w:w="1429" w:type="dxa"/>
            <w:shd w:val="clear" w:color="auto" w:fill="F0F6FC"/>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sym w:font="Wingdings 2" w:char="00A3"/>
            </w:r>
            <w:r>
              <w:rPr>
                <w:rFonts w:ascii="宋体" w:hAnsi="宋体" w:eastAsia="宋体" w:cs="宋体"/>
                <w:color w:val="auto"/>
                <w:spacing w:val="0"/>
                <w:position w:val="16"/>
                <w:sz w:val="24"/>
                <w:szCs w:val="24"/>
                <w:highlight w:val="none"/>
              </w:rPr>
              <w:t>民用</w:t>
            </w:r>
          </w:p>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sym w:font="Wingdings 2" w:char="00A3"/>
            </w:r>
            <w:r>
              <w:rPr>
                <w:rFonts w:ascii="宋体" w:hAnsi="宋体" w:eastAsia="宋体" w:cs="宋体"/>
                <w:color w:val="auto"/>
                <w:spacing w:val="0"/>
                <w:position w:val="16"/>
                <w:sz w:val="24"/>
                <w:szCs w:val="24"/>
                <w:highlight w:val="none"/>
              </w:rPr>
              <w:t>工业</w:t>
            </w:r>
          </w:p>
        </w:tc>
        <w:tc>
          <w:tcPr>
            <w:tcW w:w="1648"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pacing w:val="0"/>
                <w:position w:val="16"/>
                <w:sz w:val="24"/>
                <w:szCs w:val="24"/>
                <w:highlight w:val="none"/>
                <w:lang w:val="en-US" w:eastAsia="zh-CN"/>
              </w:rPr>
            </w:pPr>
            <w:r>
              <w:rPr>
                <w:rFonts w:hint="eastAsia" w:ascii="宋体" w:hAnsi="宋体" w:eastAsia="宋体" w:cs="宋体"/>
                <w:color w:val="auto"/>
                <w:spacing w:val="0"/>
                <w:position w:val="16"/>
                <w:sz w:val="24"/>
                <w:szCs w:val="24"/>
                <w:highlight w:val="none"/>
                <w:lang w:val="en-US" w:eastAsia="zh-CN"/>
              </w:rPr>
              <w:t xml:space="preserve"> </w:t>
            </w:r>
          </w:p>
        </w:tc>
        <w:tc>
          <w:tcPr>
            <w:tcW w:w="1633"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pacing w:val="0"/>
                <w:position w:val="16"/>
                <w:sz w:val="24"/>
                <w:szCs w:val="24"/>
                <w:highlight w:val="none"/>
                <w:lang w:val="en-US" w:eastAsia="zh-CN"/>
              </w:rPr>
            </w:pPr>
          </w:p>
        </w:tc>
        <w:tc>
          <w:tcPr>
            <w:tcW w:w="1110"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pacing w:val="0"/>
                <w:position w:val="16"/>
                <w:sz w:val="24"/>
                <w:szCs w:val="24"/>
                <w:highlight w:val="none"/>
                <w:lang w:val="en-US" w:eastAsia="zh-CN"/>
              </w:rPr>
            </w:pPr>
          </w:p>
        </w:tc>
        <w:tc>
          <w:tcPr>
            <w:tcW w:w="1425"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pacing w:val="0"/>
                <w:position w:val="16"/>
                <w:sz w:val="24"/>
                <w:szCs w:val="24"/>
                <w:highlight w:val="none"/>
                <w:lang w:val="en-US" w:eastAsia="zh-CN"/>
              </w:rPr>
            </w:pPr>
          </w:p>
        </w:tc>
      </w:tr>
    </w:tbl>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二、服务范围及资料提供：</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 甲方委托乙方维护保养范围为甲方经营承包范围内的消防设施：委托场所内现有的系统请 打“ √ ”,包括：</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☑消防供电配电：                     ☑火灾自动报警系统；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☑消防供水设施；                    </w:t>
      </w:r>
      <w:r>
        <w:rPr>
          <w:rFonts w:ascii="宋体" w:hAnsi="宋体" w:eastAsia="宋体" w:cs="宋体"/>
          <w:spacing w:val="0"/>
          <w:position w:val="16"/>
          <w:sz w:val="24"/>
          <w:szCs w:val="24"/>
        </w:rPr>
        <w:sym w:font="Wingdings 2" w:char="0052"/>
      </w:r>
      <w:r>
        <w:rPr>
          <w:rFonts w:ascii="宋体" w:hAnsi="宋体" w:eastAsia="宋体" w:cs="宋体"/>
          <w:spacing w:val="0"/>
          <w:position w:val="16"/>
          <w:sz w:val="24"/>
          <w:szCs w:val="24"/>
        </w:rPr>
        <w:t>消火栓(消防炮)灭火系统：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 自动喷水灭火系统：                </w:t>
      </w:r>
      <w:r>
        <w:rPr>
          <w:rFonts w:hint="eastAsia" w:ascii="宋体" w:hAnsi="宋体" w:eastAsia="宋体" w:cs="宋体"/>
          <w:spacing w:val="0"/>
          <w:position w:val="16"/>
          <w:sz w:val="24"/>
          <w:szCs w:val="24"/>
          <w:lang w:val="en-US" w:eastAsia="zh-CN"/>
        </w:rPr>
        <w:t xml:space="preserve"> </w:t>
      </w:r>
      <w:r>
        <w:rPr>
          <w:rFonts w:ascii="宋体" w:hAnsi="宋体" w:eastAsia="宋体" w:cs="宋体"/>
          <w:spacing w:val="0"/>
          <w:position w:val="16"/>
          <w:sz w:val="24"/>
          <w:szCs w:val="24"/>
        </w:rPr>
        <w:t>□机械加压送风(防烟)系统：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hint="eastAsia" w:ascii="宋体" w:hAnsi="宋体" w:eastAsia="宋体" w:cs="宋体"/>
          <w:spacing w:val="0"/>
          <w:position w:val="16"/>
          <w:sz w:val="24"/>
          <w:szCs w:val="24"/>
          <w:lang w:eastAsia="zh-CN"/>
        </w:rPr>
        <w:sym w:font="Wingdings 2" w:char="0052"/>
      </w:r>
      <w:r>
        <w:rPr>
          <w:rFonts w:ascii="宋体" w:hAnsi="宋体" w:eastAsia="宋体" w:cs="宋体"/>
          <w:spacing w:val="0"/>
          <w:position w:val="16"/>
          <w:sz w:val="24"/>
          <w:szCs w:val="24"/>
        </w:rPr>
        <w:t>排烟系统：                         □气体灭火系统；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□泡沫灭火系统；                     </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lang w:eastAsia="zh-CN"/>
        </w:rPr>
        <w:sym w:font="Wingdings 2" w:char="0052"/>
      </w:r>
      <w:r>
        <w:rPr>
          <w:rFonts w:ascii="宋体" w:hAnsi="宋体" w:eastAsia="宋体" w:cs="宋体"/>
          <w:spacing w:val="0"/>
          <w:position w:val="16"/>
          <w:sz w:val="24"/>
          <w:szCs w:val="24"/>
        </w:rPr>
        <w:t>火灾应急照明及疏散指示标志；</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□应急广播系统：                      </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消防专用电话：</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 防火分隔设施：                     </w:t>
      </w:r>
      <w:r>
        <w:rPr>
          <w:rFonts w:ascii="宋体" w:hAnsi="宋体" w:eastAsia="宋体" w:cs="宋体"/>
          <w:spacing w:val="0"/>
          <w:position w:val="16"/>
          <w:sz w:val="24"/>
          <w:szCs w:val="24"/>
        </w:rPr>
        <w:sym w:font="Wingdings 2" w:char="00A3"/>
      </w:r>
      <w:r>
        <w:rPr>
          <w:rFonts w:ascii="宋体" w:hAnsi="宋体" w:eastAsia="宋体" w:cs="宋体"/>
          <w:spacing w:val="0"/>
          <w:position w:val="16"/>
          <w:sz w:val="24"/>
          <w:szCs w:val="24"/>
        </w:rPr>
        <w:t>消防电梯</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□细水雾灭火系统；                   </w:t>
      </w:r>
      <w:r>
        <w:rPr>
          <w:rFonts w:hint="eastAsia" w:ascii="宋体" w:hAnsi="宋体" w:eastAsia="宋体" w:cs="宋体"/>
          <w:spacing w:val="0"/>
          <w:position w:val="16"/>
          <w:sz w:val="24"/>
          <w:szCs w:val="24"/>
          <w:lang w:val="en-US" w:eastAsia="zh-CN"/>
        </w:rPr>
        <w:t xml:space="preserve"> </w:t>
      </w:r>
      <w:r>
        <w:rPr>
          <w:rFonts w:ascii="宋体" w:hAnsi="宋体" w:eastAsia="宋体" w:cs="宋体"/>
          <w:spacing w:val="0"/>
          <w:position w:val="16"/>
          <w:sz w:val="24"/>
          <w:szCs w:val="24"/>
        </w:rPr>
        <w:sym w:font="Wingdings 2" w:char="00A3"/>
      </w:r>
      <w:r>
        <w:rPr>
          <w:rFonts w:ascii="宋体" w:hAnsi="宋体" w:eastAsia="宋体" w:cs="宋体"/>
          <w:spacing w:val="0"/>
          <w:position w:val="16"/>
          <w:sz w:val="24"/>
          <w:szCs w:val="24"/>
        </w:rPr>
        <w:t xml:space="preserve"> 干粉灭火系统；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☑灭火器；                           </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可燃气体探测器报警系统；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sym w:font="Wingdings 2" w:char="0052"/>
      </w:r>
      <w:r>
        <w:rPr>
          <w:rFonts w:ascii="宋体" w:hAnsi="宋体" w:eastAsia="宋体" w:cs="宋体"/>
          <w:spacing w:val="0"/>
          <w:position w:val="16"/>
          <w:sz w:val="24"/>
          <w:szCs w:val="24"/>
        </w:rPr>
        <w:t>其它建筑消防设施；</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为做好项目的登记工作，以便尽早开展维保服务工作，甲方应提供以下资料：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 xml:space="preserve">与现场符合的消防竣工图(水施、电施、暖通图纸)一套以及消防点位布置图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2)、营业执照复印件；</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3)、本场所消防验收意见书以及主体的消防验收意见书；</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4)、营业前消防安全检查合格证：</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5),消防安全责任人和消防安全管理人身份证复印件及电话号码；</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lang w:eastAsia="zh-CN"/>
        </w:rPr>
      </w:pPr>
      <w:r>
        <w:rPr>
          <w:rFonts w:ascii="宋体" w:hAnsi="宋体" w:eastAsia="宋体" w:cs="宋体"/>
          <w:spacing w:val="0"/>
          <w:position w:val="16"/>
          <w:sz w:val="24"/>
          <w:szCs w:val="24"/>
        </w:rPr>
        <w:t>6)、构建消防员证书复印件(若有独立消控室)</w:t>
      </w:r>
      <w:r>
        <w:rPr>
          <w:rFonts w:hint="eastAsia" w:ascii="宋体" w:hAnsi="宋体" w:eastAsia="宋体" w:cs="宋体"/>
          <w:spacing w:val="0"/>
          <w:position w:val="16"/>
          <w:sz w:val="24"/>
          <w:szCs w:val="24"/>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三、维保期限及费用：</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木项目消防设施系统维护保养期为</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rPr>
        <w:t>年， 自</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r>
        <w:rPr>
          <w:rFonts w:ascii="宋体" w:hAnsi="宋体" w:eastAsia="宋体" w:cs="宋体"/>
          <w:spacing w:val="0"/>
          <w:position w:val="16"/>
          <w:sz w:val="24"/>
          <w:szCs w:val="24"/>
        </w:rPr>
        <w:t xml:space="preserve"> 至</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rPr>
        <w:t>。乙方将委派</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rPr>
        <w:t>为本项目</w:t>
      </w:r>
      <w:r>
        <w:rPr>
          <w:rFonts w:hint="eastAsia" w:ascii="宋体" w:hAnsi="宋体" w:eastAsia="宋体" w:cs="宋体"/>
          <w:spacing w:val="0"/>
          <w:position w:val="16"/>
          <w:sz w:val="24"/>
          <w:szCs w:val="24"/>
          <w:lang w:val="en-US" w:eastAsia="zh-CN"/>
        </w:rPr>
        <w:t>联系人</w:t>
      </w:r>
      <w:r>
        <w:rPr>
          <w:rFonts w:ascii="宋体" w:hAnsi="宋体" w:eastAsia="宋体" w:cs="宋体"/>
          <w:spacing w:val="0"/>
          <w:position w:val="16"/>
          <w:sz w:val="24"/>
          <w:szCs w:val="24"/>
        </w:rPr>
        <w:t>，联系电话：</w:t>
      </w:r>
      <w:r>
        <w:rPr>
          <w:rFonts w:hint="eastAsia" w:ascii="宋体" w:hAnsi="宋体" w:eastAsia="宋体" w:cs="宋体"/>
          <w:spacing w:val="0"/>
          <w:position w:val="16"/>
          <w:sz w:val="24"/>
          <w:szCs w:val="24"/>
          <w:highlight w:val="none"/>
          <w:u w:val="single"/>
          <w:lang w:val="en-US" w:eastAsia="zh-CN"/>
        </w:rPr>
        <w:t xml:space="preserve">    </w:t>
      </w:r>
      <w:r>
        <w:rPr>
          <w:rFonts w:ascii="宋体" w:hAnsi="宋体" w:eastAsia="宋体" w:cs="宋体"/>
          <w:spacing w:val="0"/>
          <w:position w:val="16"/>
          <w:sz w:val="24"/>
          <w:szCs w:val="24"/>
          <w:highlight w:val="none"/>
        </w:rPr>
        <w:t>。甲方指定</w:t>
      </w:r>
      <w:r>
        <w:rPr>
          <w:rFonts w:hint="eastAsia" w:ascii="宋体" w:hAnsi="宋体" w:eastAsia="宋体" w:cs="宋体"/>
          <w:spacing w:val="0"/>
          <w:position w:val="16"/>
          <w:sz w:val="24"/>
          <w:szCs w:val="24"/>
          <w:highlight w:val="none"/>
          <w:lang w:val="en-US" w:eastAsia="zh-CN"/>
        </w:rPr>
        <w:t xml:space="preserve"> </w:t>
      </w:r>
      <w:r>
        <w:rPr>
          <w:rFonts w:hint="eastAsia" w:ascii="宋体" w:hAnsi="宋体" w:eastAsia="宋体" w:cs="宋体"/>
          <w:spacing w:val="0"/>
          <w:position w:val="16"/>
          <w:sz w:val="24"/>
          <w:szCs w:val="24"/>
          <w:highlight w:val="none"/>
          <w:u w:val="single"/>
          <w:lang w:val="en-US" w:eastAsia="zh-CN"/>
        </w:rPr>
        <w:t xml:space="preserve">      </w:t>
      </w:r>
      <w:r>
        <w:rPr>
          <w:rFonts w:hint="eastAsia" w:ascii="宋体" w:hAnsi="宋体" w:eastAsia="宋体" w:cs="宋体"/>
          <w:spacing w:val="0"/>
          <w:position w:val="16"/>
          <w:sz w:val="24"/>
          <w:szCs w:val="24"/>
          <w:highlight w:val="none"/>
          <w:lang w:val="en-US" w:eastAsia="zh-CN"/>
        </w:rPr>
        <w:t xml:space="preserve"> </w:t>
      </w:r>
      <w:r>
        <w:rPr>
          <w:rFonts w:ascii="宋体" w:hAnsi="宋体" w:eastAsia="宋体" w:cs="宋体"/>
          <w:spacing w:val="0"/>
          <w:position w:val="16"/>
          <w:sz w:val="24"/>
          <w:szCs w:val="24"/>
          <w:highlight w:val="none"/>
        </w:rPr>
        <w:t>为本次项目的安全管理人，联系电话</w:t>
      </w:r>
      <w:r>
        <w:rPr>
          <w:rFonts w:hint="eastAsia" w:ascii="宋体" w:hAnsi="宋体" w:eastAsia="宋体" w:cs="宋体"/>
          <w:spacing w:val="0"/>
          <w:position w:val="16"/>
          <w:sz w:val="24"/>
          <w:szCs w:val="24"/>
          <w:highlight w:val="none"/>
          <w:lang w:eastAsia="zh-CN"/>
        </w:rPr>
        <w:t>：</w:t>
      </w:r>
      <w:r>
        <w:rPr>
          <w:rFonts w:hint="eastAsia" w:ascii="宋体" w:hAnsi="宋体" w:eastAsia="宋体" w:cs="宋体"/>
          <w:spacing w:val="0"/>
          <w:position w:val="16"/>
          <w:sz w:val="24"/>
          <w:szCs w:val="24"/>
          <w:highlight w:val="none"/>
          <w:u w:val="single"/>
          <w:lang w:val="en-US" w:eastAsia="zh-CN"/>
        </w:rPr>
        <w:t xml:space="preserve">       </w:t>
      </w:r>
      <w:r>
        <w:rPr>
          <w:rFonts w:hint="eastAsia" w:ascii="宋体" w:hAnsi="宋体" w:eastAsia="宋体" w:cs="宋体"/>
          <w:spacing w:val="0"/>
          <w:position w:val="16"/>
          <w:sz w:val="24"/>
          <w:szCs w:val="24"/>
          <w:highlight w:val="none"/>
          <w:lang w:val="en-US" w:eastAsia="zh-CN"/>
        </w:rPr>
        <w:t xml:space="preserve"> </w:t>
      </w:r>
      <w:r>
        <w:rPr>
          <w:rFonts w:ascii="宋体" w:hAnsi="宋体" w:eastAsia="宋体" w:cs="宋体"/>
          <w:spacing w:val="0"/>
          <w:position w:val="16"/>
          <w:sz w:val="24"/>
          <w:szCs w:val="24"/>
          <w:highlight w:val="none"/>
        </w:rPr>
        <w:t>。为</w:t>
      </w:r>
      <w:r>
        <w:rPr>
          <w:rFonts w:ascii="宋体" w:hAnsi="宋体" w:eastAsia="宋体" w:cs="宋体"/>
          <w:spacing w:val="0"/>
          <w:position w:val="16"/>
          <w:sz w:val="24"/>
          <w:szCs w:val="24"/>
        </w:rPr>
        <w:t>保证甲方消防系统设施功能的有效连续运行，本合同有效期到期前二十日，甲乙双方协商本合同续签事宜，同等情况下乙方有优先续约的权利。</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2、本着双方互惠互利原则，经双方协商一致，项目服务总面积</w:t>
      </w:r>
      <w:r>
        <w:rPr>
          <w:rFonts w:hint="eastAsia" w:ascii="宋体" w:hAnsi="宋体" w:eastAsia="宋体" w:cs="宋体"/>
          <w:spacing w:val="0"/>
          <w:position w:val="16"/>
          <w:sz w:val="24"/>
          <w:szCs w:val="24"/>
          <w:lang w:eastAsia="zh-CN"/>
        </w:rPr>
        <w:t>：</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rPr>
        <w:t xml:space="preserve"> m², 每年维护保养费用</w:t>
      </w:r>
      <w:r>
        <w:rPr>
          <w:rFonts w:hint="eastAsia" w:ascii="宋体" w:hAnsi="宋体" w:eastAsia="宋体" w:cs="宋体"/>
          <w:spacing w:val="0"/>
          <w:position w:val="16"/>
          <w:sz w:val="24"/>
          <w:szCs w:val="24"/>
          <w:lang w:val="en-US" w:eastAsia="zh-CN"/>
        </w:rPr>
        <w:t>为</w:t>
      </w:r>
      <w:r>
        <w:rPr>
          <w:rFonts w:ascii="宋体" w:hAnsi="宋体" w:eastAsia="宋体" w:cs="宋体"/>
          <w:spacing w:val="0"/>
          <w:position w:val="16"/>
          <w:sz w:val="24"/>
          <w:szCs w:val="24"/>
        </w:rPr>
        <w:t xml:space="preserve">：人民币 </w:t>
      </w:r>
      <w:r>
        <w:rPr>
          <w:rFonts w:hint="eastAsia" w:ascii="宋体" w:hAnsi="宋体" w:eastAsia="宋体" w:cs="宋体"/>
          <w:b w:val="0"/>
          <w:bCs w:val="0"/>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r>
        <w:rPr>
          <w:rFonts w:ascii="宋体" w:hAnsi="宋体" w:eastAsia="宋体" w:cs="宋体"/>
          <w:spacing w:val="0"/>
          <w:position w:val="16"/>
          <w:sz w:val="24"/>
          <w:szCs w:val="24"/>
        </w:rPr>
        <w:t xml:space="preserve">整 ( ¥ </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rPr>
        <w:t xml:space="preserve"> 元)。(本费用为含税金额，不含设施改造 费用及设备和易损件的更换费)。</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rPr>
      </w:pPr>
      <w:r>
        <w:rPr>
          <w:rFonts w:hint="eastAsia" w:ascii="宋体" w:hAnsi="宋体" w:eastAsia="宋体" w:cs="宋体"/>
          <w:spacing w:val="0"/>
          <w:position w:val="16"/>
          <w:sz w:val="24"/>
          <w:szCs w:val="24"/>
          <w:lang w:val="en-US" w:eastAsia="zh-CN"/>
        </w:rPr>
        <w:t>3、</w:t>
      </w:r>
      <w:r>
        <w:rPr>
          <w:rFonts w:hint="eastAsia" w:ascii="宋体" w:hAnsi="宋体" w:eastAsia="宋体" w:cs="宋体"/>
          <w:spacing w:val="0"/>
          <w:position w:val="16"/>
          <w:sz w:val="24"/>
          <w:szCs w:val="24"/>
        </w:rPr>
        <w:t>结算方式</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rPr>
      </w:pPr>
      <w:r>
        <w:rPr>
          <w:rFonts w:hint="eastAsia" w:ascii="宋体" w:hAnsi="宋体" w:eastAsia="宋体" w:cs="宋体"/>
          <w:spacing w:val="0"/>
          <w:position w:val="16"/>
          <w:sz w:val="24"/>
          <w:szCs w:val="24"/>
          <w:lang w:val="en-US" w:eastAsia="zh-CN"/>
        </w:rPr>
        <w:t>1）</w:t>
      </w:r>
      <w:r>
        <w:rPr>
          <w:rFonts w:hint="eastAsia" w:ascii="宋体" w:hAnsi="宋体" w:eastAsia="宋体" w:cs="宋体"/>
          <w:spacing w:val="0"/>
          <w:position w:val="16"/>
          <w:sz w:val="24"/>
          <w:szCs w:val="24"/>
        </w:rPr>
        <w:t xml:space="preserve">经双方协商，维护的总费用为人民币： </w:t>
      </w:r>
      <w:r>
        <w:rPr>
          <w:rFonts w:hint="eastAsia" w:ascii="宋体" w:hAnsi="宋体" w:eastAsia="宋体" w:cs="宋体"/>
          <w:b w:val="0"/>
          <w:bCs w:val="0"/>
          <w:spacing w:val="0"/>
          <w:position w:val="16"/>
          <w:sz w:val="24"/>
          <w:szCs w:val="24"/>
          <w:u w:val="single"/>
          <w:lang w:val="en-US" w:eastAsia="zh-CN"/>
        </w:rPr>
        <w:t xml:space="preserve">    </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rPr>
        <w:t>整（</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rPr>
        <w:t>元）。（本费用包括人工费、机械费、管理费、税金；不含设备和易损件的更换费，</w:t>
      </w:r>
      <w:r>
        <w:rPr>
          <w:rFonts w:hint="eastAsia" w:ascii="宋体" w:hAnsi="宋体" w:eastAsia="宋体" w:cs="宋体"/>
          <w:spacing w:val="0"/>
          <w:position w:val="16"/>
          <w:sz w:val="24"/>
          <w:szCs w:val="24"/>
          <w:lang w:eastAsia="zh-CN"/>
        </w:rPr>
        <w:t>以及</w:t>
      </w:r>
      <w:r>
        <w:rPr>
          <w:rFonts w:hint="eastAsia" w:ascii="宋体" w:hAnsi="宋体" w:eastAsia="宋体" w:cs="宋体"/>
          <w:spacing w:val="0"/>
          <w:position w:val="16"/>
          <w:sz w:val="24"/>
          <w:szCs w:val="24"/>
        </w:rPr>
        <w:t>按规范要求进行定期的</w:t>
      </w:r>
      <w:r>
        <w:rPr>
          <w:rFonts w:hint="eastAsia" w:ascii="宋体" w:hAnsi="宋体" w:eastAsia="宋体" w:cs="宋体"/>
          <w:spacing w:val="0"/>
          <w:position w:val="16"/>
          <w:sz w:val="24"/>
          <w:szCs w:val="24"/>
          <w:lang w:eastAsia="zh-CN"/>
        </w:rPr>
        <w:t>消防</w:t>
      </w:r>
      <w:r>
        <w:rPr>
          <w:rFonts w:hint="eastAsia" w:ascii="宋体" w:hAnsi="宋体" w:eastAsia="宋体" w:cs="宋体"/>
          <w:spacing w:val="0"/>
          <w:position w:val="16"/>
          <w:sz w:val="24"/>
          <w:szCs w:val="24"/>
        </w:rPr>
        <w:t>检</w:t>
      </w:r>
      <w:r>
        <w:rPr>
          <w:rFonts w:hint="eastAsia" w:ascii="宋体" w:hAnsi="宋体" w:eastAsia="宋体" w:cs="宋体"/>
          <w:spacing w:val="0"/>
          <w:position w:val="16"/>
          <w:sz w:val="24"/>
          <w:szCs w:val="24"/>
          <w:lang w:eastAsia="zh-CN"/>
        </w:rPr>
        <w:t>测</w:t>
      </w:r>
      <w:r>
        <w:rPr>
          <w:rFonts w:hint="eastAsia" w:ascii="宋体" w:hAnsi="宋体" w:eastAsia="宋体" w:cs="宋体"/>
          <w:spacing w:val="0"/>
          <w:position w:val="16"/>
          <w:sz w:val="24"/>
          <w:szCs w:val="24"/>
        </w:rPr>
        <w:t>和设备维修费用如灭火器的定期</w:t>
      </w:r>
      <w:r>
        <w:rPr>
          <w:rFonts w:hint="eastAsia" w:ascii="宋体" w:hAnsi="宋体" w:eastAsia="宋体" w:cs="宋体"/>
          <w:spacing w:val="0"/>
          <w:position w:val="16"/>
          <w:sz w:val="24"/>
          <w:szCs w:val="24"/>
          <w:lang w:eastAsia="zh-CN"/>
        </w:rPr>
        <w:t>检测充装</w:t>
      </w:r>
      <w:r>
        <w:rPr>
          <w:rFonts w:hint="eastAsia" w:ascii="宋体" w:hAnsi="宋体" w:eastAsia="宋体" w:cs="宋体"/>
          <w:spacing w:val="0"/>
          <w:position w:val="16"/>
          <w:sz w:val="24"/>
          <w:szCs w:val="24"/>
        </w:rPr>
        <w:t>等。）</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highlight w:val="none"/>
          <w:lang w:eastAsia="zh-CN"/>
        </w:rPr>
      </w:pPr>
      <w:r>
        <w:rPr>
          <w:rFonts w:hint="eastAsia" w:ascii="宋体" w:hAnsi="宋体" w:eastAsia="宋体" w:cs="宋体"/>
          <w:spacing w:val="0"/>
          <w:position w:val="16"/>
          <w:sz w:val="24"/>
          <w:szCs w:val="24"/>
          <w:highlight w:val="none"/>
          <w:lang w:val="en-US" w:eastAsia="zh-CN"/>
        </w:rPr>
        <w:t>2）</w:t>
      </w:r>
      <w:r>
        <w:rPr>
          <w:rFonts w:hint="eastAsia" w:ascii="宋体" w:hAnsi="宋体" w:eastAsia="宋体" w:cs="宋体"/>
          <w:spacing w:val="0"/>
          <w:position w:val="16"/>
          <w:sz w:val="24"/>
          <w:szCs w:val="24"/>
          <w:highlight w:val="none"/>
        </w:rPr>
        <w:t>本合同签订生效后，乙方开始维护保养工作。</w:t>
      </w:r>
      <w:r>
        <w:rPr>
          <w:rFonts w:hint="eastAsia" w:ascii="宋体" w:hAnsi="宋体" w:eastAsia="宋体" w:cs="宋体"/>
          <w:spacing w:val="0"/>
          <w:position w:val="16"/>
          <w:sz w:val="24"/>
          <w:szCs w:val="24"/>
          <w:highlight w:val="none"/>
          <w:lang w:val="en-US" w:eastAsia="zh-CN"/>
        </w:rPr>
        <w:t>合同价款每半年支付一次。</w:t>
      </w:r>
      <w:r>
        <w:rPr>
          <w:rFonts w:hint="eastAsia" w:ascii="宋体" w:hAnsi="宋体" w:eastAsia="宋体" w:cs="宋体"/>
          <w:spacing w:val="0"/>
          <w:position w:val="16"/>
          <w:sz w:val="24"/>
          <w:szCs w:val="24"/>
          <w:highlight w:val="none"/>
          <w:lang w:eastAsia="zh-CN"/>
        </w:rPr>
        <w:t>合同期满半年的</w:t>
      </w:r>
      <w:r>
        <w:rPr>
          <w:rFonts w:hint="eastAsia" w:ascii="宋体" w:hAnsi="宋体" w:eastAsia="宋体" w:cs="宋体"/>
          <w:spacing w:val="0"/>
          <w:position w:val="16"/>
          <w:sz w:val="24"/>
          <w:szCs w:val="24"/>
          <w:highlight w:val="none"/>
          <w:lang w:val="en-US" w:eastAsia="zh-CN"/>
        </w:rPr>
        <w:t>十</w:t>
      </w:r>
      <w:r>
        <w:rPr>
          <w:rFonts w:hint="eastAsia" w:ascii="宋体" w:hAnsi="宋体" w:eastAsia="宋体" w:cs="宋体"/>
          <w:spacing w:val="0"/>
          <w:position w:val="16"/>
          <w:sz w:val="24"/>
          <w:szCs w:val="24"/>
          <w:highlight w:val="none"/>
          <w:lang w:eastAsia="zh-CN"/>
        </w:rPr>
        <w:t>个工作日内，</w:t>
      </w:r>
      <w:r>
        <w:rPr>
          <w:rFonts w:hint="eastAsia" w:ascii="宋体" w:hAnsi="宋体" w:eastAsia="宋体" w:cs="宋体"/>
          <w:spacing w:val="0"/>
          <w:position w:val="16"/>
          <w:sz w:val="24"/>
          <w:szCs w:val="24"/>
          <w:highlight w:val="none"/>
        </w:rPr>
        <w:t>甲方</w:t>
      </w:r>
      <w:r>
        <w:rPr>
          <w:rFonts w:hint="eastAsia" w:ascii="宋体" w:hAnsi="宋体" w:eastAsia="宋体" w:cs="宋体"/>
          <w:spacing w:val="0"/>
          <w:position w:val="16"/>
          <w:sz w:val="24"/>
          <w:szCs w:val="24"/>
          <w:highlight w:val="none"/>
          <w:lang w:eastAsia="zh-CN"/>
        </w:rPr>
        <w:t>一次性</w:t>
      </w:r>
      <w:r>
        <w:rPr>
          <w:rFonts w:hint="eastAsia" w:ascii="宋体" w:hAnsi="宋体" w:eastAsia="宋体" w:cs="宋体"/>
          <w:spacing w:val="0"/>
          <w:position w:val="16"/>
          <w:sz w:val="24"/>
          <w:szCs w:val="24"/>
          <w:highlight w:val="none"/>
        </w:rPr>
        <w:t>向乙方支付</w:t>
      </w:r>
      <w:r>
        <w:rPr>
          <w:rFonts w:hint="eastAsia" w:ascii="宋体" w:hAnsi="宋体" w:eastAsia="宋体" w:cs="宋体"/>
          <w:spacing w:val="0"/>
          <w:position w:val="16"/>
          <w:sz w:val="24"/>
          <w:szCs w:val="24"/>
          <w:highlight w:val="none"/>
          <w:lang w:val="en-US" w:eastAsia="zh-CN"/>
        </w:rPr>
        <w:t>50％的</w:t>
      </w:r>
      <w:r>
        <w:rPr>
          <w:rFonts w:hint="eastAsia" w:ascii="宋体" w:hAnsi="宋体" w:eastAsia="宋体" w:cs="宋体"/>
          <w:spacing w:val="0"/>
          <w:position w:val="16"/>
          <w:sz w:val="24"/>
          <w:szCs w:val="24"/>
          <w:highlight w:val="none"/>
        </w:rPr>
        <w:t>维护保养费，即人民币</w:t>
      </w:r>
      <w:r>
        <w:rPr>
          <w:rFonts w:hint="eastAsia" w:ascii="宋体" w:hAnsi="宋体" w:eastAsia="宋体" w:cs="宋体"/>
          <w:spacing w:val="0"/>
          <w:position w:val="16"/>
          <w:sz w:val="24"/>
          <w:szCs w:val="24"/>
          <w:highlight w:val="none"/>
          <w:lang w:val="en-US" w:eastAsia="zh-CN"/>
        </w:rPr>
        <w:t>:</w:t>
      </w:r>
      <w:r>
        <w:rPr>
          <w:rFonts w:hint="eastAsia" w:ascii="宋体" w:hAnsi="宋体" w:eastAsia="宋体" w:cs="宋体"/>
          <w:spacing w:val="0"/>
          <w:position w:val="16"/>
          <w:sz w:val="24"/>
          <w:szCs w:val="24"/>
          <w:highlight w:val="none"/>
          <w:u w:val="single"/>
          <w:lang w:val="en-US" w:eastAsia="zh-CN"/>
        </w:rPr>
        <w:t xml:space="preserve">       </w:t>
      </w:r>
      <w:r>
        <w:rPr>
          <w:rFonts w:hint="eastAsia" w:ascii="宋体" w:hAnsi="宋体" w:eastAsia="宋体" w:cs="宋体"/>
          <w:spacing w:val="0"/>
          <w:position w:val="16"/>
          <w:sz w:val="24"/>
          <w:szCs w:val="24"/>
          <w:highlight w:val="none"/>
        </w:rPr>
        <w:t>整（</w:t>
      </w:r>
      <w:r>
        <w:rPr>
          <w:rFonts w:hint="eastAsia" w:ascii="宋体" w:hAnsi="宋体" w:eastAsia="宋体" w:cs="宋体"/>
          <w:spacing w:val="0"/>
          <w:position w:val="16"/>
          <w:sz w:val="24"/>
          <w:szCs w:val="24"/>
          <w:highlight w:val="none"/>
          <w:lang w:val="en-US" w:eastAsia="zh-CN"/>
        </w:rPr>
        <w:t xml:space="preserve">        </w:t>
      </w:r>
      <w:r>
        <w:rPr>
          <w:rFonts w:hint="eastAsia" w:ascii="宋体" w:hAnsi="宋体" w:eastAsia="宋体" w:cs="宋体"/>
          <w:spacing w:val="0"/>
          <w:position w:val="16"/>
          <w:sz w:val="24"/>
          <w:szCs w:val="24"/>
          <w:highlight w:val="none"/>
        </w:rPr>
        <w:t>元）</w:t>
      </w:r>
      <w:r>
        <w:rPr>
          <w:rFonts w:hint="eastAsia" w:ascii="宋体" w:hAnsi="宋体" w:eastAsia="宋体" w:cs="宋体"/>
          <w:spacing w:val="0"/>
          <w:position w:val="16"/>
          <w:sz w:val="24"/>
          <w:szCs w:val="24"/>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highlight w:val="none"/>
          <w:lang w:eastAsia="zh-CN"/>
        </w:rPr>
      </w:pPr>
      <w:r>
        <w:rPr>
          <w:rFonts w:hint="eastAsia" w:ascii="宋体" w:hAnsi="宋体" w:eastAsia="宋体" w:cs="宋体"/>
          <w:spacing w:val="0"/>
          <w:position w:val="16"/>
          <w:sz w:val="24"/>
          <w:szCs w:val="24"/>
          <w:highlight w:val="none"/>
          <w:lang w:val="en-US" w:eastAsia="zh-CN"/>
        </w:rPr>
        <w:t>3）</w:t>
      </w:r>
      <w:r>
        <w:rPr>
          <w:rFonts w:hint="eastAsia" w:ascii="宋体" w:hAnsi="宋体" w:eastAsia="宋体" w:cs="宋体"/>
          <w:spacing w:val="0"/>
          <w:position w:val="16"/>
          <w:sz w:val="24"/>
          <w:szCs w:val="24"/>
          <w:highlight w:val="none"/>
          <w:lang w:eastAsia="zh-CN"/>
        </w:rPr>
        <w:t>合同期满</w:t>
      </w:r>
      <w:r>
        <w:rPr>
          <w:rFonts w:hint="eastAsia" w:ascii="宋体" w:hAnsi="宋体" w:eastAsia="宋体" w:cs="宋体"/>
          <w:spacing w:val="0"/>
          <w:position w:val="16"/>
          <w:sz w:val="24"/>
          <w:szCs w:val="24"/>
          <w:highlight w:val="none"/>
          <w:lang w:val="en-US" w:eastAsia="zh-CN"/>
        </w:rPr>
        <w:t>前</w:t>
      </w:r>
      <w:r>
        <w:rPr>
          <w:rFonts w:hint="eastAsia" w:ascii="宋体" w:hAnsi="宋体" w:eastAsia="宋体" w:cs="宋体"/>
          <w:spacing w:val="0"/>
          <w:position w:val="16"/>
          <w:sz w:val="24"/>
          <w:szCs w:val="24"/>
          <w:highlight w:val="none"/>
          <w:lang w:eastAsia="zh-CN"/>
        </w:rPr>
        <w:t>的</w:t>
      </w:r>
      <w:r>
        <w:rPr>
          <w:rFonts w:hint="eastAsia" w:ascii="宋体" w:hAnsi="宋体" w:eastAsia="宋体" w:cs="宋体"/>
          <w:spacing w:val="0"/>
          <w:position w:val="16"/>
          <w:sz w:val="24"/>
          <w:szCs w:val="24"/>
          <w:highlight w:val="none"/>
          <w:lang w:val="en-US" w:eastAsia="zh-CN"/>
        </w:rPr>
        <w:t>十</w:t>
      </w:r>
      <w:r>
        <w:rPr>
          <w:rFonts w:hint="eastAsia" w:ascii="宋体" w:hAnsi="宋体" w:eastAsia="宋体" w:cs="宋体"/>
          <w:spacing w:val="0"/>
          <w:position w:val="16"/>
          <w:sz w:val="24"/>
          <w:szCs w:val="24"/>
          <w:highlight w:val="none"/>
          <w:lang w:eastAsia="zh-CN"/>
        </w:rPr>
        <w:t>个工作日内，甲方一次性向乙方支付剩余</w:t>
      </w:r>
      <w:r>
        <w:rPr>
          <w:rFonts w:hint="eastAsia" w:ascii="宋体" w:hAnsi="宋体" w:eastAsia="宋体" w:cs="宋体"/>
          <w:spacing w:val="0"/>
          <w:position w:val="16"/>
          <w:sz w:val="24"/>
          <w:szCs w:val="24"/>
          <w:highlight w:val="none"/>
          <w:lang w:val="en-US" w:eastAsia="zh-CN"/>
        </w:rPr>
        <w:t>50％的</w:t>
      </w:r>
      <w:r>
        <w:rPr>
          <w:rFonts w:hint="eastAsia" w:ascii="宋体" w:hAnsi="宋体" w:eastAsia="宋体" w:cs="宋体"/>
          <w:spacing w:val="0"/>
          <w:position w:val="16"/>
          <w:sz w:val="24"/>
          <w:szCs w:val="24"/>
          <w:highlight w:val="none"/>
        </w:rPr>
        <w:t>维护保养费</w:t>
      </w:r>
      <w:r>
        <w:rPr>
          <w:rFonts w:hint="eastAsia" w:ascii="宋体" w:hAnsi="宋体" w:eastAsia="宋体" w:cs="宋体"/>
          <w:spacing w:val="0"/>
          <w:position w:val="16"/>
          <w:sz w:val="24"/>
          <w:szCs w:val="24"/>
          <w:highlight w:val="none"/>
          <w:lang w:eastAsia="zh-CN"/>
        </w:rPr>
        <w:t>，</w:t>
      </w:r>
      <w:r>
        <w:rPr>
          <w:rFonts w:hint="eastAsia" w:ascii="宋体" w:hAnsi="宋体" w:eastAsia="宋体" w:cs="宋体"/>
          <w:spacing w:val="0"/>
          <w:position w:val="16"/>
          <w:sz w:val="24"/>
          <w:szCs w:val="24"/>
          <w:highlight w:val="none"/>
        </w:rPr>
        <w:t>即人民币</w:t>
      </w:r>
      <w:r>
        <w:rPr>
          <w:rFonts w:hint="eastAsia" w:ascii="宋体" w:hAnsi="宋体" w:eastAsia="宋体" w:cs="宋体"/>
          <w:spacing w:val="0"/>
          <w:position w:val="16"/>
          <w:sz w:val="24"/>
          <w:szCs w:val="24"/>
          <w:highlight w:val="none"/>
          <w:lang w:val="en-US" w:eastAsia="zh-CN"/>
        </w:rPr>
        <w:t xml:space="preserve">: </w:t>
      </w:r>
      <w:r>
        <w:rPr>
          <w:rFonts w:hint="eastAsia" w:ascii="宋体" w:hAnsi="宋体" w:eastAsia="宋体" w:cs="宋体"/>
          <w:spacing w:val="0"/>
          <w:position w:val="16"/>
          <w:sz w:val="24"/>
          <w:szCs w:val="24"/>
          <w:highlight w:val="none"/>
          <w:u w:val="single"/>
          <w:lang w:val="en-US" w:eastAsia="zh-CN"/>
        </w:rPr>
        <w:t xml:space="preserve">        </w:t>
      </w:r>
      <w:r>
        <w:rPr>
          <w:rFonts w:hint="eastAsia" w:ascii="宋体" w:hAnsi="宋体" w:eastAsia="宋体" w:cs="宋体"/>
          <w:spacing w:val="0"/>
          <w:position w:val="16"/>
          <w:sz w:val="24"/>
          <w:szCs w:val="24"/>
          <w:highlight w:val="none"/>
        </w:rPr>
        <w:t>整（</w:t>
      </w:r>
      <w:r>
        <w:rPr>
          <w:rFonts w:hint="eastAsia" w:ascii="宋体" w:hAnsi="宋体" w:eastAsia="宋体" w:cs="宋体"/>
          <w:spacing w:val="0"/>
          <w:position w:val="16"/>
          <w:sz w:val="24"/>
          <w:szCs w:val="24"/>
          <w:highlight w:val="none"/>
          <w:lang w:val="en-US" w:eastAsia="zh-CN"/>
        </w:rPr>
        <w:t xml:space="preserve">       </w:t>
      </w:r>
      <w:r>
        <w:rPr>
          <w:rFonts w:hint="eastAsia" w:ascii="宋体" w:hAnsi="宋体" w:eastAsia="宋体" w:cs="宋体"/>
          <w:spacing w:val="0"/>
          <w:position w:val="16"/>
          <w:sz w:val="24"/>
          <w:szCs w:val="24"/>
          <w:highlight w:val="none"/>
        </w:rPr>
        <w:t>元）</w:t>
      </w:r>
      <w:r>
        <w:rPr>
          <w:rFonts w:hint="eastAsia" w:ascii="宋体" w:hAnsi="宋体" w:eastAsia="宋体" w:cs="宋体"/>
          <w:spacing w:val="0"/>
          <w:position w:val="16"/>
          <w:sz w:val="24"/>
          <w:szCs w:val="24"/>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hint="eastAsia" w:ascii="宋体" w:hAnsi="宋体" w:eastAsia="宋体" w:cs="宋体"/>
          <w:spacing w:val="0"/>
          <w:position w:val="16"/>
          <w:sz w:val="24"/>
          <w:szCs w:val="24"/>
          <w:lang w:val="en-US" w:eastAsia="zh-CN"/>
        </w:rPr>
        <w:t>4、</w:t>
      </w:r>
      <w:r>
        <w:rPr>
          <w:rFonts w:ascii="宋体" w:hAnsi="宋体" w:eastAsia="宋体" w:cs="宋体"/>
          <w:spacing w:val="0"/>
          <w:position w:val="16"/>
          <w:sz w:val="24"/>
          <w:szCs w:val="24"/>
        </w:rPr>
        <w:t>费用支付至:</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lang w:eastAsia="zh-CN"/>
        </w:rPr>
      </w:pPr>
      <w:r>
        <w:rPr>
          <w:rFonts w:ascii="宋体" w:hAnsi="宋体" w:eastAsia="宋体" w:cs="宋体"/>
          <w:spacing w:val="0"/>
          <w:position w:val="16"/>
          <w:sz w:val="24"/>
          <w:szCs w:val="24"/>
        </w:rPr>
        <w:t>单位名称：</w:t>
      </w:r>
      <w:r>
        <w:rPr>
          <w:rFonts w:ascii="宋体" w:hAnsi="宋体" w:eastAsia="宋体" w:cs="宋体"/>
          <w:b/>
          <w:bCs/>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0"/>
          <w:position w:val="16"/>
          <w:sz w:val="24"/>
          <w:szCs w:val="24"/>
          <w:lang w:val="en-US" w:eastAsia="zh-CN"/>
        </w:rPr>
      </w:pPr>
      <w:r>
        <w:rPr>
          <w:rFonts w:ascii="宋体" w:hAnsi="宋体" w:eastAsia="宋体" w:cs="宋体"/>
          <w:spacing w:val="0"/>
          <w:position w:val="16"/>
          <w:sz w:val="24"/>
          <w:szCs w:val="24"/>
          <w:lang w:val="zh-CN" w:eastAsia="zh-CN"/>
        </w:rPr>
        <w:t>开户</w:t>
      </w:r>
      <w:r>
        <w:rPr>
          <w:rFonts w:ascii="宋体" w:hAnsi="宋体" w:eastAsia="宋体" w:cs="宋体"/>
          <w:spacing w:val="0"/>
          <w:position w:val="16"/>
          <w:sz w:val="24"/>
          <w:szCs w:val="24"/>
        </w:rPr>
        <w:t>银行：</w:t>
      </w:r>
      <w:r>
        <w:rPr>
          <w:rFonts w:ascii="宋体" w:hAnsi="宋体" w:eastAsia="宋体" w:cs="宋体"/>
          <w:b/>
          <w:bCs/>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lang w:val="en-US" w:eastAsia="zh-CN"/>
        </w:rPr>
      </w:pPr>
      <w:r>
        <w:rPr>
          <w:rFonts w:ascii="宋体" w:hAnsi="宋体" w:eastAsia="宋体" w:cs="宋体"/>
          <w:spacing w:val="0"/>
          <w:position w:val="16"/>
          <w:sz w:val="24"/>
          <w:szCs w:val="24"/>
        </w:rPr>
        <w:t>银行账号：</w:t>
      </w:r>
      <w:r>
        <w:rPr>
          <w:rFonts w:ascii="宋体" w:hAnsi="宋体" w:eastAsia="宋体" w:cs="宋体"/>
          <w:b/>
          <w:bCs/>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四、甲方的权利与义务</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 甲方需提供消防系统的全套竣工资料(包含建筑平面图、消防水系统、电系统的系统图及平 面图，)及消防部门验收合格证明，主要消防设备的资料，乙方如需原设计、施工单位提供有关资 料，甲方应配合乙方做好协调工作。维护保养期间甲方应派相关人员并提供便利条件，协助乙方 的工作</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 消防设备应保持连续正常运行，不得随意中断，不得擅自拆除、圈占、挪用和停用建筑物内 消防设施，不应擅自关停消防设施。因故障维修等原因需要暂时停用消防系统的，需经单位消防安 全责任人批准，并有确保消防安全的有效措施。否则由此造成的责任事故应由甲方承担。</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3、 每日做好值班检查记录，对异常情况做好值班记录并按有关值班规程向有关部门及时汇报或 通知。</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4、 甲方应安排专职值班员24小时值班，值班人员应能够正确操作消防设备，当甲方发现消防 设施故障并不能自行排除时，应及时以电话方式通知乙方，乙方24小时内派维护人员到现场进 行处理，维护期间确需暂时停用消防系统的(如主机瘫痪、消防管网需停水检修等重大事项),</w:t>
      </w:r>
      <w:r>
        <w:rPr>
          <w:rFonts w:hint="eastAsia" w:ascii="宋体" w:hAnsi="宋体" w:eastAsia="宋体" w:cs="宋体"/>
          <w:spacing w:val="0"/>
          <w:position w:val="16"/>
          <w:sz w:val="24"/>
          <w:szCs w:val="24"/>
          <w:lang w:val="en-US" w:eastAsia="zh-CN"/>
        </w:rPr>
        <w:t>必</w:t>
      </w:r>
      <w:r>
        <w:rPr>
          <w:rFonts w:ascii="宋体" w:hAnsi="宋体" w:eastAsia="宋体" w:cs="宋体"/>
          <w:spacing w:val="0"/>
          <w:position w:val="16"/>
          <w:sz w:val="24"/>
          <w:szCs w:val="24"/>
        </w:rPr>
        <w:t>须经甲方消防安全责任人批准，并由甲方报消防大队备案；故障排除后要进行相应功能试验并报经 甲方消防安全管理人检查确认，在消防设施故障修复之前，甲方应加强值班人员对故障区域进行 巡逻，以保证安全，</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5、 甲方如需进行装修改造，必须事前先通知乙方，未经乙方同意，装修方不得随意打断、</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更改消防线路；移动或拆除探测器。装修改造期间现场的消防安全工作由甲方负责，因装修造成 的线路及设备故障由甲方自行负责修复，</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五、 乙方的权利与责任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1、乙方应负责对甲方消防设施操作人员进行消防系统业务技术指导。</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 乙方应遵守甲方的管理规章制度，严格按照要求对消防设施进行检查、维护，保证消防设备</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正常运转(不可抗拒的自然灾害和人为破坏等因数除外)。乙方在每个年度的服务周期内应每月出具一份消防维保服务报告共计12份(若首尾月份不足一个月的按客户要求出具其中一个月份的报告 共计12份),每次检查和月、季、年检工作完成后，应按规定填写维护记录和出具月、季检、年检 报告，积极配合甲方应对相关部门消防检查。 如乙方未能按合同条款维护内容与维护次数执行，则甲方有权终止合同。</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3、本合同生效后一个月内应对维保范围的消防设施和设备进行一次全面的检测并做好记录，对发现的隐患和问题书面报告甲方。</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4、 乙方除定期进行维护保养外，在接到甲方通知消防系统故障时，应在24小时内派人员前往检查排查故障，并将故障情况记录报送甲方签证和存档。</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5、 乙方对消防设备在使用过程中出现的问题和故障应及时汇总给甲方，如果设备严重损坏至无</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法修复需要更换时，乙方需向甲方主管部门提出，经甲方同意后再行更换，更换费用由甲方承担</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并按设备报价合理收取，甲方也可以选择自行维修处理。</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u w:val="single"/>
          <w:lang w:eastAsia="zh-CN"/>
        </w:rPr>
      </w:pPr>
      <w:r>
        <w:rPr>
          <w:rFonts w:ascii="宋体" w:hAnsi="宋体" w:eastAsia="宋体" w:cs="宋体"/>
          <w:b/>
          <w:bCs/>
          <w:spacing w:val="0"/>
          <w:position w:val="16"/>
          <w:sz w:val="24"/>
          <w:szCs w:val="24"/>
        </w:rPr>
        <w:t>6、其他：</w:t>
      </w:r>
      <w:r>
        <w:rPr>
          <w:rFonts w:ascii="宋体" w:hAnsi="宋体" w:eastAsia="宋体" w:cs="宋体"/>
          <w:b/>
          <w:bCs/>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u w:val="singl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六、违约条款</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 甲、乙双方须保证在协议规定时间内对本协议的各项条款认真履行。如因执行本协议而引起</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的争议，对协议中有规定的按规定执行：对协议中未提及的，双方应友好协商解决；协商不成向项目所在地法院提起诉讼。</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 按本合同规定制作的实体必须是乙方自行完成的，不得以任何方式转包给第三方承接，若有发现则按违约部分的双倍金额处罚。</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七、验收依据：</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1、双方签订的技术协议。</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 合同项目执行中双方代表签署的项目进度及相关设备问题纪要文件。</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八、安全和环境承诺：</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1.现场安全：</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1.施工人员进入厂区严禁在非吸烟区域内流动吸烟及随地吐痰。</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2.正确使用安全劳保用品</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施工人员进入施工现场必须戴安全帽扣好帽带。</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3.非电气操作人员均不准乱动电气设备</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所有从事电气安装、维修人员，均应经过培训合格后方准从事电工工作</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电工应持证上岗。</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4.施工现场应随工程的进度添加安全防护栏和悬挂安全警示牌。</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5.现场需临时接电源时，需通知甲方，由甲方安排专业电工操作，不得任意拉扯、吊挂各种开</w:t>
      </w:r>
      <w:r>
        <w:rPr>
          <w:rFonts w:hint="eastAsia" w:ascii="宋体" w:hAnsi="宋体" w:eastAsia="宋体" w:cs="宋体"/>
          <w:spacing w:val="0"/>
          <w:position w:val="16"/>
          <w:sz w:val="24"/>
          <w:szCs w:val="24"/>
          <w:lang w:val="en-US" w:eastAsia="zh-CN"/>
        </w:rPr>
        <w:t>关</w:t>
      </w:r>
      <w:r>
        <w:rPr>
          <w:rFonts w:ascii="宋体" w:hAnsi="宋体" w:eastAsia="宋体" w:cs="宋体"/>
          <w:spacing w:val="0"/>
          <w:position w:val="16"/>
          <w:sz w:val="24"/>
          <w:szCs w:val="24"/>
        </w:rPr>
        <w:t>盖必须完好，杜绝带电体裸露。</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6.电动工具和电动机械设备，应有可靠的接地装置，使用前应检查是否有漏电现象。机具发生事故时应及时修理。</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lang w:eastAsia="zh-CN"/>
        </w:rPr>
      </w:pPr>
      <w:r>
        <w:rPr>
          <w:rFonts w:ascii="宋体" w:hAnsi="宋体" w:eastAsia="宋体" w:cs="宋体"/>
          <w:spacing w:val="0"/>
          <w:position w:val="16"/>
          <w:sz w:val="24"/>
          <w:szCs w:val="24"/>
        </w:rPr>
        <w:t>7.需使用甲方的机械、电器等设备、设施必须经得甲方同意，并对其安全防护措施负责并承担安全责任</w:t>
      </w:r>
      <w:r>
        <w:rPr>
          <w:rFonts w:hint="eastAsia" w:ascii="宋体" w:hAnsi="宋体" w:eastAsia="宋体" w:cs="宋体"/>
          <w:spacing w:val="0"/>
          <w:position w:val="16"/>
          <w:sz w:val="24"/>
          <w:szCs w:val="24"/>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8.如遇登高作业时，必须是使用安全带，并将保险绳系于牢靠的地方。</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9.危险区域动火含角向磨光机、火焰切割等明火作业时(如喷漆房、高粉尘区域、危险化 学品库等),需通知甲方待办理动火证后方可开始工作。</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2.环境方面：</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1.施工过程中如需放油、切削液时，必须使用容器盛装，不得随意排放。</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2.工作结束后需清理现场，现场更换下的废旧设备配件、废油液等需分类收集，按甲方指定地点放置，不得私自乱扔乱倒。</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3. 乙方需严格遵守以上安全环保规定，若有违反造成甲方或乙方人员的意外伤害、死亡或双方财产损失等，乙方需承担全部责任并对由此产生的一切后果负责，且甲方有权从货款中扣除相应费用用于支付相关责任人造成的损失，不足部分由乙方公司全额支付。若双方有疑义由甲方公司承担举证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九 、本合同及相关协议未尽事宜双方可另行协商，但必须签订补充合同或协议，补充合同或协议是本合同不可分割的部分，与本合同具有同等法律效力。</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b w:val="0"/>
          <w:bCs w:val="0"/>
          <w:spacing w:val="0"/>
          <w:position w:val="16"/>
          <w:sz w:val="24"/>
          <w:szCs w:val="24"/>
        </w:rPr>
        <w:t>十、 解决合同纠纷的方式：</w:t>
      </w:r>
      <w:r>
        <w:rPr>
          <w:rFonts w:ascii="宋体" w:hAnsi="宋体" w:eastAsia="宋体" w:cs="宋体"/>
          <w:spacing w:val="0"/>
          <w:position w:val="16"/>
          <w:sz w:val="24"/>
          <w:szCs w:val="24"/>
        </w:rPr>
        <w:t>本合同在履行中发生争议时，双方应协商解决，协商不成任何一方均可向合同签订地的人民法院起诉。</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十一、根据本合同要求所发送的通知或者其他通讯往来应用中文书写并以挂号信或特快专递方式送达，双方的传真及法定地址以落款为准。如果送达地点需要变更的，一方将于变更后的次日用书面通知对方，否则对方按上述确认的地点所送达文书，不论是否收到均视为送达。</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十二、 本合同一式叁份，甲方执贰份</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乙方执壹份，均具同等法律效力。本合同约定的条款及内容一律以印刷体形式为准，任何手工或其他方式的涂改均被甲乙双方视为无效修改。</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spacing w:val="0"/>
          <w:sz w:val="24"/>
          <w:szCs w:val="24"/>
        </w:rPr>
      </w:pPr>
    </w:p>
    <w:p>
      <w:pPr>
        <w:pStyle w:val="14"/>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color w:val="000000"/>
          <w:spacing w:val="0"/>
          <w:w w:val="100"/>
          <w:position w:val="0"/>
          <w:sz w:val="24"/>
          <w:szCs w:val="24"/>
        </w:rPr>
      </w:pPr>
    </w:p>
    <w:p>
      <w:pPr>
        <w:pStyle w:val="14"/>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color w:val="000000"/>
          <w:spacing w:val="0"/>
          <w:w w:val="100"/>
          <w:position w:val="0"/>
          <w:sz w:val="24"/>
          <w:szCs w:val="24"/>
        </w:rPr>
      </w:pPr>
      <w:r>
        <w:rPr>
          <w:color w:val="000000"/>
          <w:spacing w:val="0"/>
          <w:w w:val="100"/>
          <w:position w:val="0"/>
          <w:sz w:val="24"/>
          <w:szCs w:val="24"/>
        </w:rPr>
        <w:t>委托方（甲方）盖章：</w:t>
      </w:r>
      <w:r>
        <w:rPr>
          <w:rFonts w:hint="eastAsia"/>
          <w:color w:val="000000"/>
          <w:spacing w:val="0"/>
          <w:w w:val="100"/>
          <w:position w:val="0"/>
          <w:sz w:val="24"/>
          <w:szCs w:val="24"/>
          <w:lang w:val="en-US" w:eastAsia="zh-CN"/>
        </w:rPr>
        <w:t xml:space="preserve">                        乙方</w:t>
      </w:r>
      <w:r>
        <w:rPr>
          <w:color w:val="000000"/>
          <w:spacing w:val="0"/>
          <w:w w:val="100"/>
          <w:position w:val="0"/>
          <w:sz w:val="24"/>
          <w:szCs w:val="24"/>
        </w:rPr>
        <w:t>盖章：</w:t>
      </w:r>
    </w:p>
    <w:p>
      <w:pPr>
        <w:pStyle w:val="14"/>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default" w:eastAsia="宋体"/>
          <w:color w:val="000000"/>
          <w:spacing w:val="0"/>
          <w:w w:val="100"/>
          <w:position w:val="0"/>
          <w:sz w:val="24"/>
          <w:szCs w:val="24"/>
          <w:lang w:val="en-US" w:eastAsia="zh-CN"/>
        </w:rPr>
      </w:pPr>
      <w:r>
        <w:rPr>
          <w:rFonts w:hint="eastAsia"/>
          <w:color w:val="000000"/>
          <w:spacing w:val="0"/>
          <w:w w:val="100"/>
          <w:position w:val="0"/>
          <w:sz w:val="24"/>
          <w:szCs w:val="24"/>
          <w:lang w:val="en-US" w:eastAsia="zh-CN"/>
        </w:rPr>
        <w:t>甲方代表（签字）：                          乙方代表（签字）：</w:t>
      </w:r>
    </w:p>
    <w:p>
      <w:pPr>
        <w:pStyle w:val="14"/>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leftChars="0" w:right="0" w:firstLine="4320" w:firstLineChars="1800"/>
        <w:jc w:val="left"/>
        <w:textAlignment w:val="baseline"/>
        <w:rPr>
          <w:color w:val="000000"/>
          <w:spacing w:val="0"/>
          <w:w w:val="100"/>
          <w:position w:val="0"/>
          <w:sz w:val="24"/>
          <w:szCs w:val="24"/>
        </w:rPr>
      </w:pPr>
    </w:p>
    <w:p>
      <w:pPr>
        <w:pStyle w:val="14"/>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default" w:eastAsia="宋体"/>
          <w:spacing w:val="0"/>
          <w:sz w:val="24"/>
          <w:szCs w:val="24"/>
          <w:lang w:val="en-US" w:eastAsia="zh-CN"/>
        </w:rPr>
      </w:pPr>
      <w:r>
        <w:rPr>
          <w:color w:val="000000"/>
          <w:spacing w:val="0"/>
          <w:w w:val="100"/>
          <w:position w:val="0"/>
          <w:sz w:val="24"/>
          <w:szCs w:val="24"/>
        </w:rPr>
        <w:t>签订合同日期：</w:t>
      </w:r>
      <w:r>
        <w:rPr>
          <w:rFonts w:hint="eastAsia"/>
          <w:color w:val="000000"/>
          <w:spacing w:val="0"/>
          <w:w w:val="100"/>
          <w:position w:val="0"/>
          <w:sz w:val="24"/>
          <w:szCs w:val="24"/>
          <w:lang w:val="en-US" w:eastAsia="zh-CN"/>
        </w:rPr>
        <w:t xml:space="preserve">          年     月  日</w:t>
      </w:r>
    </w:p>
    <w:p>
      <w:pPr>
        <w:keepNext w:val="0"/>
        <w:keepLines w:val="0"/>
        <w:pageBreakBefore w:val="0"/>
        <w:kinsoku w:val="0"/>
        <w:wordWrap/>
        <w:overflowPunct/>
        <w:topLinePunct w:val="0"/>
        <w:autoSpaceDE w:val="0"/>
        <w:autoSpaceDN w:val="0"/>
        <w:bidi w:val="0"/>
        <w:adjustRightInd w:val="0"/>
        <w:snapToGrid w:val="0"/>
        <w:spacing w:line="240" w:lineRule="auto"/>
        <w:textAlignment w:val="baseline"/>
        <w:rPr>
          <w:rFonts w:ascii="Arial"/>
          <w:spacing w:val="0"/>
          <w:sz w:val="24"/>
          <w:szCs w:val="24"/>
        </w:rPr>
      </w:pPr>
    </w:p>
    <w:p>
      <w:pPr>
        <w:pStyle w:val="10"/>
        <w:ind w:left="0" w:leftChars="0" w:firstLine="0" w:firstLineChars="0"/>
      </w:pPr>
    </w:p>
    <w:sectPr>
      <w:head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5DA79C7"/>
    <w:rsid w:val="0A2F0DBE"/>
    <w:rsid w:val="0A3A66C0"/>
    <w:rsid w:val="10525387"/>
    <w:rsid w:val="13761663"/>
    <w:rsid w:val="1B701236"/>
    <w:rsid w:val="1C105CB0"/>
    <w:rsid w:val="1F986481"/>
    <w:rsid w:val="20592BE1"/>
    <w:rsid w:val="24941163"/>
    <w:rsid w:val="252D13AE"/>
    <w:rsid w:val="290520D8"/>
    <w:rsid w:val="29C86C35"/>
    <w:rsid w:val="2AEB24EE"/>
    <w:rsid w:val="2EDD28B7"/>
    <w:rsid w:val="2FC71915"/>
    <w:rsid w:val="327D3916"/>
    <w:rsid w:val="33616193"/>
    <w:rsid w:val="33DD3477"/>
    <w:rsid w:val="359C2EFC"/>
    <w:rsid w:val="3802063D"/>
    <w:rsid w:val="383C054D"/>
    <w:rsid w:val="393873DF"/>
    <w:rsid w:val="3BC35686"/>
    <w:rsid w:val="439F6FFC"/>
    <w:rsid w:val="47470370"/>
    <w:rsid w:val="582F707B"/>
    <w:rsid w:val="5D081E82"/>
    <w:rsid w:val="5D1C319C"/>
    <w:rsid w:val="64B672AC"/>
    <w:rsid w:val="6A1A3E14"/>
    <w:rsid w:val="6B4A616F"/>
    <w:rsid w:val="73C5702C"/>
    <w:rsid w:val="743957DE"/>
    <w:rsid w:val="7BC11CF4"/>
    <w:rsid w:val="7C2A25D8"/>
    <w:rsid w:val="7E483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3">
    <w:name w:val="Normal Indent"/>
    <w:basedOn w:val="1"/>
    <w:qFormat/>
    <w:uiPriority w:val="0"/>
    <w:pPr>
      <w:ind w:firstLine="420"/>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1">
    <w:name w:val="Fließtext"/>
    <w:basedOn w:val="1"/>
    <w:qFormat/>
    <w:uiPriority w:val="0"/>
    <w:pPr>
      <w:overflowPunct w:val="0"/>
      <w:autoSpaceDE w:val="0"/>
      <w:autoSpaceDN w:val="0"/>
      <w:adjustRightInd w:val="0"/>
      <w:textAlignment w:val="baseline"/>
    </w:pPr>
    <w:rPr>
      <w:kern w:val="28"/>
      <w:szCs w:val="20"/>
    </w:rPr>
  </w:style>
  <w:style w:type="paragraph" w:customStyle="1" w:styleId="12">
    <w:name w:val="Other|1"/>
    <w:basedOn w:val="1"/>
    <w:qFormat/>
    <w:uiPriority w:val="0"/>
    <w:pPr>
      <w:spacing w:after="40" w:line="293" w:lineRule="auto"/>
    </w:pPr>
    <w:rPr>
      <w:rFonts w:ascii="宋体" w:hAnsi="宋体" w:cs="宋体"/>
      <w:sz w:val="22"/>
      <w:szCs w:val="22"/>
      <w:lang w:val="zh-TW" w:eastAsia="zh-TW" w:bidi="zh-TW"/>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9599</Words>
  <Characters>10007</Characters>
  <Lines>0</Lines>
  <Paragraphs>0</Paragraphs>
  <TotalTime>19</TotalTime>
  <ScaleCrop>false</ScaleCrop>
  <LinksUpToDate>false</LinksUpToDate>
  <CharactersWithSpaces>10826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2024-01-24T07:04:00Z</cp:lastPrinted>
  <dcterms:modified xsi:type="dcterms:W3CDTF">2024-01-31T00:53:06Z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8AEF00998A294AE58A580090F2586342_11</vt:lpwstr>
  </property>
</Properties>
</file>