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E2C60">
      <w:pPr>
        <w:pStyle w:val="4"/>
        <w:widowControl w:val="0"/>
        <w:ind w:right="160" w:rightChars="76"/>
        <w:jc w:val="left"/>
        <w:rPr>
          <w:rFonts w:hint="eastAsia" w:ascii="方正小标宋简体" w:hAnsi="方正小标宋简体" w:eastAsia="方正小标宋简体" w:cs="方正小标宋简体"/>
          <w:bCs/>
          <w:sz w:val="28"/>
          <w:szCs w:val="28"/>
          <w:highlight w:val="none"/>
          <w:lang w:val="en-US" w:eastAsia="zh-CN"/>
        </w:rPr>
      </w:pPr>
      <w:bookmarkStart w:id="0" w:name="OLE_LINK2"/>
      <w:r>
        <w:rPr>
          <w:rFonts w:hint="eastAsia" w:ascii="方正小标宋简体" w:hAnsi="方正小标宋简体" w:eastAsia="方正小标宋简体" w:cs="方正小标宋简体"/>
          <w:bCs/>
          <w:sz w:val="28"/>
          <w:szCs w:val="28"/>
          <w:highlight w:val="none"/>
          <w:lang w:val="en-US" w:eastAsia="zh-CN"/>
        </w:rPr>
        <w:t>附件：报名资料</w:t>
      </w:r>
    </w:p>
    <w:p w14:paraId="75AC4BF7">
      <w:pPr>
        <w:pStyle w:val="4"/>
        <w:widowControl w:val="0"/>
        <w:ind w:left="218" w:leftChars="104" w:right="160" w:rightChars="76" w:firstLine="720" w:firstLineChars="200"/>
        <w:jc w:val="center"/>
        <w:rPr>
          <w:rFonts w:hint="eastAsia" w:asciiTheme="minorEastAsia" w:hAnsiTheme="minorEastAsia" w:eastAsiaTheme="minorEastAsia" w:cstheme="minorEastAsia"/>
          <w:b w:val="0"/>
          <w:bCs/>
          <w:color w:val="auto"/>
          <w:kern w:val="2"/>
          <w:sz w:val="36"/>
          <w:szCs w:val="36"/>
          <w:lang w:val="en-US" w:eastAsia="zh-CN" w:bidi="ar-SA"/>
        </w:rPr>
      </w:pPr>
    </w:p>
    <w:p w14:paraId="2B34B085">
      <w:pPr>
        <w:pStyle w:val="4"/>
        <w:widowControl w:val="0"/>
        <w:ind w:right="160" w:rightChars="76"/>
        <w:jc w:val="center"/>
        <w:rPr>
          <w:rFonts w:hint="eastAsia" w:asciiTheme="minorEastAsia" w:hAnsiTheme="minorEastAsia" w:eastAsiaTheme="minorEastAsia" w:cstheme="minorEastAsia"/>
          <w:b w:val="0"/>
          <w:bCs/>
          <w:color w:val="auto"/>
          <w:kern w:val="2"/>
          <w:sz w:val="36"/>
          <w:szCs w:val="36"/>
          <w:lang w:val="en-US" w:eastAsia="zh-CN" w:bidi="ar-SA"/>
        </w:rPr>
      </w:pPr>
    </w:p>
    <w:p w14:paraId="6E0E00F4">
      <w:pPr>
        <w:pStyle w:val="4"/>
        <w:widowControl w:val="0"/>
        <w:ind w:right="160" w:rightChars="76"/>
        <w:jc w:val="center"/>
        <w:rPr>
          <w:rFonts w:hint="eastAsia" w:asciiTheme="minorEastAsia" w:hAnsiTheme="minorEastAsia" w:eastAsiaTheme="minorEastAsia" w:cstheme="minorEastAsia"/>
          <w:b w:val="0"/>
          <w:bCs/>
          <w:color w:val="auto"/>
          <w:kern w:val="2"/>
          <w:sz w:val="36"/>
          <w:szCs w:val="36"/>
          <w:lang w:val="en-US" w:eastAsia="zh-CN" w:bidi="ar-SA"/>
        </w:rPr>
      </w:pPr>
    </w:p>
    <w:p w14:paraId="6AA6F0AF">
      <w:pPr>
        <w:pStyle w:val="4"/>
        <w:widowControl w:val="0"/>
        <w:ind w:right="160" w:rightChars="76"/>
        <w:jc w:val="center"/>
        <w:rPr>
          <w:rFonts w:hint="eastAsia" w:asciiTheme="minorEastAsia" w:hAnsiTheme="minorEastAsia" w:eastAsiaTheme="minorEastAsia" w:cstheme="minorEastAsia"/>
          <w:b w:val="0"/>
          <w:bCs/>
          <w:color w:val="auto"/>
          <w:kern w:val="2"/>
          <w:sz w:val="36"/>
          <w:szCs w:val="36"/>
          <w:lang w:val="en-US" w:eastAsia="zh-CN" w:bidi="ar-SA"/>
        </w:rPr>
      </w:pPr>
      <w:r>
        <w:rPr>
          <w:rFonts w:hint="eastAsia" w:asciiTheme="minorEastAsia" w:hAnsiTheme="minorEastAsia" w:eastAsiaTheme="minorEastAsia" w:cstheme="minorEastAsia"/>
          <w:b w:val="0"/>
          <w:bCs/>
          <w:color w:val="auto"/>
          <w:kern w:val="2"/>
          <w:sz w:val="36"/>
          <w:szCs w:val="36"/>
          <w:lang w:val="en-US" w:eastAsia="zh-CN" w:bidi="ar-SA"/>
        </w:rPr>
        <w:t>福建连城中海阳新能源开发有限公司企业整体价值收购可行性研究报告编制服务采购项目（二次）</w:t>
      </w:r>
    </w:p>
    <w:p w14:paraId="69DF2654">
      <w:pPr>
        <w:pStyle w:val="4"/>
        <w:widowControl w:val="0"/>
        <w:ind w:right="160" w:rightChars="76"/>
        <w:jc w:val="center"/>
        <w:rPr>
          <w:rFonts w:hint="eastAsia" w:ascii="Calibri" w:hAnsi="Calibri" w:eastAsia="宋体" w:cs="Times New Roman"/>
          <w:b w:val="0"/>
          <w:bCs/>
          <w:kern w:val="2"/>
          <w:sz w:val="22"/>
          <w:szCs w:val="22"/>
          <w:lang w:val="en-US" w:eastAsia="zh-CN" w:bidi="ar-SA"/>
        </w:rPr>
      </w:pPr>
      <w:r>
        <w:rPr>
          <w:rFonts w:hint="eastAsia" w:asciiTheme="minorEastAsia" w:hAnsiTheme="minorEastAsia" w:eastAsiaTheme="minorEastAsia" w:cstheme="minorEastAsia"/>
          <w:b w:val="0"/>
          <w:bCs/>
          <w:color w:val="auto"/>
          <w:kern w:val="2"/>
          <w:sz w:val="36"/>
          <w:szCs w:val="36"/>
          <w:lang w:val="en-US" w:eastAsia="zh-CN" w:bidi="ar-SA"/>
        </w:rPr>
        <w:t>报名资料</w:t>
      </w:r>
    </w:p>
    <w:p w14:paraId="47A5336D">
      <w:pPr>
        <w:spacing w:line="360" w:lineRule="auto"/>
        <w:ind w:left="218" w:leftChars="104" w:right="160" w:rightChars="76" w:firstLine="560" w:firstLineChars="200"/>
        <w:jc w:val="center"/>
        <w:rPr>
          <w:rFonts w:hint="default" w:ascii="Calibri" w:hAnsi="Calibri" w:eastAsia="宋体" w:cs="Arial"/>
          <w:b w:val="0"/>
          <w:bCs/>
          <w:sz w:val="28"/>
          <w:szCs w:val="32"/>
          <w:lang w:val="en-US" w:eastAsia="zh-CN"/>
        </w:rPr>
      </w:pPr>
    </w:p>
    <w:p w14:paraId="4D4057B4">
      <w:pPr>
        <w:widowControl w:val="0"/>
        <w:ind w:left="218" w:leftChars="104" w:right="160" w:rightChars="76" w:firstLine="560" w:firstLineChars="200"/>
        <w:jc w:val="both"/>
        <w:rPr>
          <w:rFonts w:hint="default" w:ascii="Calibri" w:hAnsi="Calibri" w:eastAsia="宋体" w:cs="Times New Roman"/>
          <w:b w:val="0"/>
          <w:bCs/>
          <w:kern w:val="2"/>
          <w:sz w:val="28"/>
          <w:szCs w:val="32"/>
          <w:lang w:val="en-US" w:eastAsia="zh-CN" w:bidi="ar-SA"/>
        </w:rPr>
      </w:pPr>
    </w:p>
    <w:p w14:paraId="6E673079">
      <w:pPr>
        <w:pStyle w:val="3"/>
        <w:ind w:left="218" w:leftChars="104" w:right="160" w:rightChars="76" w:firstLine="560" w:firstLineChars="200"/>
        <w:rPr>
          <w:rFonts w:hint="default"/>
          <w:b w:val="0"/>
          <w:bCs/>
          <w:sz w:val="28"/>
          <w:szCs w:val="32"/>
          <w:lang w:val="en-US" w:eastAsia="zh-CN"/>
        </w:rPr>
      </w:pPr>
    </w:p>
    <w:p w14:paraId="0B844B86">
      <w:pPr>
        <w:pStyle w:val="3"/>
        <w:ind w:left="218" w:leftChars="104" w:right="160" w:rightChars="76" w:firstLine="560" w:firstLineChars="200"/>
        <w:rPr>
          <w:rFonts w:hint="default"/>
          <w:b w:val="0"/>
          <w:bCs/>
          <w:sz w:val="28"/>
          <w:szCs w:val="32"/>
          <w:lang w:val="en-US" w:eastAsia="zh-CN"/>
        </w:rPr>
      </w:pPr>
    </w:p>
    <w:p w14:paraId="00D2C1DD">
      <w:pPr>
        <w:pStyle w:val="3"/>
        <w:ind w:left="218" w:leftChars="104" w:right="160" w:rightChars="76" w:firstLine="560" w:firstLineChars="200"/>
        <w:rPr>
          <w:rFonts w:hint="default"/>
          <w:b w:val="0"/>
          <w:bCs/>
          <w:sz w:val="28"/>
          <w:szCs w:val="32"/>
          <w:lang w:val="en-US" w:eastAsia="zh-CN"/>
        </w:rPr>
      </w:pPr>
    </w:p>
    <w:p w14:paraId="10CDA10F">
      <w:pPr>
        <w:pStyle w:val="3"/>
        <w:ind w:left="218" w:leftChars="104" w:right="160" w:rightChars="76" w:firstLine="560" w:firstLineChars="200"/>
        <w:rPr>
          <w:rFonts w:hint="default"/>
          <w:b w:val="0"/>
          <w:bCs/>
          <w:sz w:val="28"/>
          <w:szCs w:val="32"/>
          <w:lang w:val="en-US" w:eastAsia="zh-CN"/>
        </w:rPr>
      </w:pPr>
    </w:p>
    <w:p w14:paraId="4B4B3DC2">
      <w:pPr>
        <w:pStyle w:val="3"/>
        <w:ind w:left="218" w:leftChars="104" w:right="160" w:rightChars="76" w:firstLine="560" w:firstLineChars="200"/>
        <w:rPr>
          <w:rFonts w:hint="default"/>
          <w:b w:val="0"/>
          <w:bCs/>
          <w:sz w:val="28"/>
          <w:szCs w:val="32"/>
          <w:lang w:val="en-US" w:eastAsia="zh-CN"/>
        </w:rPr>
      </w:pPr>
    </w:p>
    <w:p w14:paraId="0679153D">
      <w:pPr>
        <w:pStyle w:val="3"/>
        <w:ind w:left="218" w:leftChars="104" w:right="160" w:rightChars="76" w:firstLine="560" w:firstLineChars="200"/>
        <w:rPr>
          <w:rFonts w:hint="default"/>
          <w:b w:val="0"/>
          <w:bCs/>
          <w:sz w:val="28"/>
          <w:szCs w:val="32"/>
          <w:lang w:val="en-US" w:eastAsia="zh-CN"/>
        </w:rPr>
      </w:pPr>
    </w:p>
    <w:p w14:paraId="6F021AA3">
      <w:pPr>
        <w:pStyle w:val="3"/>
        <w:ind w:left="218" w:leftChars="104" w:right="160" w:rightChars="76" w:firstLine="560" w:firstLineChars="200"/>
        <w:rPr>
          <w:rFonts w:hint="default"/>
          <w:b w:val="0"/>
          <w:bCs/>
          <w:sz w:val="28"/>
          <w:szCs w:val="32"/>
          <w:lang w:val="en-US" w:eastAsia="zh-CN"/>
        </w:rPr>
      </w:pPr>
    </w:p>
    <w:p w14:paraId="5F36853D">
      <w:pPr>
        <w:pStyle w:val="3"/>
        <w:ind w:left="218" w:leftChars="104" w:right="160" w:rightChars="76" w:firstLine="560" w:firstLineChars="200"/>
        <w:rPr>
          <w:rFonts w:hint="default"/>
          <w:b w:val="0"/>
          <w:bCs/>
          <w:sz w:val="28"/>
          <w:szCs w:val="32"/>
          <w:lang w:val="en-US" w:eastAsia="zh-CN"/>
        </w:rPr>
      </w:pPr>
    </w:p>
    <w:p w14:paraId="367118DD">
      <w:pPr>
        <w:spacing w:line="360" w:lineRule="auto"/>
        <w:ind w:left="218" w:leftChars="104" w:right="160" w:rightChars="76" w:firstLine="640" w:firstLineChars="200"/>
        <w:jc w:val="left"/>
        <w:rPr>
          <w:rFonts w:hint="eastAsia" w:asciiTheme="minorEastAsia" w:hAnsiTheme="minorEastAsia" w:eastAsiaTheme="minorEastAsia" w:cstheme="minorEastAsia"/>
          <w:color w:val="auto"/>
          <w:kern w:val="2"/>
          <w:sz w:val="32"/>
          <w:szCs w:val="32"/>
          <w:u w:val="none"/>
          <w:lang w:eastAsia="zh-CN"/>
        </w:rPr>
      </w:pPr>
      <w:r>
        <w:rPr>
          <w:rFonts w:hint="eastAsia" w:asciiTheme="minorEastAsia" w:hAnsiTheme="minorEastAsia" w:eastAsiaTheme="minorEastAsia" w:cstheme="minorEastAsia"/>
          <w:color w:val="auto"/>
          <w:kern w:val="2"/>
          <w:sz w:val="32"/>
          <w:szCs w:val="32"/>
          <w:u w:val="none"/>
          <w:lang w:val="en-US" w:eastAsia="zh-CN"/>
        </w:rPr>
        <w:t>项目名称</w:t>
      </w:r>
      <w:r>
        <w:rPr>
          <w:rFonts w:hint="eastAsia" w:asciiTheme="minorEastAsia" w:hAnsiTheme="minorEastAsia" w:eastAsiaTheme="minorEastAsia" w:cstheme="minorEastAsia"/>
          <w:color w:val="auto"/>
          <w:kern w:val="2"/>
          <w:sz w:val="32"/>
          <w:szCs w:val="32"/>
          <w:u w:val="single"/>
          <w:lang w:val="en-US" w:eastAsia="zh-CN"/>
        </w:rPr>
        <w:t>：</w:t>
      </w:r>
      <w:r>
        <w:rPr>
          <w:rFonts w:hint="eastAsia" w:asciiTheme="minorEastAsia" w:hAnsiTheme="minorEastAsia" w:eastAsiaTheme="minorEastAsia" w:cstheme="minorEastAsia"/>
          <w:color w:val="auto"/>
          <w:kern w:val="2"/>
          <w:sz w:val="32"/>
          <w:szCs w:val="32"/>
          <w:u w:val="single"/>
          <w:lang w:eastAsia="zh-CN"/>
        </w:rPr>
        <w:t>福建连城中海阳新能源开发有限公司企业整体价值收购可行性研究报告编制服务采购项目（二次）</w:t>
      </w:r>
    </w:p>
    <w:p w14:paraId="16F9FA3D">
      <w:pPr>
        <w:widowControl w:val="0"/>
        <w:spacing w:line="360" w:lineRule="auto"/>
        <w:ind w:left="218" w:leftChars="104" w:right="160" w:rightChars="76" w:firstLine="640" w:firstLineChars="200"/>
        <w:jc w:val="left"/>
        <w:rPr>
          <w:rFonts w:hint="eastAsia" w:asciiTheme="minorEastAsia" w:hAnsiTheme="minorEastAsia" w:eastAsiaTheme="minorEastAsia" w:cstheme="minorEastAsia"/>
          <w:color w:val="auto"/>
          <w:kern w:val="2"/>
          <w:sz w:val="32"/>
          <w:szCs w:val="32"/>
          <w:u w:val="none"/>
          <w:lang w:val="en-US" w:eastAsia="zh-CN" w:bidi="ar-SA"/>
        </w:rPr>
      </w:pPr>
    </w:p>
    <w:p w14:paraId="10226430">
      <w:pPr>
        <w:widowControl w:val="0"/>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u w:val="single"/>
          <w:lang w:val="en-US" w:eastAsia="zh-CN" w:bidi="ar-SA"/>
        </w:rPr>
      </w:pPr>
      <w:r>
        <w:rPr>
          <w:rFonts w:hint="eastAsia" w:asciiTheme="minorEastAsia" w:hAnsiTheme="minorEastAsia" w:eastAsiaTheme="minorEastAsia" w:cstheme="minorEastAsia"/>
          <w:color w:val="auto"/>
          <w:kern w:val="2"/>
          <w:sz w:val="32"/>
          <w:szCs w:val="32"/>
          <w:u w:val="none"/>
          <w:lang w:val="en-US" w:eastAsia="zh-CN" w:bidi="ar-SA"/>
        </w:rPr>
        <w:t>竞价人（公章）：</w:t>
      </w:r>
      <w:r>
        <w:rPr>
          <w:rFonts w:hint="eastAsia" w:asciiTheme="minorEastAsia" w:hAnsiTheme="minorEastAsia" w:eastAsiaTheme="minorEastAsia" w:cstheme="minorEastAsia"/>
          <w:color w:val="auto"/>
          <w:kern w:val="2"/>
          <w:sz w:val="32"/>
          <w:szCs w:val="32"/>
          <w:u w:val="single"/>
          <w:lang w:val="en-US" w:eastAsia="zh-CN" w:bidi="ar-SA"/>
        </w:rPr>
        <w:t xml:space="preserve">                           </w:t>
      </w:r>
    </w:p>
    <w:p w14:paraId="205BB856">
      <w:pPr>
        <w:pStyle w:val="3"/>
        <w:spacing w:line="360" w:lineRule="auto"/>
        <w:ind w:left="218" w:leftChars="104" w:right="160" w:rightChars="76" w:firstLine="640" w:firstLineChars="200"/>
        <w:jc w:val="left"/>
        <w:rPr>
          <w:rFonts w:hint="eastAsia" w:asciiTheme="minorEastAsia" w:hAnsiTheme="minorEastAsia" w:eastAsiaTheme="minorEastAsia" w:cstheme="minorEastAsia"/>
          <w:color w:val="auto"/>
          <w:kern w:val="2"/>
          <w:sz w:val="32"/>
          <w:szCs w:val="32"/>
          <w:u w:val="none"/>
          <w:lang w:val="en-US" w:eastAsia="zh-CN"/>
        </w:rPr>
      </w:pPr>
    </w:p>
    <w:p w14:paraId="444EFF47">
      <w:pPr>
        <w:pStyle w:val="3"/>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u w:val="single"/>
          <w:lang w:val="en-US" w:eastAsia="zh-CN"/>
        </w:rPr>
      </w:pPr>
      <w:r>
        <w:rPr>
          <w:rFonts w:hint="eastAsia" w:asciiTheme="minorEastAsia" w:hAnsiTheme="minorEastAsia" w:eastAsiaTheme="minorEastAsia" w:cstheme="minorEastAsia"/>
          <w:color w:val="auto"/>
          <w:kern w:val="2"/>
          <w:sz w:val="32"/>
          <w:szCs w:val="32"/>
          <w:u w:val="none"/>
          <w:lang w:val="en-US" w:eastAsia="zh-CN"/>
        </w:rPr>
        <w:t>法定代表人（签字或盖章）：</w:t>
      </w:r>
      <w:r>
        <w:rPr>
          <w:rFonts w:hint="eastAsia" w:asciiTheme="minorEastAsia" w:hAnsiTheme="minorEastAsia" w:eastAsiaTheme="minorEastAsia" w:cstheme="minorEastAsia"/>
          <w:color w:val="auto"/>
          <w:kern w:val="2"/>
          <w:sz w:val="32"/>
          <w:szCs w:val="32"/>
          <w:u w:val="single"/>
          <w:lang w:val="en-US" w:eastAsia="zh-CN"/>
        </w:rPr>
        <w:t xml:space="preserve">                 </w:t>
      </w:r>
    </w:p>
    <w:p w14:paraId="1AC3A7E5">
      <w:pPr>
        <w:pStyle w:val="3"/>
        <w:spacing w:line="360" w:lineRule="auto"/>
        <w:ind w:left="218" w:leftChars="104" w:right="160" w:rightChars="76" w:firstLine="640" w:firstLineChars="200"/>
        <w:jc w:val="left"/>
        <w:rPr>
          <w:rFonts w:hint="eastAsia" w:asciiTheme="minorEastAsia" w:hAnsiTheme="minorEastAsia" w:eastAsiaTheme="minorEastAsia" w:cstheme="minorEastAsia"/>
          <w:color w:val="auto"/>
          <w:kern w:val="2"/>
          <w:sz w:val="32"/>
          <w:szCs w:val="32"/>
          <w:u w:val="none"/>
          <w:lang w:val="en-US" w:eastAsia="zh-CN"/>
        </w:rPr>
      </w:pPr>
    </w:p>
    <w:p w14:paraId="11B20712">
      <w:pPr>
        <w:pStyle w:val="3"/>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u w:val="none"/>
          <w:lang w:val="en-US" w:eastAsia="zh-CN"/>
        </w:rPr>
      </w:pPr>
      <w:r>
        <w:rPr>
          <w:rFonts w:hint="eastAsia" w:asciiTheme="minorEastAsia" w:hAnsiTheme="minorEastAsia" w:eastAsiaTheme="minorEastAsia" w:cstheme="minorEastAsia"/>
          <w:color w:val="auto"/>
          <w:kern w:val="2"/>
          <w:sz w:val="32"/>
          <w:szCs w:val="32"/>
          <w:u w:val="none"/>
          <w:lang w:val="en-US" w:eastAsia="zh-CN"/>
        </w:rPr>
        <w:t>日期：</w:t>
      </w:r>
      <w:r>
        <w:rPr>
          <w:rFonts w:hint="eastAsia" w:asciiTheme="minorEastAsia" w:hAnsiTheme="minorEastAsia" w:eastAsiaTheme="minorEastAsia" w:cstheme="minorEastAsia"/>
          <w:color w:val="auto"/>
          <w:kern w:val="2"/>
          <w:sz w:val="32"/>
          <w:szCs w:val="32"/>
          <w:u w:val="single"/>
          <w:lang w:val="en-US" w:eastAsia="zh-CN"/>
        </w:rPr>
        <w:t xml:space="preserve">                                    </w:t>
      </w:r>
    </w:p>
    <w:p w14:paraId="73BD1519">
      <w:pPr>
        <w:rPr>
          <w:rFonts w:hint="eastAsia" w:ascii="宋体" w:hAnsi="宋体" w:eastAsia="宋体" w:cs="Arial"/>
          <w:b/>
          <w:bCs/>
          <w:color w:val="auto"/>
          <w:sz w:val="36"/>
          <w:szCs w:val="22"/>
        </w:rPr>
      </w:pPr>
      <w:r>
        <w:rPr>
          <w:rFonts w:hint="eastAsia" w:ascii="宋体" w:hAnsi="宋体" w:eastAsia="宋体" w:cs="Arial"/>
          <w:b/>
          <w:bCs/>
          <w:color w:val="auto"/>
          <w:sz w:val="36"/>
          <w:szCs w:val="22"/>
        </w:rPr>
        <w:br w:type="page"/>
      </w:r>
    </w:p>
    <w:p w14:paraId="13A46D17">
      <w:pPr>
        <w:spacing w:line="360" w:lineRule="auto"/>
        <w:ind w:left="218" w:leftChars="104" w:right="160" w:rightChars="76" w:firstLine="723" w:firstLineChars="200"/>
        <w:jc w:val="center"/>
        <w:rPr>
          <w:rFonts w:hint="eastAsia" w:ascii="宋体" w:hAnsi="宋体" w:eastAsia="宋体" w:cs="Arial"/>
          <w:b/>
          <w:bCs/>
          <w:color w:val="auto"/>
          <w:sz w:val="36"/>
          <w:szCs w:val="22"/>
        </w:rPr>
      </w:pPr>
      <w:r>
        <w:rPr>
          <w:rFonts w:hint="eastAsia" w:ascii="宋体" w:hAnsi="宋体" w:eastAsia="宋体" w:cs="Arial"/>
          <w:b/>
          <w:bCs/>
          <w:color w:val="auto"/>
          <w:sz w:val="36"/>
          <w:szCs w:val="22"/>
        </w:rPr>
        <w:t>目  录</w:t>
      </w:r>
    </w:p>
    <w:p w14:paraId="32E7D813">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p>
    <w:p w14:paraId="3E866609">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1.营业执照副本、法定代表人身份证复印件</w:t>
      </w:r>
    </w:p>
    <w:p w14:paraId="2E772666">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2.工程咨询单位</w:t>
      </w:r>
      <w:r>
        <w:rPr>
          <w:rFonts w:hint="eastAsia" w:ascii="宋体" w:hAnsi="宋体" w:cs="Arial"/>
          <w:b w:val="0"/>
          <w:bCs w:val="0"/>
          <w:color w:val="auto"/>
          <w:kern w:val="2"/>
          <w:sz w:val="28"/>
          <w:szCs w:val="20"/>
          <w:lang w:val="en-US" w:eastAsia="zh-CN" w:bidi="ar-SA"/>
        </w:rPr>
        <w:t>乙</w:t>
      </w:r>
      <w:r>
        <w:rPr>
          <w:rFonts w:hint="eastAsia" w:ascii="宋体" w:hAnsi="宋体" w:eastAsia="宋体" w:cs="Arial"/>
          <w:b w:val="0"/>
          <w:bCs w:val="0"/>
          <w:color w:val="auto"/>
          <w:kern w:val="2"/>
          <w:sz w:val="28"/>
          <w:szCs w:val="20"/>
          <w:lang w:val="en-US" w:eastAsia="zh-CN" w:bidi="ar-SA"/>
        </w:rPr>
        <w:t>级及以上资信证书复印件</w:t>
      </w:r>
    </w:p>
    <w:p w14:paraId="3E8DCFF3">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3.可研编制经验证明材料</w:t>
      </w:r>
    </w:p>
    <w:p w14:paraId="44E9BD2D">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cs="Arial"/>
          <w:b w:val="0"/>
          <w:bCs w:val="0"/>
          <w:color w:val="auto"/>
          <w:kern w:val="2"/>
          <w:sz w:val="28"/>
          <w:szCs w:val="20"/>
          <w:lang w:val="en-US" w:eastAsia="zh-CN" w:bidi="ar-SA"/>
        </w:rPr>
        <w:t>4</w:t>
      </w:r>
      <w:r>
        <w:rPr>
          <w:rFonts w:hint="eastAsia" w:ascii="宋体" w:hAnsi="宋体" w:eastAsia="宋体" w:cs="Arial"/>
          <w:b w:val="0"/>
          <w:bCs w:val="0"/>
          <w:color w:val="auto"/>
          <w:kern w:val="2"/>
          <w:sz w:val="28"/>
          <w:szCs w:val="20"/>
          <w:lang w:val="en-US" w:eastAsia="zh-CN" w:bidi="ar-SA"/>
        </w:rPr>
        <w:t>.未被列入“信用中国”网(www.creditchina.gov.cn)“记录失信被执行人或重大税收违人名单或</w:t>
      </w:r>
      <w:bookmarkStart w:id="2" w:name="_GoBack"/>
      <w:bookmarkEnd w:id="2"/>
      <w:r>
        <w:rPr>
          <w:rFonts w:hint="eastAsia" w:ascii="宋体" w:hAnsi="宋体" w:eastAsia="宋体" w:cs="Arial"/>
          <w:b w:val="0"/>
          <w:bCs w:val="0"/>
          <w:color w:val="auto"/>
          <w:kern w:val="2"/>
          <w:sz w:val="28"/>
          <w:szCs w:val="20"/>
          <w:lang w:val="en-US" w:eastAsia="zh-CN" w:bidi="ar-SA"/>
        </w:rPr>
        <w:t>政府采购严重违法失信行为”证明材料</w:t>
      </w:r>
    </w:p>
    <w:p w14:paraId="13FD5EB0">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cs="Arial"/>
          <w:b w:val="0"/>
          <w:bCs w:val="0"/>
          <w:color w:val="auto"/>
          <w:kern w:val="2"/>
          <w:sz w:val="28"/>
          <w:szCs w:val="20"/>
          <w:lang w:val="en-US" w:eastAsia="zh-CN" w:bidi="ar-SA"/>
        </w:rPr>
        <w:t>5</w:t>
      </w:r>
      <w:r>
        <w:rPr>
          <w:rFonts w:hint="eastAsia" w:ascii="宋体" w:hAnsi="宋体" w:eastAsia="宋体" w:cs="Arial"/>
          <w:b w:val="0"/>
          <w:bCs w:val="0"/>
          <w:color w:val="auto"/>
          <w:kern w:val="2"/>
          <w:sz w:val="28"/>
          <w:szCs w:val="20"/>
          <w:lang w:val="en-US" w:eastAsia="zh-CN" w:bidi="ar-SA"/>
        </w:rPr>
        <w:t>.签订完整的承诺书</w:t>
      </w:r>
    </w:p>
    <w:p w14:paraId="357FA056">
      <w:pPr>
        <w:widowControl w:val="0"/>
        <w:ind w:left="218" w:leftChars="104" w:right="160" w:rightChars="76" w:firstLine="560" w:firstLineChars="200"/>
        <w:jc w:val="both"/>
        <w:rPr>
          <w:rFonts w:hint="default" w:ascii="宋体" w:hAnsi="宋体" w:eastAsia="宋体" w:cs="Arial"/>
          <w:b w:val="0"/>
          <w:bCs w:val="0"/>
          <w:color w:val="auto"/>
          <w:kern w:val="2"/>
          <w:sz w:val="28"/>
          <w:szCs w:val="20"/>
          <w:lang w:val="en-US" w:eastAsia="zh-CN" w:bidi="ar-SA"/>
        </w:rPr>
      </w:pPr>
      <w:r>
        <w:rPr>
          <w:rFonts w:hint="eastAsia" w:ascii="宋体" w:hAnsi="宋体" w:cs="Arial"/>
          <w:b w:val="0"/>
          <w:bCs w:val="0"/>
          <w:color w:val="auto"/>
          <w:kern w:val="2"/>
          <w:sz w:val="28"/>
          <w:szCs w:val="20"/>
          <w:lang w:val="en-US" w:eastAsia="zh-CN" w:bidi="ar-SA"/>
        </w:rPr>
        <w:t>6</w:t>
      </w:r>
      <w:r>
        <w:rPr>
          <w:rFonts w:hint="eastAsia" w:ascii="宋体" w:hAnsi="宋体" w:eastAsia="宋体" w:cs="Arial"/>
          <w:b w:val="0"/>
          <w:bCs w:val="0"/>
          <w:color w:val="auto"/>
          <w:kern w:val="2"/>
          <w:sz w:val="28"/>
          <w:szCs w:val="20"/>
          <w:lang w:val="en-US" w:eastAsia="zh-CN" w:bidi="ar-SA"/>
        </w:rPr>
        <w:t>.</w:t>
      </w:r>
      <w:r>
        <w:rPr>
          <w:rFonts w:hint="eastAsia" w:ascii="宋体" w:hAnsi="宋体" w:cs="Arial"/>
          <w:b w:val="0"/>
          <w:bCs w:val="0"/>
          <w:color w:val="auto"/>
          <w:kern w:val="2"/>
          <w:sz w:val="28"/>
          <w:szCs w:val="20"/>
          <w:lang w:val="en-US" w:eastAsia="zh-CN" w:bidi="ar-SA"/>
        </w:rPr>
        <w:t>竞价保证金缴纳凭证</w:t>
      </w:r>
    </w:p>
    <w:p w14:paraId="077FACC3">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cs="Arial"/>
          <w:b w:val="0"/>
          <w:bCs w:val="0"/>
          <w:color w:val="auto"/>
          <w:kern w:val="2"/>
          <w:sz w:val="28"/>
          <w:szCs w:val="20"/>
          <w:lang w:val="en-US" w:eastAsia="zh-CN" w:bidi="ar-SA"/>
        </w:rPr>
        <w:t>7.</w:t>
      </w:r>
      <w:r>
        <w:rPr>
          <w:rFonts w:hint="eastAsia" w:ascii="宋体" w:hAnsi="宋体" w:eastAsia="宋体" w:cs="Arial"/>
          <w:b w:val="0"/>
          <w:bCs w:val="0"/>
          <w:color w:val="auto"/>
          <w:kern w:val="2"/>
          <w:sz w:val="28"/>
          <w:szCs w:val="20"/>
          <w:lang w:val="en-US" w:eastAsia="zh-CN" w:bidi="ar-SA"/>
        </w:rPr>
        <w:t>授权委托书</w:t>
      </w:r>
      <w:r>
        <w:rPr>
          <w:rFonts w:hint="eastAsia" w:ascii="宋体" w:hAnsi="宋体" w:cs="Arial"/>
          <w:b w:val="0"/>
          <w:bCs w:val="0"/>
          <w:color w:val="auto"/>
          <w:kern w:val="2"/>
          <w:sz w:val="28"/>
          <w:szCs w:val="20"/>
          <w:lang w:val="en-US" w:eastAsia="zh-CN" w:bidi="ar-SA"/>
        </w:rPr>
        <w:t>（如有）</w:t>
      </w:r>
    </w:p>
    <w:p w14:paraId="4559BBA6">
      <w:pPr>
        <w:widowControl w:val="0"/>
        <w:ind w:left="218" w:leftChars="104" w:right="160" w:rightChars="76" w:firstLine="560" w:firstLineChars="200"/>
        <w:jc w:val="both"/>
        <w:rPr>
          <w:rFonts w:hint="eastAsia" w:asciiTheme="minorEastAsia" w:hAnsiTheme="minorEastAsia" w:eastAsiaTheme="minorEastAsia" w:cstheme="minorEastAsia"/>
          <w:b/>
          <w:bCs/>
          <w:color w:val="auto"/>
          <w:sz w:val="32"/>
          <w:szCs w:val="32"/>
          <w:lang w:val="en-US" w:eastAsia="zh-CN"/>
        </w:rPr>
      </w:pPr>
      <w:r>
        <w:rPr>
          <w:rFonts w:hint="eastAsia" w:ascii="宋体" w:hAnsi="宋体" w:eastAsia="宋体" w:cs="Arial"/>
          <w:b w:val="0"/>
          <w:bCs w:val="0"/>
          <w:color w:val="auto"/>
          <w:kern w:val="2"/>
          <w:sz w:val="28"/>
          <w:szCs w:val="20"/>
          <w:lang w:val="en-US" w:eastAsia="zh-CN" w:bidi="ar-SA"/>
        </w:rPr>
        <w:t>注：以上材料均需加盖单位公章</w:t>
      </w:r>
      <w:r>
        <w:rPr>
          <w:rFonts w:hint="eastAsia" w:ascii="宋体" w:hAnsi="宋体" w:cs="Arial"/>
          <w:b w:val="0"/>
          <w:bCs w:val="0"/>
          <w:color w:val="auto"/>
          <w:kern w:val="2"/>
          <w:sz w:val="28"/>
          <w:szCs w:val="20"/>
          <w:lang w:val="en-US" w:eastAsia="zh-CN" w:bidi="ar-SA"/>
        </w:rPr>
        <w:t>。</w:t>
      </w:r>
      <w:r>
        <w:rPr>
          <w:rFonts w:hint="eastAsia" w:asciiTheme="minorEastAsia" w:hAnsiTheme="minorEastAsia" w:eastAsiaTheme="minorEastAsia" w:cstheme="minorEastAsia"/>
          <w:b/>
          <w:bCs/>
          <w:color w:val="auto"/>
          <w:sz w:val="32"/>
          <w:szCs w:val="32"/>
          <w:lang w:val="en-US" w:eastAsia="zh-CN"/>
        </w:rPr>
        <w:br w:type="page"/>
      </w:r>
    </w:p>
    <w:p w14:paraId="102C97C8">
      <w:pPr>
        <w:ind w:right="160" w:rightChars="76"/>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（一）营业执照复印件、法定代表人身份证复印件</w:t>
      </w:r>
    </w:p>
    <w:p w14:paraId="1187A46C">
      <w:pPr>
        <w:widowControl w:val="0"/>
        <w:numPr>
          <w:ilvl w:val="0"/>
          <w:numId w:val="0"/>
        </w:numPr>
        <w:ind w:left="218" w:leftChars="104" w:right="160" w:rightChars="76" w:firstLine="420" w:firstLineChars="200"/>
        <w:jc w:val="both"/>
        <w:rPr>
          <w:rFonts w:hint="eastAsia" w:ascii="宋体" w:hAnsi="Courier New" w:eastAsia="宋体" w:cs="Arial"/>
          <w:kern w:val="2"/>
          <w:sz w:val="21"/>
          <w:szCs w:val="20"/>
          <w:lang w:val="en-US" w:eastAsia="zh-CN" w:bidi="ar-SA"/>
        </w:rPr>
      </w:pPr>
    </w:p>
    <w:p w14:paraId="5B8BE7C4">
      <w:pPr>
        <w:widowControl w:val="0"/>
        <w:ind w:left="218" w:leftChars="104" w:right="160" w:rightChars="76" w:firstLine="360" w:firstLineChars="200"/>
        <w:jc w:val="both"/>
        <w:rPr>
          <w:rFonts w:hint="eastAsia" w:ascii="Calibri" w:hAnsi="Calibri" w:eastAsia="宋体" w:cs="Times New Roman"/>
          <w:kern w:val="2"/>
          <w:sz w:val="18"/>
          <w:szCs w:val="18"/>
          <w:lang w:val="en-US" w:eastAsia="zh-CN" w:bidi="ar-SA"/>
        </w:rPr>
      </w:pPr>
    </w:p>
    <w:p w14:paraId="54530529">
      <w:pPr>
        <w:pStyle w:val="2"/>
        <w:rPr>
          <w:rFonts w:hint="eastAsia" w:ascii="Calibri" w:hAnsi="Calibri" w:eastAsia="宋体" w:cs="Times New Roman"/>
          <w:kern w:val="2"/>
          <w:sz w:val="18"/>
          <w:szCs w:val="18"/>
          <w:lang w:val="en-US" w:eastAsia="zh-CN" w:bidi="ar-SA"/>
        </w:rPr>
      </w:pPr>
    </w:p>
    <w:p w14:paraId="290B1FA2">
      <w:pPr>
        <w:rPr>
          <w:rFonts w:hint="eastAsia" w:ascii="Calibri" w:hAnsi="Calibri" w:eastAsia="宋体" w:cs="Times New Roman"/>
          <w:kern w:val="2"/>
          <w:sz w:val="18"/>
          <w:szCs w:val="18"/>
          <w:lang w:val="en-US" w:eastAsia="zh-CN" w:bidi="ar-SA"/>
        </w:rPr>
      </w:pPr>
    </w:p>
    <w:p w14:paraId="77DC2CB0">
      <w:pPr>
        <w:pStyle w:val="2"/>
        <w:rPr>
          <w:rFonts w:hint="eastAsia" w:ascii="Calibri" w:hAnsi="Calibri" w:eastAsia="宋体" w:cs="Times New Roman"/>
          <w:kern w:val="2"/>
          <w:sz w:val="18"/>
          <w:szCs w:val="18"/>
          <w:lang w:val="en-US" w:eastAsia="zh-CN" w:bidi="ar-SA"/>
        </w:rPr>
      </w:pPr>
    </w:p>
    <w:p w14:paraId="2A6A2FBB">
      <w:pPr>
        <w:rPr>
          <w:rFonts w:hint="eastAsia" w:ascii="Calibri" w:hAnsi="Calibri" w:eastAsia="宋体" w:cs="Times New Roman"/>
          <w:kern w:val="2"/>
          <w:sz w:val="18"/>
          <w:szCs w:val="18"/>
          <w:lang w:val="en-US" w:eastAsia="zh-CN" w:bidi="ar-SA"/>
        </w:rPr>
      </w:pPr>
    </w:p>
    <w:p w14:paraId="6769316B">
      <w:pPr>
        <w:pStyle w:val="2"/>
        <w:rPr>
          <w:rFonts w:hint="eastAsia" w:ascii="Calibri" w:hAnsi="Calibri" w:eastAsia="宋体" w:cs="Times New Roman"/>
          <w:kern w:val="2"/>
          <w:sz w:val="18"/>
          <w:szCs w:val="18"/>
          <w:lang w:val="en-US" w:eastAsia="zh-CN" w:bidi="ar-SA"/>
        </w:rPr>
      </w:pPr>
    </w:p>
    <w:p w14:paraId="5A5F2337">
      <w:pPr>
        <w:rPr>
          <w:rFonts w:hint="eastAsia" w:ascii="Calibri" w:hAnsi="Calibri" w:eastAsia="宋体" w:cs="Times New Roman"/>
          <w:kern w:val="2"/>
          <w:sz w:val="18"/>
          <w:szCs w:val="18"/>
          <w:lang w:val="en-US" w:eastAsia="zh-CN" w:bidi="ar-SA"/>
        </w:rPr>
      </w:pPr>
    </w:p>
    <w:p w14:paraId="781D96D7">
      <w:pPr>
        <w:pStyle w:val="2"/>
        <w:rPr>
          <w:rFonts w:hint="eastAsia" w:ascii="Calibri" w:hAnsi="Calibri" w:eastAsia="宋体" w:cs="Times New Roman"/>
          <w:kern w:val="2"/>
          <w:sz w:val="18"/>
          <w:szCs w:val="18"/>
          <w:lang w:val="en-US" w:eastAsia="zh-CN" w:bidi="ar-SA"/>
        </w:rPr>
      </w:pPr>
    </w:p>
    <w:p w14:paraId="53762416">
      <w:pPr>
        <w:rPr>
          <w:rFonts w:hint="eastAsia" w:ascii="Calibri" w:hAnsi="Calibri" w:eastAsia="宋体" w:cs="Times New Roman"/>
          <w:kern w:val="2"/>
          <w:sz w:val="18"/>
          <w:szCs w:val="18"/>
          <w:lang w:val="en-US" w:eastAsia="zh-CN" w:bidi="ar-SA"/>
        </w:rPr>
      </w:pPr>
    </w:p>
    <w:p w14:paraId="75CBCDA7">
      <w:pPr>
        <w:pStyle w:val="2"/>
        <w:rPr>
          <w:rFonts w:hint="eastAsia" w:ascii="Calibri" w:hAnsi="Calibri" w:eastAsia="宋体" w:cs="Times New Roman"/>
          <w:kern w:val="2"/>
          <w:sz w:val="18"/>
          <w:szCs w:val="18"/>
          <w:lang w:val="en-US" w:eastAsia="zh-CN" w:bidi="ar-SA"/>
        </w:rPr>
      </w:pPr>
    </w:p>
    <w:p w14:paraId="3C6D639D">
      <w:pPr>
        <w:rPr>
          <w:rFonts w:hint="eastAsia" w:ascii="Calibri" w:hAnsi="Calibri" w:eastAsia="宋体" w:cs="Times New Roman"/>
          <w:kern w:val="2"/>
          <w:sz w:val="18"/>
          <w:szCs w:val="18"/>
          <w:lang w:val="en-US" w:eastAsia="zh-CN" w:bidi="ar-SA"/>
        </w:rPr>
      </w:pPr>
    </w:p>
    <w:p w14:paraId="7F4EADB5">
      <w:pPr>
        <w:pStyle w:val="2"/>
        <w:rPr>
          <w:rFonts w:hint="eastAsia" w:ascii="Calibri" w:hAnsi="Calibri" w:eastAsia="宋体" w:cs="Times New Roman"/>
          <w:kern w:val="2"/>
          <w:sz w:val="18"/>
          <w:szCs w:val="18"/>
          <w:lang w:val="en-US" w:eastAsia="zh-CN" w:bidi="ar-SA"/>
        </w:rPr>
      </w:pPr>
    </w:p>
    <w:p w14:paraId="4CD98872">
      <w:pPr>
        <w:rPr>
          <w:rFonts w:hint="eastAsia" w:ascii="Calibri" w:hAnsi="Calibri" w:eastAsia="宋体" w:cs="Times New Roman"/>
          <w:kern w:val="2"/>
          <w:sz w:val="18"/>
          <w:szCs w:val="18"/>
          <w:lang w:val="en-US" w:eastAsia="zh-CN" w:bidi="ar-SA"/>
        </w:rPr>
      </w:pPr>
    </w:p>
    <w:p w14:paraId="797C09A9">
      <w:pPr>
        <w:pStyle w:val="2"/>
        <w:rPr>
          <w:rFonts w:hint="eastAsia" w:ascii="Calibri" w:hAnsi="Calibri" w:eastAsia="宋体" w:cs="Times New Roman"/>
          <w:kern w:val="2"/>
          <w:sz w:val="18"/>
          <w:szCs w:val="18"/>
          <w:lang w:val="en-US" w:eastAsia="zh-CN" w:bidi="ar-SA"/>
        </w:rPr>
      </w:pPr>
    </w:p>
    <w:p w14:paraId="0D0C7B6E">
      <w:pPr>
        <w:rPr>
          <w:rFonts w:hint="eastAsia" w:ascii="Calibri" w:hAnsi="Calibri" w:eastAsia="宋体" w:cs="Times New Roman"/>
          <w:kern w:val="2"/>
          <w:sz w:val="18"/>
          <w:szCs w:val="18"/>
          <w:lang w:val="en-US" w:eastAsia="zh-CN" w:bidi="ar-SA"/>
        </w:rPr>
      </w:pPr>
    </w:p>
    <w:p w14:paraId="77FA83FB">
      <w:pPr>
        <w:pStyle w:val="2"/>
        <w:rPr>
          <w:rFonts w:hint="eastAsia" w:ascii="Calibri" w:hAnsi="Calibri" w:eastAsia="宋体" w:cs="Times New Roman"/>
          <w:kern w:val="2"/>
          <w:sz w:val="18"/>
          <w:szCs w:val="18"/>
          <w:lang w:val="en-US" w:eastAsia="zh-CN" w:bidi="ar-SA"/>
        </w:rPr>
      </w:pPr>
    </w:p>
    <w:p w14:paraId="0840AC23">
      <w:pPr>
        <w:rPr>
          <w:rFonts w:hint="eastAsia" w:ascii="Calibri" w:hAnsi="Calibri" w:eastAsia="宋体" w:cs="Times New Roman"/>
          <w:kern w:val="2"/>
          <w:sz w:val="18"/>
          <w:szCs w:val="18"/>
          <w:lang w:val="en-US" w:eastAsia="zh-CN" w:bidi="ar-SA"/>
        </w:rPr>
      </w:pPr>
    </w:p>
    <w:p w14:paraId="7FEFEE1D">
      <w:pPr>
        <w:pStyle w:val="2"/>
        <w:rPr>
          <w:rFonts w:hint="eastAsia" w:ascii="Calibri" w:hAnsi="Calibri" w:eastAsia="宋体" w:cs="Times New Roman"/>
          <w:kern w:val="2"/>
          <w:sz w:val="18"/>
          <w:szCs w:val="18"/>
          <w:lang w:val="en-US" w:eastAsia="zh-CN" w:bidi="ar-SA"/>
        </w:rPr>
      </w:pPr>
    </w:p>
    <w:p w14:paraId="0207E4E9">
      <w:pPr>
        <w:rPr>
          <w:rFonts w:hint="eastAsia"/>
          <w:lang w:val="en-US" w:eastAsia="zh-CN"/>
        </w:rPr>
      </w:pPr>
    </w:p>
    <w:p w14:paraId="2C15346D">
      <w:pPr>
        <w:rPr>
          <w:rFonts w:hint="eastAsia"/>
          <w:lang w:val="en-US" w:eastAsia="zh-CN"/>
        </w:rPr>
      </w:pPr>
    </w:p>
    <w:p w14:paraId="4A22640C">
      <w:pPr>
        <w:ind w:right="160" w:rightChars="76"/>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（二）工程咨询单位乙级及以上资信证书复印件</w:t>
      </w:r>
    </w:p>
    <w:p w14:paraId="1C22AEAF">
      <w:pPr>
        <w:widowControl w:val="0"/>
        <w:ind w:left="218" w:leftChars="104" w:right="160" w:rightChars="76" w:firstLine="360" w:firstLineChars="200"/>
        <w:jc w:val="both"/>
        <w:rPr>
          <w:rFonts w:hint="default" w:ascii="Calibri" w:hAnsi="Calibri" w:eastAsia="宋体" w:cs="Times New Roman"/>
          <w:kern w:val="2"/>
          <w:sz w:val="18"/>
          <w:szCs w:val="18"/>
          <w:lang w:val="en-US" w:eastAsia="zh-CN" w:bidi="ar-SA"/>
        </w:rPr>
      </w:pPr>
    </w:p>
    <w:p w14:paraId="48A6DB61">
      <w:pPr>
        <w:pStyle w:val="2"/>
        <w:rPr>
          <w:rFonts w:hint="default" w:ascii="Calibri" w:hAnsi="Calibri" w:eastAsia="宋体" w:cs="Times New Roman"/>
          <w:kern w:val="2"/>
          <w:sz w:val="18"/>
          <w:szCs w:val="18"/>
          <w:lang w:val="en-US" w:eastAsia="zh-CN" w:bidi="ar-SA"/>
        </w:rPr>
      </w:pPr>
    </w:p>
    <w:p w14:paraId="1DD23403">
      <w:pPr>
        <w:rPr>
          <w:rFonts w:hint="default"/>
          <w:lang w:val="en-US" w:eastAsia="zh-CN"/>
        </w:rPr>
      </w:pPr>
      <w:r>
        <w:rPr>
          <w:rFonts w:hint="default"/>
          <w:lang w:val="en-US" w:eastAsia="zh-CN"/>
        </w:rPr>
        <w:br w:type="page"/>
      </w:r>
    </w:p>
    <w:p w14:paraId="0666110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560" w:leftChars="0" w:right="0" w:rightChars="0"/>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（三）可研编制经验证明材料</w:t>
      </w:r>
    </w:p>
    <w:p w14:paraId="1150CC6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560" w:leftChars="0" w:right="0" w:rightChars="0"/>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提供本公告发布之日前（以合同签订日期为准）3例及以上项目可研编制经验（其中须有1例光伏类投资项目可研编制经验）的合同复印件，合同须至少包含双方印章、合同标的内容、签订时间等关键信息</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p>
    <w:p w14:paraId="4151C39D">
      <w:pP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br w:type="page"/>
      </w:r>
    </w:p>
    <w:p w14:paraId="7B31B011">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未被列入“信用中国”网(www.creditchina.gov.cn)“记录失信被执行人或重大税收违人名单或政府采购严重违法失信行为”证明材料</w:t>
      </w:r>
    </w:p>
    <w:p w14:paraId="45796337">
      <w:pP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br w:type="page"/>
      </w:r>
    </w:p>
    <w:p w14:paraId="5B7AD9D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（五）</w:t>
      </w:r>
      <w:bookmarkStart w:id="1" w:name="OLE_LINK1"/>
      <w:r>
        <w:rPr>
          <w:rFonts w:hint="eastAsia" w:asciiTheme="minorEastAsia" w:hAnsiTheme="minorEastAsia" w:eastAsiaTheme="minorEastAsia" w:cstheme="minorEastAsia"/>
          <w:b/>
          <w:bCs/>
          <w:color w:val="auto"/>
          <w:sz w:val="32"/>
          <w:szCs w:val="32"/>
          <w:lang w:val="en-US" w:eastAsia="zh-CN"/>
        </w:rPr>
        <w:t>承诺书</w:t>
      </w:r>
    </w:p>
    <w:p w14:paraId="1A4DB2CD">
      <w:pPr>
        <w:spacing w:beforeLines="50" w:line="360" w:lineRule="auto"/>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b/>
          <w:bCs/>
          <w:sz w:val="24"/>
          <w:highlight w:val="none"/>
        </w:rPr>
        <w:t>连城县国有资产产权交易服务有限公司</w:t>
      </w:r>
      <w:r>
        <w:rPr>
          <w:rFonts w:hint="eastAsia" w:asciiTheme="minorEastAsia" w:hAnsiTheme="minorEastAsia" w:eastAsiaTheme="minorEastAsia" w:cstheme="minorEastAsia"/>
          <w:sz w:val="24"/>
          <w:highlight w:val="none"/>
        </w:rPr>
        <w:t>：</w:t>
      </w:r>
    </w:p>
    <w:p w14:paraId="334017E0">
      <w:pPr>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本公司承诺提供的报名材料真实、合法、有效，自愿报名参加于</w:t>
      </w:r>
      <w:r>
        <w:rPr>
          <w:rFonts w:hint="eastAsia" w:asciiTheme="minorEastAsia" w:hAnsiTheme="minorEastAsia" w:eastAsiaTheme="minorEastAsia" w:cstheme="minorEastAsia"/>
          <w:color w:val="0000FF"/>
          <w:sz w:val="24"/>
          <w:highlight w:val="none"/>
          <w:u w:val="single"/>
        </w:rPr>
        <w:t xml:space="preserve"> </w:t>
      </w:r>
      <w:r>
        <w:rPr>
          <w:rFonts w:hint="eastAsia" w:asciiTheme="minorEastAsia" w:hAnsiTheme="minorEastAsia" w:eastAsiaTheme="minorEastAsia" w:cstheme="minorEastAsia"/>
          <w:color w:val="0000FF"/>
          <w:sz w:val="24"/>
          <w:highlight w:val="none"/>
          <w:u w:val="single"/>
          <w:lang w:eastAsia="zh-CN"/>
        </w:rPr>
        <w:t>2025年</w:t>
      </w:r>
      <w:r>
        <w:rPr>
          <w:rFonts w:hint="eastAsia" w:asciiTheme="minorEastAsia" w:hAnsiTheme="minorEastAsia" w:eastAsiaTheme="minorEastAsia" w:cstheme="minorEastAsia"/>
          <w:color w:val="0000FF"/>
          <w:sz w:val="24"/>
          <w:highlight w:val="none"/>
          <w:u w:val="single"/>
          <w:lang w:val="en-US" w:eastAsia="zh-CN"/>
        </w:rPr>
        <w:t>2</w:t>
      </w:r>
      <w:r>
        <w:rPr>
          <w:rFonts w:hint="eastAsia" w:asciiTheme="minorEastAsia" w:hAnsiTheme="minorEastAsia" w:eastAsiaTheme="minorEastAsia" w:cstheme="minorEastAsia"/>
          <w:color w:val="0000FF"/>
          <w:sz w:val="24"/>
          <w:highlight w:val="none"/>
          <w:u w:val="single"/>
          <w:lang w:eastAsia="zh-CN"/>
        </w:rPr>
        <w:t>月</w:t>
      </w:r>
      <w:r>
        <w:rPr>
          <w:rFonts w:hint="eastAsia" w:asciiTheme="minorEastAsia" w:hAnsiTheme="minorEastAsia" w:eastAsiaTheme="minorEastAsia" w:cstheme="minorEastAsia"/>
          <w:color w:val="0000FF"/>
          <w:sz w:val="24"/>
          <w:highlight w:val="none"/>
          <w:u w:val="single"/>
          <w:lang w:val="en-US" w:eastAsia="zh-CN"/>
        </w:rPr>
        <w:t>27</w:t>
      </w:r>
      <w:r>
        <w:rPr>
          <w:rFonts w:hint="eastAsia" w:asciiTheme="minorEastAsia" w:hAnsiTheme="minorEastAsia" w:eastAsiaTheme="minorEastAsia" w:cstheme="minorEastAsia"/>
          <w:color w:val="0000FF"/>
          <w:sz w:val="24"/>
          <w:highlight w:val="none"/>
          <w:u w:val="single"/>
          <w:lang w:eastAsia="zh-CN"/>
        </w:rPr>
        <w:t>日</w:t>
      </w:r>
      <w:r>
        <w:rPr>
          <w:rFonts w:hint="eastAsia" w:asciiTheme="minorEastAsia" w:hAnsiTheme="minorEastAsia" w:eastAsiaTheme="minorEastAsia" w:cstheme="minorEastAsia"/>
          <w:sz w:val="24"/>
          <w:highlight w:val="none"/>
        </w:rPr>
        <w:t>上午举行的 “权益云反向一次报价”</w:t>
      </w:r>
      <w:r>
        <w:rPr>
          <w:rFonts w:hint="eastAsia" w:asciiTheme="minorEastAsia" w:hAnsiTheme="minorEastAsia" w:eastAsiaTheme="minorEastAsia" w:cstheme="minorEastAsia"/>
          <w:color w:val="0000FF"/>
          <w:sz w:val="24"/>
          <w:highlight w:val="none"/>
          <w:u w:val="single"/>
          <w:lang w:eastAsia="zh-CN"/>
        </w:rPr>
        <w:t>福建连城中海阳新能源开发有限公司企业整体价值收购可行性研究报告编制服务采购项目（二次）</w:t>
      </w:r>
      <w:r>
        <w:rPr>
          <w:rFonts w:hint="eastAsia" w:asciiTheme="minorEastAsia" w:hAnsiTheme="minorEastAsia" w:eastAsiaTheme="minorEastAsia" w:cstheme="minorEastAsia"/>
          <w:sz w:val="24"/>
          <w:highlight w:val="none"/>
        </w:rPr>
        <w:t>竞价。收悉项目编号为</w:t>
      </w:r>
      <w:r>
        <w:rPr>
          <w:rFonts w:hint="eastAsia" w:asciiTheme="minorEastAsia" w:hAnsiTheme="minorEastAsia" w:eastAsiaTheme="minorEastAsia" w:cstheme="minorEastAsia"/>
          <w:color w:val="0000FF"/>
          <w:sz w:val="24"/>
          <w:highlight w:val="none"/>
          <w:u w:val="single"/>
          <w:lang w:eastAsia="zh-CN"/>
        </w:rPr>
        <w:t>LCCQJJ20250</w:t>
      </w:r>
      <w:r>
        <w:rPr>
          <w:rFonts w:hint="eastAsia" w:asciiTheme="minorEastAsia" w:hAnsiTheme="minorEastAsia" w:eastAsiaTheme="minorEastAsia" w:cstheme="minorEastAsia"/>
          <w:color w:val="0000FF"/>
          <w:sz w:val="24"/>
          <w:highlight w:val="none"/>
          <w:u w:val="single"/>
          <w:lang w:val="en-US" w:eastAsia="zh-CN"/>
        </w:rPr>
        <w:t>227</w:t>
      </w:r>
      <w:r>
        <w:rPr>
          <w:rFonts w:hint="eastAsia" w:asciiTheme="minorEastAsia" w:hAnsiTheme="minorEastAsia" w:eastAsiaTheme="minorEastAsia" w:cstheme="minorEastAsia"/>
          <w:sz w:val="24"/>
          <w:highlight w:val="none"/>
        </w:rPr>
        <w:t>的《网络竞价须知》，</w:t>
      </w:r>
      <w:r>
        <w:rPr>
          <w:rFonts w:hint="eastAsia" w:asciiTheme="minorEastAsia" w:hAnsiTheme="minorEastAsia" w:eastAsiaTheme="minorEastAsia" w:cstheme="minorEastAsia"/>
          <w:b/>
          <w:bCs/>
          <w:sz w:val="24"/>
          <w:highlight w:val="none"/>
        </w:rPr>
        <w:t>承诺我方已对所递交的</w:t>
      </w:r>
      <w:r>
        <w:rPr>
          <w:rFonts w:hint="eastAsia" w:asciiTheme="minorEastAsia" w:hAnsiTheme="minorEastAsia" w:eastAsiaTheme="minorEastAsia" w:cstheme="minorEastAsia"/>
          <w:b/>
          <w:bCs/>
          <w:sz w:val="24"/>
          <w:highlight w:val="none"/>
          <w:lang w:val="en-US" w:eastAsia="zh-CN"/>
        </w:rPr>
        <w:t>响应</w:t>
      </w:r>
      <w:r>
        <w:rPr>
          <w:rFonts w:hint="eastAsia" w:asciiTheme="minorEastAsia" w:hAnsiTheme="minorEastAsia" w:eastAsiaTheme="minorEastAsia" w:cstheme="minorEastAsia"/>
          <w:b/>
          <w:bCs/>
          <w:sz w:val="24"/>
          <w:highlight w:val="none"/>
        </w:rPr>
        <w:t>文件及其有关资料（包括第三方提供的资料）的真实性进行了审查，保证其内容完整、真实和准确，若存在虚假，同意</w:t>
      </w:r>
      <w:r>
        <w:rPr>
          <w:rFonts w:hint="eastAsia" w:asciiTheme="minorEastAsia" w:hAnsiTheme="minorEastAsia" w:eastAsiaTheme="minorEastAsia" w:cstheme="minorEastAsia"/>
          <w:b/>
          <w:bCs/>
          <w:sz w:val="24"/>
          <w:highlight w:val="none"/>
          <w:lang w:val="en-US" w:eastAsia="zh-CN"/>
        </w:rPr>
        <w:t>委托</w:t>
      </w:r>
      <w:r>
        <w:rPr>
          <w:rFonts w:hint="eastAsia" w:asciiTheme="minorEastAsia" w:hAnsiTheme="minorEastAsia" w:eastAsiaTheme="minorEastAsia" w:cstheme="minorEastAsia"/>
          <w:b/>
          <w:bCs/>
          <w:sz w:val="24"/>
          <w:highlight w:val="none"/>
        </w:rPr>
        <w:t>人按照弄虚作假进行处理</w:t>
      </w: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b/>
          <w:bCs/>
          <w:sz w:val="24"/>
          <w:highlight w:val="none"/>
          <w:lang w:val="en-US" w:eastAsia="zh-CN"/>
        </w:rPr>
        <w:t>承诺</w:t>
      </w:r>
      <w:r>
        <w:rPr>
          <w:rFonts w:hint="eastAsia" w:asciiTheme="minorEastAsia" w:hAnsiTheme="minorEastAsia" w:eastAsiaTheme="minorEastAsia" w:cstheme="minorEastAsia"/>
          <w:b/>
          <w:bCs/>
          <w:sz w:val="24"/>
          <w:highlight w:val="none"/>
        </w:rPr>
        <w:t>本次</w:t>
      </w:r>
      <w:r>
        <w:rPr>
          <w:rFonts w:hint="eastAsia" w:asciiTheme="minorEastAsia" w:hAnsiTheme="minorEastAsia" w:eastAsiaTheme="minorEastAsia" w:cstheme="minorEastAsia"/>
          <w:b/>
          <w:bCs/>
          <w:sz w:val="24"/>
          <w:highlight w:val="none"/>
          <w:lang w:val="en-US" w:eastAsia="zh-CN"/>
        </w:rPr>
        <w:t>提供的产品及</w:t>
      </w:r>
      <w:r>
        <w:rPr>
          <w:rFonts w:hint="eastAsia" w:asciiTheme="minorEastAsia" w:hAnsiTheme="minorEastAsia" w:eastAsiaTheme="minorEastAsia" w:cstheme="minorEastAsia"/>
          <w:b/>
          <w:bCs/>
          <w:sz w:val="24"/>
          <w:highlight w:val="none"/>
        </w:rPr>
        <w:t>服务均满足本项目竞价文件求，并保证遵守和全面履行该次《网络竞价须知》中的各项条款。</w:t>
      </w:r>
      <w:r>
        <w:rPr>
          <w:rFonts w:hint="eastAsia" w:asciiTheme="minorEastAsia" w:hAnsiTheme="minorEastAsia" w:eastAsiaTheme="minorEastAsia" w:cstheme="minorEastAsia"/>
          <w:sz w:val="24"/>
          <w:highlight w:val="none"/>
        </w:rPr>
        <w:t>若有违反该次《网络竞价须知》条款的行为，申请人愿被取消竞价资格，已交保证金作为违约金不予退回，若造成损失的，由本承诺人承担赔偿责任。</w:t>
      </w:r>
    </w:p>
    <w:p w14:paraId="0F320BD0">
      <w:pPr>
        <w:spacing w:line="360" w:lineRule="auto"/>
        <w:rPr>
          <w:rFonts w:asciiTheme="minorEastAsia" w:hAnsiTheme="minorEastAsia" w:eastAsiaTheme="minorEastAsia" w:cstheme="minorEastAsia"/>
          <w:sz w:val="24"/>
          <w:highlight w:val="none"/>
        </w:rPr>
      </w:pPr>
    </w:p>
    <w:p w14:paraId="4D736A1B">
      <w:pPr>
        <w:spacing w:line="360" w:lineRule="auto"/>
        <w:rPr>
          <w:rFonts w:asciiTheme="minorEastAsia" w:hAnsiTheme="minorEastAsia" w:eastAsiaTheme="minorEastAsia" w:cstheme="minorEastAsia"/>
          <w:sz w:val="24"/>
          <w:highlight w:val="none"/>
        </w:rPr>
      </w:pPr>
    </w:p>
    <w:p w14:paraId="0176AD4C">
      <w:pPr>
        <w:spacing w:line="360" w:lineRule="auto"/>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承诺人（申请人签章）：</w:t>
      </w:r>
    </w:p>
    <w:p w14:paraId="66BF1F0A">
      <w:pPr>
        <w:spacing w:line="360" w:lineRule="auto"/>
        <w:jc w:val="right"/>
        <w:rPr>
          <w:rFonts w:asciiTheme="minorEastAsia" w:hAnsiTheme="minorEastAsia" w:eastAsiaTheme="minorEastAsia" w:cstheme="minorEastAsia"/>
          <w:sz w:val="24"/>
          <w:highlight w:val="none"/>
        </w:rPr>
      </w:pPr>
    </w:p>
    <w:p w14:paraId="356696B4">
      <w:pPr>
        <w:spacing w:line="360" w:lineRule="auto"/>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 xml:space="preserve">法定代表人或授权代理人（签章）： </w:t>
      </w:r>
    </w:p>
    <w:p w14:paraId="7D11C271">
      <w:pPr>
        <w:spacing w:line="360" w:lineRule="auto"/>
        <w:jc w:val="right"/>
        <w:rPr>
          <w:rFonts w:asciiTheme="minorEastAsia" w:hAnsiTheme="minorEastAsia" w:eastAsiaTheme="minorEastAsia" w:cstheme="minorEastAsia"/>
          <w:sz w:val="24"/>
          <w:highlight w:val="none"/>
        </w:rPr>
      </w:pPr>
    </w:p>
    <w:p w14:paraId="43B6E78A">
      <w:pPr>
        <w:spacing w:line="360" w:lineRule="auto"/>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联系电话：</w:t>
      </w:r>
    </w:p>
    <w:p w14:paraId="63A21EEA">
      <w:pPr>
        <w:spacing w:line="360" w:lineRule="auto"/>
        <w:jc w:val="right"/>
        <w:rPr>
          <w:rFonts w:hint="eastAsia" w:asciiTheme="minorEastAsia" w:hAnsiTheme="minorEastAsia" w:eastAsiaTheme="minorEastAsia" w:cstheme="minorEastAsia"/>
          <w:sz w:val="24"/>
          <w:highlight w:val="none"/>
        </w:rPr>
      </w:pPr>
    </w:p>
    <w:p w14:paraId="2B1DED5E">
      <w:pPr>
        <w:spacing w:line="360" w:lineRule="auto"/>
        <w:jc w:val="center"/>
        <w:rPr>
          <w:rFonts w:ascii="方正小标宋简体" w:hAnsi="方正小标宋简体" w:eastAsia="方正小标宋简体" w:cs="方正小标宋简体"/>
          <w:bCs/>
          <w:sz w:val="28"/>
          <w:szCs w:val="28"/>
          <w:highlight w:val="none"/>
        </w:rPr>
      </w:pP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年    月    日</w:t>
      </w:r>
    </w:p>
    <w:bookmarkEnd w:id="1"/>
    <w:p w14:paraId="3BA4E55D">
      <w:pPr>
        <w:spacing w:line="360" w:lineRule="auto"/>
        <w:jc w:val="center"/>
        <w:rPr>
          <w:rFonts w:hint="eastAsia" w:asciiTheme="minorEastAsia" w:hAnsiTheme="minorEastAsia" w:eastAsiaTheme="minorEastAsia" w:cstheme="minorEastAsia"/>
          <w:sz w:val="24"/>
          <w:highlight w:val="none"/>
          <w:lang w:val="en-US" w:eastAsia="zh-CN"/>
        </w:rPr>
      </w:pPr>
      <w:r>
        <w:rPr>
          <w:rFonts w:hint="eastAsia" w:ascii="Calibri" w:hAnsi="Calibri" w:cs="Arial"/>
          <w:szCs w:val="22"/>
          <w:highlight w:val="none"/>
        </w:rPr>
        <w:br w:type="page"/>
      </w:r>
      <w:r>
        <w:rPr>
          <w:rFonts w:hint="eastAsia" w:asciiTheme="minorEastAsia" w:hAnsiTheme="minorEastAsia" w:eastAsiaTheme="minorEastAsia" w:cstheme="minorEastAsia"/>
          <w:b/>
          <w:bCs/>
          <w:color w:val="auto"/>
          <w:sz w:val="32"/>
          <w:szCs w:val="32"/>
          <w:lang w:val="en-US" w:eastAsia="zh-CN"/>
        </w:rPr>
        <w:t>（六）竞价保证金缴纳凭证</w:t>
      </w:r>
    </w:p>
    <w:p w14:paraId="36F9AFFB">
      <w:pPr>
        <w:spacing w:line="360" w:lineRule="auto"/>
        <w:ind w:firstLine="6746" w:firstLineChars="2100"/>
        <w:jc w:val="left"/>
        <w:rPr>
          <w:rFonts w:hint="eastAsia" w:asciiTheme="minorEastAsia" w:hAnsiTheme="minorEastAsia" w:eastAsiaTheme="minorEastAsia" w:cstheme="minorEastAsia"/>
          <w:b/>
          <w:bCs/>
          <w:color w:val="auto"/>
          <w:sz w:val="32"/>
          <w:szCs w:val="32"/>
          <w:lang w:val="en-US" w:eastAsia="zh-CN"/>
        </w:rPr>
      </w:pPr>
    </w:p>
    <w:p w14:paraId="7FAFEDF3">
      <w:pPr>
        <w:spacing w:line="360" w:lineRule="auto"/>
        <w:ind w:firstLine="6746" w:firstLineChars="2100"/>
        <w:jc w:val="left"/>
        <w:rPr>
          <w:rFonts w:hint="eastAsia" w:asciiTheme="minorEastAsia" w:hAnsiTheme="minorEastAsia" w:eastAsiaTheme="minorEastAsia" w:cstheme="minorEastAsia"/>
          <w:b/>
          <w:bCs/>
          <w:color w:val="auto"/>
          <w:sz w:val="32"/>
          <w:szCs w:val="32"/>
          <w:lang w:val="en-US" w:eastAsia="zh-CN"/>
        </w:rPr>
      </w:pPr>
    </w:p>
    <w:p w14:paraId="4B8C3EBA">
      <w:pPr>
        <w:spacing w:line="360" w:lineRule="auto"/>
        <w:ind w:firstLine="6746" w:firstLineChars="2100"/>
        <w:jc w:val="left"/>
        <w:rPr>
          <w:rFonts w:hint="eastAsia" w:asciiTheme="minorEastAsia" w:hAnsiTheme="minorEastAsia" w:eastAsiaTheme="minorEastAsia" w:cstheme="minorEastAsia"/>
          <w:b/>
          <w:bCs/>
          <w:color w:val="auto"/>
          <w:sz w:val="32"/>
          <w:szCs w:val="32"/>
          <w:lang w:val="en-US" w:eastAsia="zh-CN"/>
        </w:rPr>
      </w:pPr>
    </w:p>
    <w:p w14:paraId="62E961E7">
      <w:pPr>
        <w:pStyle w:val="2"/>
        <w:rPr>
          <w:rFonts w:hint="eastAsia" w:asciiTheme="minorEastAsia" w:hAnsiTheme="minorEastAsia" w:eastAsiaTheme="minorEastAsia" w:cstheme="minorEastAsia"/>
          <w:b/>
          <w:bCs/>
          <w:color w:val="auto"/>
          <w:sz w:val="32"/>
          <w:szCs w:val="32"/>
          <w:lang w:val="en-US" w:eastAsia="zh-CN"/>
        </w:rPr>
      </w:pPr>
    </w:p>
    <w:p w14:paraId="512F9EF6">
      <w:pPr>
        <w:rPr>
          <w:rFonts w:hint="eastAsia" w:asciiTheme="minorEastAsia" w:hAnsiTheme="minorEastAsia" w:eastAsiaTheme="minorEastAsia" w:cstheme="minorEastAsia"/>
          <w:b/>
          <w:bCs/>
          <w:color w:val="auto"/>
          <w:sz w:val="32"/>
          <w:szCs w:val="32"/>
          <w:lang w:val="en-US" w:eastAsia="zh-CN"/>
        </w:rPr>
      </w:pPr>
    </w:p>
    <w:p w14:paraId="2B450411">
      <w:pPr>
        <w:pStyle w:val="2"/>
        <w:rPr>
          <w:rFonts w:hint="eastAsia" w:asciiTheme="minorEastAsia" w:hAnsiTheme="minorEastAsia" w:eastAsiaTheme="minorEastAsia" w:cstheme="minorEastAsia"/>
          <w:b/>
          <w:bCs/>
          <w:color w:val="auto"/>
          <w:sz w:val="32"/>
          <w:szCs w:val="32"/>
          <w:lang w:val="en-US" w:eastAsia="zh-CN"/>
        </w:rPr>
      </w:pPr>
    </w:p>
    <w:p w14:paraId="32B24E47">
      <w:pPr>
        <w:rPr>
          <w:rFonts w:hint="eastAsia" w:asciiTheme="minorEastAsia" w:hAnsiTheme="minorEastAsia" w:eastAsiaTheme="minorEastAsia" w:cstheme="minorEastAsia"/>
          <w:b/>
          <w:bCs/>
          <w:color w:val="auto"/>
          <w:sz w:val="32"/>
          <w:szCs w:val="32"/>
          <w:lang w:val="en-US" w:eastAsia="zh-CN"/>
        </w:rPr>
      </w:pPr>
    </w:p>
    <w:p w14:paraId="1F7CC366">
      <w:pPr>
        <w:pStyle w:val="2"/>
        <w:rPr>
          <w:rFonts w:hint="eastAsia" w:asciiTheme="minorEastAsia" w:hAnsiTheme="minorEastAsia" w:eastAsiaTheme="minorEastAsia" w:cstheme="minorEastAsia"/>
          <w:b/>
          <w:bCs/>
          <w:color w:val="auto"/>
          <w:sz w:val="32"/>
          <w:szCs w:val="32"/>
          <w:lang w:val="en-US" w:eastAsia="zh-CN"/>
        </w:rPr>
      </w:pPr>
    </w:p>
    <w:p w14:paraId="64A1A84C">
      <w:pPr>
        <w:rPr>
          <w:rFonts w:hint="eastAsia" w:asciiTheme="minorEastAsia" w:hAnsiTheme="minorEastAsia" w:eastAsiaTheme="minorEastAsia" w:cstheme="minorEastAsia"/>
          <w:b/>
          <w:bCs/>
          <w:color w:val="auto"/>
          <w:sz w:val="32"/>
          <w:szCs w:val="32"/>
          <w:lang w:val="en-US" w:eastAsia="zh-CN"/>
        </w:rPr>
      </w:pPr>
    </w:p>
    <w:p w14:paraId="3FC2BC5D">
      <w:pPr>
        <w:pStyle w:val="2"/>
        <w:rPr>
          <w:rFonts w:hint="eastAsia" w:asciiTheme="minorEastAsia" w:hAnsiTheme="minorEastAsia" w:eastAsiaTheme="minorEastAsia" w:cstheme="minorEastAsia"/>
          <w:b/>
          <w:bCs/>
          <w:color w:val="auto"/>
          <w:sz w:val="32"/>
          <w:szCs w:val="32"/>
          <w:lang w:val="en-US" w:eastAsia="zh-CN"/>
        </w:rPr>
      </w:pPr>
    </w:p>
    <w:p w14:paraId="1F4651F1">
      <w:pPr>
        <w:rPr>
          <w:rFonts w:hint="eastAsia" w:asciiTheme="minorEastAsia" w:hAnsiTheme="minorEastAsia" w:eastAsiaTheme="minorEastAsia" w:cstheme="minorEastAsia"/>
          <w:b/>
          <w:bCs/>
          <w:color w:val="auto"/>
          <w:sz w:val="32"/>
          <w:szCs w:val="32"/>
          <w:lang w:val="en-US" w:eastAsia="zh-CN"/>
        </w:rPr>
      </w:pPr>
    </w:p>
    <w:p w14:paraId="7F2578A7">
      <w:pPr>
        <w:pStyle w:val="2"/>
        <w:rPr>
          <w:rFonts w:hint="eastAsia" w:asciiTheme="minorEastAsia" w:hAnsiTheme="minorEastAsia" w:eastAsiaTheme="minorEastAsia" w:cstheme="minorEastAsia"/>
          <w:b/>
          <w:bCs/>
          <w:color w:val="auto"/>
          <w:sz w:val="32"/>
          <w:szCs w:val="32"/>
          <w:lang w:val="en-US" w:eastAsia="zh-CN"/>
        </w:rPr>
      </w:pPr>
    </w:p>
    <w:p w14:paraId="04AF5687">
      <w:pPr>
        <w:rPr>
          <w:rFonts w:hint="eastAsia" w:asciiTheme="minorEastAsia" w:hAnsiTheme="minorEastAsia" w:eastAsiaTheme="minorEastAsia" w:cstheme="minorEastAsia"/>
          <w:b/>
          <w:bCs/>
          <w:color w:val="auto"/>
          <w:sz w:val="32"/>
          <w:szCs w:val="32"/>
          <w:lang w:val="en-US" w:eastAsia="zh-CN"/>
        </w:rPr>
      </w:pPr>
    </w:p>
    <w:p w14:paraId="50A4D55B">
      <w:pPr>
        <w:pStyle w:val="2"/>
        <w:rPr>
          <w:rFonts w:hint="eastAsia" w:asciiTheme="minorEastAsia" w:hAnsiTheme="minorEastAsia" w:eastAsiaTheme="minorEastAsia" w:cstheme="minorEastAsia"/>
          <w:b/>
          <w:bCs/>
          <w:color w:val="auto"/>
          <w:sz w:val="32"/>
          <w:szCs w:val="32"/>
          <w:lang w:val="en-US" w:eastAsia="zh-CN"/>
        </w:rPr>
      </w:pPr>
    </w:p>
    <w:p w14:paraId="6FEBD9B3">
      <w:pPr>
        <w:rPr>
          <w:rFonts w:hint="eastAsia" w:asciiTheme="minorEastAsia" w:hAnsiTheme="minorEastAsia" w:eastAsiaTheme="minorEastAsia" w:cstheme="minorEastAsia"/>
          <w:b/>
          <w:bCs/>
          <w:color w:val="auto"/>
          <w:sz w:val="32"/>
          <w:szCs w:val="32"/>
          <w:lang w:val="en-US" w:eastAsia="zh-CN"/>
        </w:rPr>
      </w:pPr>
    </w:p>
    <w:p w14:paraId="046F15DD">
      <w:pPr>
        <w:spacing w:line="360" w:lineRule="auto"/>
        <w:jc w:val="center"/>
        <w:rPr>
          <w:rFonts w:hint="eastAsia" w:asciiTheme="minorEastAsia" w:hAnsiTheme="minorEastAsia" w:eastAsiaTheme="minorEastAsia" w:cstheme="minorEastAsia"/>
          <w:b/>
          <w:bCs/>
          <w:color w:val="auto"/>
          <w:sz w:val="32"/>
          <w:szCs w:val="32"/>
          <w:lang w:val="en-US" w:eastAsia="zh-CN"/>
        </w:rPr>
      </w:pPr>
    </w:p>
    <w:p w14:paraId="479C567D">
      <w:pPr>
        <w:spacing w:line="360" w:lineRule="auto"/>
        <w:jc w:val="center"/>
        <w:rPr>
          <w:rFonts w:hint="default"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（七）授权委托书（如有）</w:t>
      </w:r>
    </w:p>
    <w:p w14:paraId="563F7258">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本授权人声明：我</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的法定代表人，现授权委托</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为我公司代理人，以本公司名义参加</w:t>
      </w:r>
      <w:r>
        <w:rPr>
          <w:rFonts w:hint="eastAsia" w:asciiTheme="minorEastAsia" w:hAnsiTheme="minorEastAsia" w:eastAsiaTheme="minorEastAsia" w:cstheme="minorEastAsia"/>
          <w:color w:val="auto"/>
          <w:sz w:val="24"/>
          <w:szCs w:val="24"/>
          <w:u w:val="single"/>
          <w:lang w:val="en-US" w:eastAsia="zh-CN"/>
        </w:rPr>
        <w:t>福建连城中海阳新能源开发有限公司企业整体价值收购可行性研究报告编制服务采购项目（二次）</w:t>
      </w:r>
      <w:r>
        <w:rPr>
          <w:rFonts w:hint="eastAsia" w:asciiTheme="minorEastAsia" w:hAnsiTheme="minorEastAsia" w:eastAsiaTheme="minorEastAsia" w:cstheme="minorEastAsia"/>
          <w:color w:val="auto"/>
          <w:kern w:val="0"/>
          <w:sz w:val="24"/>
          <w:szCs w:val="24"/>
        </w:rPr>
        <w:t>的</w:t>
      </w:r>
      <w:r>
        <w:rPr>
          <w:rFonts w:hint="eastAsia" w:asciiTheme="minorEastAsia" w:hAnsiTheme="minorEastAsia" w:eastAsiaTheme="minorEastAsia" w:cstheme="minorEastAsia"/>
          <w:color w:val="auto"/>
          <w:sz w:val="24"/>
          <w:szCs w:val="24"/>
          <w:lang w:val="en-US" w:eastAsia="zh-CN"/>
        </w:rPr>
        <w:t>网络竞价</w:t>
      </w:r>
      <w:r>
        <w:rPr>
          <w:rFonts w:hint="eastAsia" w:asciiTheme="minorEastAsia" w:hAnsiTheme="minorEastAsia" w:eastAsiaTheme="minorEastAsia" w:cstheme="minorEastAsia"/>
          <w:color w:val="auto"/>
          <w:sz w:val="24"/>
          <w:szCs w:val="24"/>
        </w:rPr>
        <w:t>活动。代理人在</w:t>
      </w:r>
      <w:r>
        <w:rPr>
          <w:rFonts w:hint="eastAsia" w:asciiTheme="minorEastAsia" w:hAnsiTheme="minorEastAsia" w:eastAsiaTheme="minorEastAsia" w:cstheme="minorEastAsia"/>
          <w:color w:val="auto"/>
          <w:sz w:val="24"/>
          <w:szCs w:val="24"/>
          <w:lang w:val="en-US" w:eastAsia="zh-CN"/>
        </w:rPr>
        <w:t>竞价</w:t>
      </w:r>
      <w:r>
        <w:rPr>
          <w:rFonts w:hint="eastAsia" w:asciiTheme="minorEastAsia" w:hAnsiTheme="minorEastAsia" w:eastAsiaTheme="minorEastAsia" w:cstheme="minorEastAsia"/>
          <w:color w:val="auto"/>
          <w:sz w:val="24"/>
          <w:szCs w:val="24"/>
        </w:rPr>
        <w:t>过程中所签署的一切文件和处理与之相关的一切事务，我均予以承认。</w:t>
      </w:r>
    </w:p>
    <w:p w14:paraId="12DADC8F">
      <w:pPr>
        <w:spacing w:line="48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被授权人无转委托权，特此委托。</w:t>
      </w:r>
    </w:p>
    <w:p w14:paraId="4B9FB327">
      <w:pPr>
        <w:spacing w:line="360" w:lineRule="auto"/>
        <w:ind w:firstLine="480" w:firstLineChars="200"/>
        <w:rPr>
          <w:rFonts w:hint="eastAsia" w:asciiTheme="minorEastAsia" w:hAnsiTheme="minorEastAsia" w:eastAsiaTheme="minorEastAsia" w:cstheme="minorEastAsia"/>
          <w:color w:val="auto"/>
          <w:kern w:val="0"/>
          <w:sz w:val="24"/>
          <w:szCs w:val="24"/>
        </w:rPr>
      </w:pPr>
    </w:p>
    <w:p w14:paraId="3522CF3F">
      <w:pPr>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代理人：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kern w:val="0"/>
          <w:sz w:val="24"/>
          <w:szCs w:val="24"/>
        </w:rPr>
        <w:t>身份证号码：</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w:t>
      </w:r>
    </w:p>
    <w:p w14:paraId="1E6E1422">
      <w:pPr>
        <w:spacing w:line="360" w:lineRule="auto"/>
        <w:ind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性别：</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rPr>
        <w:t>年龄：</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u w:val="single"/>
          <w:lang w:val="en-US" w:eastAsia="zh-CN"/>
        </w:rPr>
        <w:t xml:space="preserve"> </w:t>
      </w:r>
      <w:r>
        <w:rPr>
          <w:rFonts w:hint="eastAsia" w:asciiTheme="minorEastAsia" w:hAnsiTheme="minorEastAsia" w:eastAsiaTheme="minorEastAsia" w:cstheme="minorEastAsia"/>
          <w:color w:val="auto"/>
          <w:kern w:val="0"/>
          <w:sz w:val="24"/>
          <w:szCs w:val="24"/>
          <w:u w:val="single"/>
        </w:rPr>
        <w:t xml:space="preserve">             </w:t>
      </w:r>
    </w:p>
    <w:p w14:paraId="6E8E86BA">
      <w:pPr>
        <w:spacing w:line="360" w:lineRule="auto"/>
        <w:ind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单位：</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kern w:val="0"/>
          <w:sz w:val="24"/>
          <w:szCs w:val="24"/>
        </w:rPr>
        <w:t xml:space="preserve"> 部门：</w:t>
      </w:r>
      <w:r>
        <w:rPr>
          <w:rFonts w:hint="eastAsia" w:asciiTheme="minorEastAsia" w:hAnsiTheme="minorEastAsia" w:eastAsiaTheme="minorEastAsia" w:cstheme="minorEastAsia"/>
          <w:color w:val="auto"/>
          <w:kern w:val="0"/>
          <w:sz w:val="24"/>
          <w:szCs w:val="24"/>
          <w:u w:val="single"/>
        </w:rPr>
        <w:t xml:space="preserve">          </w:t>
      </w:r>
    </w:p>
    <w:p w14:paraId="097CE311">
      <w:pPr>
        <w:spacing w:line="360" w:lineRule="auto"/>
        <w:ind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职务：</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联系电话：</w:t>
      </w:r>
      <w:r>
        <w:rPr>
          <w:rFonts w:hint="eastAsia" w:asciiTheme="minorEastAsia" w:hAnsiTheme="minorEastAsia" w:eastAsiaTheme="minorEastAsia" w:cstheme="minorEastAsia"/>
          <w:color w:val="auto"/>
          <w:kern w:val="0"/>
          <w:sz w:val="24"/>
          <w:szCs w:val="24"/>
          <w:u w:val="single"/>
        </w:rPr>
        <w:t xml:space="preserve">            </w:t>
      </w:r>
    </w:p>
    <w:p w14:paraId="05B72D4F">
      <w:pPr>
        <w:spacing w:line="360" w:lineRule="auto"/>
        <w:ind w:firstLine="482" w:firstLineChars="200"/>
        <w:rPr>
          <w:rFonts w:hint="eastAsia" w:asciiTheme="minorEastAsia" w:hAnsiTheme="minorEastAsia" w:eastAsiaTheme="minorEastAsia" w:cstheme="minorEastAsia"/>
          <w:b/>
          <w:color w:val="auto"/>
          <w:sz w:val="24"/>
          <w:szCs w:val="24"/>
        </w:rPr>
      </w:pPr>
    </w:p>
    <w:p w14:paraId="6898FB02">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投标人</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（盖章）</w:t>
      </w:r>
    </w:p>
    <w:p w14:paraId="155E35CA">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（签字或盖章）</w:t>
      </w:r>
    </w:p>
    <w:p w14:paraId="3588CF8F">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      期：</w:t>
      </w:r>
      <w:r>
        <w:rPr>
          <w:rFonts w:hint="eastAsia" w:asciiTheme="minorEastAsia" w:hAnsiTheme="minorEastAsia" w:eastAsiaTheme="minorEastAsia" w:cstheme="minorEastAsia"/>
          <w:color w:val="auto"/>
          <w:sz w:val="24"/>
          <w:szCs w:val="24"/>
          <w:u w:val="single"/>
        </w:rPr>
        <w:t xml:space="preserve">  年   月  日   </w:t>
      </w:r>
    </w:p>
    <w:p w14:paraId="029A93F5">
      <w:pPr>
        <w:spacing w:line="360" w:lineRule="auto"/>
        <w:ind w:firstLine="482" w:firstLineChars="200"/>
        <w:rPr>
          <w:rFonts w:hint="eastAsia" w:asciiTheme="minorEastAsia" w:hAnsiTheme="minorEastAsia" w:eastAsiaTheme="minorEastAsia" w:cstheme="minorEastAsia"/>
          <w:b/>
          <w:color w:val="auto"/>
          <w:sz w:val="24"/>
        </w:rPr>
      </w:pPr>
    </w:p>
    <w:p w14:paraId="0276EDF7">
      <w:pPr>
        <w:spacing w:line="360" w:lineRule="auto"/>
        <w:ind w:firstLine="482"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注：后附委托代理人身份证复印件</w:t>
      </w:r>
    </w:p>
    <w:bookmarkEnd w:id="0"/>
    <w:p w14:paraId="59ED0A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1DD8AB"/>
    <w:multiLevelType w:val="singleLevel"/>
    <w:tmpl w:val="471DD8A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bb0092fd-1bbd-4a5d-b9fa-a5aa882215a0"/>
  </w:docVars>
  <w:rsids>
    <w:rsidRoot w:val="70117BA8"/>
    <w:rsid w:val="03810C7F"/>
    <w:rsid w:val="0AD326E8"/>
    <w:rsid w:val="24D53ECE"/>
    <w:rsid w:val="33F27D58"/>
    <w:rsid w:val="66CE65A8"/>
    <w:rsid w:val="6E581C20"/>
    <w:rsid w:val="70117BA8"/>
    <w:rsid w:val="77472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next w:val="1"/>
    <w:qFormat/>
    <w:uiPriority w:val="99"/>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endnote text"/>
    <w:qFormat/>
    <w:uiPriority w:val="99"/>
    <w:pPr>
      <w:widowControl w:val="0"/>
      <w:snapToGrid w:val="0"/>
      <w:jc w:val="left"/>
    </w:pPr>
    <w:rPr>
      <w:rFonts w:ascii="Calibri" w:hAnsi="Calibri" w:eastAsia="宋体" w:cs="Arial"/>
      <w:kern w:val="2"/>
      <w:sz w:val="21"/>
      <w:szCs w:val="24"/>
      <w:lang w:val="en-US" w:eastAsia="zh-CN" w:bidi="ar-SA"/>
    </w:rPr>
  </w:style>
  <w:style w:type="paragraph" w:styleId="4">
    <w:name w:val="Balloon Text"/>
    <w:next w:val="3"/>
    <w:qFormat/>
    <w:uiPriority w:val="0"/>
    <w:pPr>
      <w:widowControl w:val="0"/>
      <w:jc w:val="both"/>
    </w:pPr>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1048</Words>
  <Characters>1120</Characters>
  <Lines>0</Lines>
  <Paragraphs>0</Paragraphs>
  <TotalTime>0</TotalTime>
  <ScaleCrop>false</ScaleCrop>
  <LinksUpToDate>false</LinksUpToDate>
  <CharactersWithSpaces>1509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2025-01-02T06:56:00Z</dcterms:created>
  <dc:creator>土豆排骨的滋味</dc:creator>
  <cp:lastModifiedBy>章艳美</cp:lastModifiedBy>
  <dcterms:modified xsi:type="dcterms:W3CDTF">2025-02-21T04:11:58Z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BA0514BBC2104B209A734FFE51329C9D_11</vt:lpwstr>
  </property>
  <property fmtid="{D5CDD505-2E9C-101B-9397-08002B2CF9AE}" pid="4" name="KSOTemplateDocerSaveRecord">
    <vt:lpwstr>eyJoZGlkIjoiZDc5M2Q4NzUzZWRiYzZhOWRmYWU0NDdhM2Q1ODZmYjkiLCJ1c2VySWQiOiIxNDc0ODQ5NzI2In0=</vt:lpwstr>
  </property>
</Properties>
</file>