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10" w:rsidRDefault="000C0C10">
      <w:pPr>
        <w:spacing w:line="560" w:lineRule="exact"/>
        <w:jc w:val="center"/>
        <w:rPr>
          <w:rFonts w:ascii="方正小标宋简体" w:eastAsia="方正小标宋简体" w:hAnsi="方正小标宋简体" w:cs="方正小标宋简体"/>
          <w:sz w:val="44"/>
          <w:szCs w:val="44"/>
        </w:rPr>
      </w:pPr>
    </w:p>
    <w:p w:rsidR="000C0C10" w:rsidRDefault="000C0C10">
      <w:pPr>
        <w:spacing w:line="560" w:lineRule="exact"/>
        <w:jc w:val="center"/>
        <w:rPr>
          <w:rFonts w:ascii="方正小标宋简体" w:eastAsia="方正小标宋简体" w:hAnsi="方正小标宋简体" w:cs="方正小标宋简体"/>
          <w:sz w:val="44"/>
          <w:szCs w:val="44"/>
        </w:rPr>
      </w:pPr>
    </w:p>
    <w:p w:rsidR="000C0C10" w:rsidRPr="00D21A78" w:rsidRDefault="00833452">
      <w:pPr>
        <w:spacing w:line="560" w:lineRule="exact"/>
        <w:jc w:val="center"/>
        <w:rPr>
          <w:rFonts w:ascii="方正小标宋简体" w:eastAsia="方正小标宋简体" w:hAnsi="方正小标宋简体" w:cs="方正小标宋简体"/>
          <w:sz w:val="44"/>
          <w:szCs w:val="44"/>
        </w:rPr>
      </w:pPr>
      <w:r w:rsidRPr="00D21A78">
        <w:rPr>
          <w:rFonts w:ascii="方正小标宋简体" w:eastAsia="方正小标宋简体" w:hAnsi="方正小标宋简体" w:cs="方正小标宋简体" w:hint="eastAsia"/>
          <w:sz w:val="44"/>
          <w:szCs w:val="44"/>
        </w:rPr>
        <w:t>连城县北团镇大张村森林资源资产约749亩</w:t>
      </w:r>
    </w:p>
    <w:p w:rsidR="000C0C10" w:rsidRPr="00D21A78" w:rsidRDefault="000C0C10">
      <w:pPr>
        <w:spacing w:line="560" w:lineRule="exact"/>
        <w:jc w:val="center"/>
        <w:rPr>
          <w:rFonts w:ascii="方正小标宋简体" w:eastAsia="方正小标宋简体" w:hAnsi="方正小标宋简体" w:cs="方正小标宋简体"/>
          <w:sz w:val="44"/>
          <w:szCs w:val="44"/>
        </w:rPr>
      </w:pPr>
      <w:bookmarkStart w:id="0" w:name="_GoBack"/>
      <w:bookmarkEnd w:id="0"/>
    </w:p>
    <w:p w:rsidR="000C0C10" w:rsidRPr="00D21A78" w:rsidRDefault="000C0C10">
      <w:pPr>
        <w:spacing w:line="560" w:lineRule="exact"/>
        <w:jc w:val="center"/>
        <w:rPr>
          <w:rFonts w:ascii="方正小标宋简体" w:eastAsia="方正小标宋简体" w:hAnsi="方正小标宋简体" w:cs="方正小标宋简体"/>
          <w:sz w:val="44"/>
          <w:szCs w:val="44"/>
        </w:rPr>
      </w:pPr>
    </w:p>
    <w:p w:rsidR="000C0C10" w:rsidRPr="00D21A78" w:rsidRDefault="000C0C10">
      <w:pPr>
        <w:spacing w:line="560" w:lineRule="exact"/>
        <w:jc w:val="center"/>
        <w:rPr>
          <w:rFonts w:ascii="方正小标宋简体" w:eastAsia="方正小标宋简体" w:hAnsi="方正小标宋简体" w:cs="方正小标宋简体"/>
          <w:sz w:val="44"/>
          <w:szCs w:val="44"/>
        </w:rPr>
      </w:pPr>
    </w:p>
    <w:p w:rsidR="000C0C10" w:rsidRPr="00D21A78" w:rsidRDefault="00833452">
      <w:pPr>
        <w:spacing w:line="560" w:lineRule="exact"/>
        <w:jc w:val="center"/>
        <w:rPr>
          <w:rFonts w:ascii="方正小标宋简体" w:eastAsia="方正小标宋简体" w:hAnsi="方正小标宋简体" w:cs="方正小标宋简体"/>
          <w:b/>
          <w:bCs/>
          <w:color w:val="000000"/>
          <w:spacing w:val="20"/>
          <w:sz w:val="44"/>
          <w:szCs w:val="44"/>
        </w:rPr>
      </w:pPr>
      <w:r w:rsidRPr="00D21A78">
        <w:rPr>
          <w:rFonts w:ascii="方正小标宋简体" w:eastAsia="方正小标宋简体" w:hAnsi="方正小标宋简体" w:cs="方正小标宋简体" w:hint="eastAsia"/>
          <w:b/>
          <w:sz w:val="44"/>
          <w:szCs w:val="44"/>
        </w:rPr>
        <w:t>转让合同</w:t>
      </w:r>
    </w:p>
    <w:p w:rsidR="000C0C10" w:rsidRPr="00D21A78" w:rsidRDefault="000C0C10">
      <w:pPr>
        <w:spacing w:line="560" w:lineRule="exact"/>
        <w:jc w:val="center"/>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rPr>
      </w:pPr>
    </w:p>
    <w:p w:rsidR="000C0C10" w:rsidRPr="00D21A78" w:rsidRDefault="000C0C10">
      <w:pPr>
        <w:spacing w:line="560" w:lineRule="exact"/>
        <w:rPr>
          <w:rFonts w:ascii="仿宋_GB2312" w:eastAsia="仿宋_GB2312" w:hAnsi="仿宋_GB2312" w:cs="仿宋_GB2312"/>
          <w:color w:val="000000"/>
          <w:sz w:val="32"/>
          <w:szCs w:val="32"/>
          <w:u w:val="single"/>
        </w:rPr>
      </w:pPr>
    </w:p>
    <w:p w:rsidR="000C0C10" w:rsidRPr="00D21A78" w:rsidRDefault="000C0C10">
      <w:pPr>
        <w:pStyle w:val="a4"/>
        <w:ind w:firstLine="600"/>
      </w:pPr>
    </w:p>
    <w:p w:rsidR="000C0C10" w:rsidRPr="00D21A78" w:rsidRDefault="000C0C10">
      <w:pPr>
        <w:pStyle w:val="a4"/>
        <w:ind w:firstLine="600"/>
      </w:pPr>
    </w:p>
    <w:p w:rsidR="000C0C10" w:rsidRPr="00D21A78" w:rsidRDefault="000C0C10">
      <w:pPr>
        <w:pStyle w:val="a4"/>
        <w:ind w:firstLine="600"/>
      </w:pPr>
    </w:p>
    <w:p w:rsidR="000C0C10" w:rsidRPr="00D21A78" w:rsidRDefault="000C0C10">
      <w:pPr>
        <w:pStyle w:val="a4"/>
        <w:ind w:firstLine="600"/>
      </w:pPr>
    </w:p>
    <w:p w:rsidR="000C0C10" w:rsidRPr="00D21A78" w:rsidRDefault="00833452">
      <w:pPr>
        <w:pStyle w:val="a4"/>
        <w:ind w:firstLine="600"/>
      </w:pPr>
      <w:r w:rsidRPr="00D21A78">
        <w:rPr>
          <w:rFonts w:hint="eastAsia"/>
        </w:rPr>
        <w:t>签订日期：</w:t>
      </w:r>
      <w:r w:rsidRPr="00D21A78">
        <w:rPr>
          <w:rFonts w:hint="eastAsia"/>
        </w:rPr>
        <w:t xml:space="preserve">     </w:t>
      </w:r>
      <w:r w:rsidRPr="00D21A78">
        <w:rPr>
          <w:rFonts w:hint="eastAsia"/>
        </w:rPr>
        <w:t>年</w:t>
      </w:r>
      <w:r w:rsidRPr="00D21A78">
        <w:rPr>
          <w:rFonts w:hint="eastAsia"/>
        </w:rPr>
        <w:t xml:space="preserve">     </w:t>
      </w:r>
      <w:r w:rsidRPr="00D21A78">
        <w:rPr>
          <w:rFonts w:hint="eastAsia"/>
        </w:rPr>
        <w:t>月</w:t>
      </w:r>
      <w:r w:rsidRPr="00D21A78">
        <w:rPr>
          <w:rFonts w:hint="eastAsia"/>
        </w:rPr>
        <w:t xml:space="preserve">     </w:t>
      </w:r>
      <w:r w:rsidRPr="00D21A78">
        <w:rPr>
          <w:rFonts w:hint="eastAsia"/>
        </w:rPr>
        <w:t>日</w:t>
      </w:r>
    </w:p>
    <w:p w:rsidR="000C0C10" w:rsidRPr="00D21A78" w:rsidRDefault="000C0C10">
      <w:pPr>
        <w:pStyle w:val="a4"/>
        <w:ind w:firstLine="600"/>
        <w:sectPr w:rsidR="000C0C10" w:rsidRPr="00D21A78">
          <w:pgSz w:w="11906" w:h="16838"/>
          <w:pgMar w:top="1440" w:right="1800" w:bottom="1440" w:left="1800" w:header="851" w:footer="992" w:gutter="0"/>
          <w:pgNumType w:start="1"/>
          <w:cols w:space="425"/>
          <w:docGrid w:type="lines" w:linePitch="312"/>
        </w:sectPr>
      </w:pPr>
    </w:p>
    <w:p w:rsidR="000C0C10" w:rsidRPr="00D21A78" w:rsidRDefault="00833452">
      <w:pPr>
        <w:spacing w:line="420" w:lineRule="exact"/>
        <w:ind w:firstLineChars="200" w:firstLine="482"/>
        <w:rPr>
          <w:rFonts w:eastAsia="仿宋_GB2312"/>
          <w:sz w:val="24"/>
        </w:rPr>
      </w:pPr>
      <w:r w:rsidRPr="00D21A78">
        <w:rPr>
          <w:rFonts w:eastAsia="仿宋_GB2312"/>
          <w:b/>
          <w:bCs/>
          <w:sz w:val="24"/>
        </w:rPr>
        <w:lastRenderedPageBreak/>
        <w:t>甲方（出让方）</w:t>
      </w:r>
      <w:r w:rsidRPr="00D21A78">
        <w:rPr>
          <w:rFonts w:eastAsia="仿宋_GB2312"/>
          <w:sz w:val="24"/>
        </w:rPr>
        <w:t>：</w:t>
      </w:r>
      <w:r w:rsidRPr="00D21A78">
        <w:rPr>
          <w:rFonts w:eastAsia="仿宋_GB2312" w:hint="eastAsia"/>
          <w:b/>
          <w:bCs/>
          <w:sz w:val="24"/>
        </w:rPr>
        <w:t>连城县北团国有林场</w:t>
      </w:r>
    </w:p>
    <w:p w:rsidR="000C0C10" w:rsidRPr="00D21A78" w:rsidRDefault="00833452" w:rsidP="00F65047">
      <w:pPr>
        <w:pStyle w:val="a4"/>
        <w:spacing w:line="360" w:lineRule="auto"/>
        <w:ind w:firstLine="480"/>
        <w:jc w:val="left"/>
        <w:rPr>
          <w:sz w:val="24"/>
        </w:rPr>
      </w:pPr>
      <w:r w:rsidRPr="00D21A78">
        <w:rPr>
          <w:rFonts w:hint="eastAsia"/>
          <w:sz w:val="24"/>
        </w:rPr>
        <w:t>地址：</w:t>
      </w:r>
    </w:p>
    <w:p w:rsidR="000C0C10" w:rsidRPr="00D21A78" w:rsidRDefault="00833452" w:rsidP="00F65047">
      <w:pPr>
        <w:pStyle w:val="a4"/>
        <w:spacing w:line="360" w:lineRule="auto"/>
        <w:ind w:firstLine="480"/>
        <w:jc w:val="left"/>
        <w:rPr>
          <w:sz w:val="24"/>
        </w:rPr>
      </w:pPr>
      <w:r w:rsidRPr="00D21A78">
        <w:rPr>
          <w:rFonts w:hint="eastAsia"/>
          <w:sz w:val="24"/>
        </w:rPr>
        <w:t>统一社会信用代码：</w:t>
      </w:r>
    </w:p>
    <w:p w:rsidR="000C0C10" w:rsidRPr="00D21A78" w:rsidRDefault="00833452" w:rsidP="00F65047">
      <w:pPr>
        <w:pStyle w:val="a4"/>
        <w:spacing w:line="360" w:lineRule="auto"/>
        <w:ind w:firstLine="480"/>
        <w:jc w:val="left"/>
        <w:rPr>
          <w:sz w:val="24"/>
        </w:rPr>
      </w:pPr>
      <w:r w:rsidRPr="00D21A78">
        <w:rPr>
          <w:rFonts w:hint="eastAsia"/>
          <w:sz w:val="24"/>
        </w:rPr>
        <w:t>联系方式：</w:t>
      </w:r>
    </w:p>
    <w:p w:rsidR="000C0C10" w:rsidRPr="00D21A78" w:rsidRDefault="00833452">
      <w:pPr>
        <w:spacing w:line="360" w:lineRule="auto"/>
        <w:ind w:firstLineChars="200" w:firstLine="482"/>
        <w:rPr>
          <w:rFonts w:eastAsia="仿宋_GB2312"/>
          <w:sz w:val="24"/>
          <w:u w:val="single"/>
        </w:rPr>
      </w:pPr>
      <w:r w:rsidRPr="00D21A78">
        <w:rPr>
          <w:rFonts w:eastAsia="仿宋_GB2312"/>
          <w:b/>
          <w:bCs/>
          <w:sz w:val="24"/>
        </w:rPr>
        <w:t>乙方（受让方）：</w:t>
      </w:r>
    </w:p>
    <w:p w:rsidR="000C0C10" w:rsidRPr="00D21A78" w:rsidRDefault="00833452" w:rsidP="00F65047">
      <w:pPr>
        <w:pStyle w:val="a4"/>
        <w:spacing w:line="360" w:lineRule="auto"/>
        <w:ind w:firstLine="480"/>
        <w:jc w:val="left"/>
        <w:rPr>
          <w:sz w:val="24"/>
        </w:rPr>
      </w:pPr>
      <w:r w:rsidRPr="00D21A78">
        <w:rPr>
          <w:rFonts w:hint="eastAsia"/>
          <w:sz w:val="24"/>
        </w:rPr>
        <w:t>地址：</w:t>
      </w:r>
    </w:p>
    <w:p w:rsidR="000C0C10" w:rsidRPr="00D21A78" w:rsidRDefault="00833452" w:rsidP="00F65047">
      <w:pPr>
        <w:pStyle w:val="a4"/>
        <w:spacing w:line="360" w:lineRule="auto"/>
        <w:ind w:firstLine="480"/>
        <w:jc w:val="left"/>
        <w:rPr>
          <w:sz w:val="24"/>
        </w:rPr>
      </w:pPr>
      <w:r w:rsidRPr="00D21A78">
        <w:rPr>
          <w:rFonts w:hint="eastAsia"/>
          <w:sz w:val="24"/>
        </w:rPr>
        <w:t>统一社会信用代码：</w:t>
      </w:r>
    </w:p>
    <w:p w:rsidR="000C0C10" w:rsidRPr="00D21A78" w:rsidRDefault="00833452" w:rsidP="00F65047">
      <w:pPr>
        <w:pStyle w:val="a4"/>
        <w:spacing w:line="360" w:lineRule="auto"/>
        <w:ind w:firstLine="480"/>
        <w:jc w:val="left"/>
        <w:rPr>
          <w:sz w:val="24"/>
        </w:rPr>
      </w:pPr>
      <w:r w:rsidRPr="00D21A78">
        <w:rPr>
          <w:rFonts w:hint="eastAsia"/>
          <w:sz w:val="24"/>
        </w:rPr>
        <w:t>联系方式：</w:t>
      </w:r>
    </w:p>
    <w:p w:rsidR="000C0C10" w:rsidRPr="00D21A78" w:rsidRDefault="000C0C10">
      <w:pPr>
        <w:spacing w:line="360" w:lineRule="auto"/>
        <w:ind w:firstLineChars="200" w:firstLine="480"/>
        <w:rPr>
          <w:rFonts w:eastAsia="仿宋_GB2312"/>
          <w:color w:val="000000"/>
          <w:sz w:val="24"/>
        </w:rPr>
      </w:pPr>
    </w:p>
    <w:p w:rsidR="000C0C10" w:rsidRPr="00D21A78" w:rsidRDefault="00833452">
      <w:pPr>
        <w:spacing w:line="480" w:lineRule="exact"/>
        <w:ind w:firstLineChars="200" w:firstLine="480"/>
        <w:rPr>
          <w:rFonts w:eastAsia="仿宋_GB2312"/>
          <w:sz w:val="24"/>
        </w:rPr>
      </w:pPr>
      <w:r w:rsidRPr="00D21A78">
        <w:rPr>
          <w:rFonts w:eastAsia="仿宋_GB2312"/>
          <w:sz w:val="24"/>
        </w:rPr>
        <w:t>为规范森林、林木和林地流转行为，维护流转双方当事人合法权益，</w:t>
      </w:r>
      <w:r w:rsidRPr="00D21A78">
        <w:rPr>
          <w:rFonts w:ascii="仿宋_GB2312" w:eastAsia="仿宋_GB2312" w:hAnsi="仿宋_GB2312" w:cs="仿宋_GB2312" w:hint="eastAsia"/>
          <w:color w:val="000000"/>
          <w:sz w:val="24"/>
        </w:rPr>
        <w:t>根据《中华人民共和国森林法》《中华人民共和国农村土地承包法》《中华人民共和国民法典》</w:t>
      </w:r>
      <w:r w:rsidRPr="00D21A78">
        <w:rPr>
          <w:rFonts w:eastAsia="仿宋_GB2312"/>
          <w:sz w:val="24"/>
        </w:rPr>
        <w:t>等法律法规及政策规定，本着依法、自愿、平等、有偿的原则，</w:t>
      </w:r>
      <w:r w:rsidRPr="00D21A78">
        <w:rPr>
          <w:rFonts w:eastAsia="仿宋_GB2312" w:hint="eastAsia"/>
          <w:sz w:val="24"/>
        </w:rPr>
        <w:t>乙方通过拍卖成交甲方如下林木资产及林地使用权资产</w:t>
      </w:r>
      <w:r w:rsidRPr="00D21A78">
        <w:rPr>
          <w:rFonts w:eastAsia="仿宋_GB2312"/>
          <w:sz w:val="24"/>
        </w:rPr>
        <w:t>。现经双方协商一致，特订立此合同。</w:t>
      </w:r>
    </w:p>
    <w:p w:rsidR="000C0C10" w:rsidRPr="00D21A78" w:rsidRDefault="00833452">
      <w:pPr>
        <w:spacing w:line="480" w:lineRule="exact"/>
        <w:ind w:firstLineChars="200" w:firstLine="482"/>
        <w:rPr>
          <w:rFonts w:eastAsia="仿宋_GB2312"/>
          <w:b/>
          <w:bCs/>
          <w:sz w:val="24"/>
        </w:rPr>
      </w:pPr>
      <w:r w:rsidRPr="00D21A78">
        <w:rPr>
          <w:rFonts w:eastAsia="仿宋_GB2312"/>
          <w:b/>
          <w:bCs/>
          <w:sz w:val="24"/>
        </w:rPr>
        <w:t>一、流转标的物及流转</w:t>
      </w:r>
    </w:p>
    <w:p w:rsidR="000C0C10" w:rsidRPr="00D21A78" w:rsidRDefault="00833452">
      <w:pPr>
        <w:spacing w:line="480" w:lineRule="exact"/>
        <w:ind w:firstLineChars="200" w:firstLine="480"/>
        <w:rPr>
          <w:rFonts w:eastAsia="仿宋_GB2312"/>
          <w:color w:val="000000" w:themeColor="text1"/>
          <w:sz w:val="24"/>
        </w:rPr>
      </w:pPr>
      <w:r w:rsidRPr="00D21A78">
        <w:rPr>
          <w:rFonts w:eastAsia="仿宋_GB2312"/>
          <w:sz w:val="24"/>
        </w:rPr>
        <w:t>（一）流转标的物</w:t>
      </w:r>
      <w:r w:rsidRPr="00D21A78">
        <w:rPr>
          <w:rFonts w:eastAsia="仿宋_GB2312" w:hint="eastAsia"/>
          <w:sz w:val="24"/>
        </w:rPr>
        <w:t>：位于连城县北团镇大张村森林资源资产</w:t>
      </w:r>
      <w:r w:rsidR="00BB3C76" w:rsidRPr="00D21A78">
        <w:rPr>
          <w:rFonts w:eastAsia="仿宋_GB2312" w:hint="eastAsia"/>
          <w:sz w:val="24"/>
        </w:rPr>
        <w:t>约</w:t>
      </w:r>
      <w:r w:rsidRPr="00D21A78">
        <w:rPr>
          <w:rFonts w:eastAsia="仿宋_GB2312" w:hint="eastAsia"/>
          <w:sz w:val="24"/>
        </w:rPr>
        <w:t>749</w:t>
      </w:r>
      <w:r w:rsidRPr="00D21A78">
        <w:rPr>
          <w:rFonts w:eastAsia="仿宋_GB2312" w:hint="eastAsia"/>
          <w:sz w:val="24"/>
        </w:rPr>
        <w:t>亩，</w:t>
      </w:r>
      <w:r w:rsidR="00BB3C76" w:rsidRPr="00D21A78">
        <w:rPr>
          <w:rFonts w:eastAsia="仿宋_GB2312" w:hint="eastAsia"/>
          <w:sz w:val="24"/>
        </w:rPr>
        <w:t>蓄积约</w:t>
      </w:r>
      <w:r w:rsidR="00BB3C76" w:rsidRPr="00D21A78">
        <w:rPr>
          <w:rFonts w:eastAsia="仿宋_GB2312"/>
          <w:sz w:val="24"/>
        </w:rPr>
        <w:t>2468</w:t>
      </w:r>
      <w:r w:rsidR="00BB3C76" w:rsidRPr="00D21A78">
        <w:rPr>
          <w:rFonts w:eastAsia="仿宋_GB2312" w:hint="eastAsia"/>
          <w:sz w:val="24"/>
        </w:rPr>
        <w:t>立方米，详见标的清单（详见附件），具体以移交时现场为准。对应不动产权证中多余面积不属转让范围，由甲方负责分割变更登记给乙方。</w:t>
      </w:r>
    </w:p>
    <w:p w:rsidR="000C0C10" w:rsidRPr="00D21A78" w:rsidRDefault="00833452">
      <w:pPr>
        <w:spacing w:line="480" w:lineRule="exact"/>
        <w:ind w:firstLineChars="200" w:firstLine="480"/>
        <w:rPr>
          <w:rFonts w:eastAsia="仿宋_GB2312"/>
          <w:sz w:val="24"/>
        </w:rPr>
      </w:pPr>
      <w:r w:rsidRPr="00D21A78">
        <w:rPr>
          <w:rFonts w:eastAsia="仿宋_GB2312"/>
          <w:sz w:val="24"/>
        </w:rPr>
        <w:t>（二）</w:t>
      </w:r>
      <w:r w:rsidRPr="00D21A78">
        <w:rPr>
          <w:rFonts w:eastAsia="仿宋_GB2312" w:hint="eastAsia"/>
          <w:sz w:val="24"/>
        </w:rPr>
        <w:t>本次转让标的仅以现状转让，林地面积、</w:t>
      </w:r>
      <w:bookmarkStart w:id="1" w:name="OLE_LINK2"/>
      <w:bookmarkStart w:id="2" w:name="OLE_LINK1"/>
      <w:r w:rsidRPr="00D21A78">
        <w:rPr>
          <w:rFonts w:eastAsia="仿宋_GB2312" w:hint="eastAsia"/>
          <w:sz w:val="24"/>
        </w:rPr>
        <w:t>树种、树龄、道路通行、林木的数量及品质、规格</w:t>
      </w:r>
      <w:bookmarkEnd w:id="1"/>
      <w:bookmarkEnd w:id="2"/>
      <w:r w:rsidRPr="00D21A78">
        <w:rPr>
          <w:rFonts w:eastAsia="仿宋_GB2312" w:hint="eastAsia"/>
          <w:sz w:val="24"/>
        </w:rPr>
        <w:t>等以现场实物为准，</w:t>
      </w:r>
      <w:r w:rsidRPr="00D21A78">
        <w:rPr>
          <w:rFonts w:eastAsia="仿宋_GB2312"/>
          <w:sz w:val="24"/>
        </w:rPr>
        <w:t>乙方</w:t>
      </w:r>
      <w:r w:rsidRPr="00D21A78">
        <w:rPr>
          <w:rFonts w:eastAsia="仿宋_GB2312" w:hint="eastAsia"/>
          <w:sz w:val="24"/>
        </w:rPr>
        <w:t>在签订本合同前</w:t>
      </w:r>
      <w:r w:rsidRPr="00D21A78">
        <w:rPr>
          <w:rFonts w:eastAsia="仿宋_GB2312"/>
          <w:sz w:val="24"/>
        </w:rPr>
        <w:t>已对</w:t>
      </w:r>
      <w:r w:rsidRPr="00D21A78">
        <w:rPr>
          <w:rFonts w:eastAsia="仿宋_GB2312" w:hint="eastAsia"/>
          <w:sz w:val="24"/>
        </w:rPr>
        <w:t>标的</w:t>
      </w:r>
      <w:r w:rsidRPr="00D21A78">
        <w:rPr>
          <w:rFonts w:eastAsia="仿宋_GB2312"/>
          <w:sz w:val="24"/>
        </w:rPr>
        <w:t>进行了实地</w:t>
      </w:r>
      <w:r w:rsidRPr="00D21A78">
        <w:rPr>
          <w:rFonts w:eastAsia="仿宋_GB2312" w:hint="eastAsia"/>
          <w:sz w:val="24"/>
        </w:rPr>
        <w:t>查勘，乙方已充分了解和认可，并同意按现状接收</w:t>
      </w:r>
      <w:r w:rsidRPr="00D21A78">
        <w:rPr>
          <w:rFonts w:eastAsia="仿宋_GB2312"/>
          <w:sz w:val="24"/>
        </w:rPr>
        <w:t>。</w:t>
      </w:r>
      <w:r w:rsidRPr="00D21A78">
        <w:rPr>
          <w:rFonts w:eastAsia="仿宋_GB2312" w:hint="eastAsia"/>
          <w:sz w:val="24"/>
        </w:rPr>
        <w:t>转让标的以整体作价，标的范围内树种、树龄、道路通行、林木的数量及品质、规格等变化均不调整转让价款及拍卖佣金。乙方应按</w:t>
      </w:r>
      <w:r w:rsidRPr="00D21A78">
        <w:rPr>
          <w:rFonts w:eastAsia="仿宋_GB2312"/>
          <w:sz w:val="24"/>
        </w:rPr>
        <w:t>相关法律法规的规定进行</w:t>
      </w:r>
      <w:r w:rsidRPr="00D21A78">
        <w:rPr>
          <w:rFonts w:eastAsia="仿宋_GB2312" w:hint="eastAsia"/>
          <w:sz w:val="24"/>
        </w:rPr>
        <w:t>使用标的</w:t>
      </w:r>
      <w:r w:rsidRPr="00D21A78">
        <w:rPr>
          <w:rFonts w:eastAsia="仿宋_GB2312"/>
          <w:sz w:val="24"/>
        </w:rPr>
        <w:t>，不得违规、违法</w:t>
      </w:r>
      <w:r w:rsidRPr="00D21A78">
        <w:rPr>
          <w:rFonts w:eastAsia="仿宋_GB2312" w:hint="eastAsia"/>
          <w:sz w:val="24"/>
        </w:rPr>
        <w:t>生产经营</w:t>
      </w:r>
      <w:r w:rsidRPr="00D21A78">
        <w:rPr>
          <w:rFonts w:eastAsia="仿宋_GB2312"/>
          <w:sz w:val="24"/>
        </w:rPr>
        <w:t>。</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（三）流转期限（使用期限）：</w:t>
      </w:r>
      <w:r w:rsidRPr="00D21A78">
        <w:rPr>
          <w:rFonts w:eastAsia="仿宋_GB2312" w:hint="eastAsia"/>
          <w:sz w:val="24"/>
        </w:rPr>
        <w:t>2053</w:t>
      </w:r>
      <w:r w:rsidRPr="00D21A78">
        <w:rPr>
          <w:rFonts w:eastAsia="仿宋_GB2312" w:hint="eastAsia"/>
          <w:sz w:val="24"/>
        </w:rPr>
        <w:t>年</w:t>
      </w:r>
      <w:r w:rsidRPr="00D21A78">
        <w:rPr>
          <w:rFonts w:eastAsia="仿宋_GB2312" w:hint="eastAsia"/>
          <w:sz w:val="24"/>
        </w:rPr>
        <w:t>12</w:t>
      </w:r>
      <w:r w:rsidRPr="00D21A78">
        <w:rPr>
          <w:rFonts w:eastAsia="仿宋_GB2312" w:hint="eastAsia"/>
          <w:sz w:val="24"/>
        </w:rPr>
        <w:t>月</w:t>
      </w:r>
      <w:r w:rsidRPr="00D21A78">
        <w:rPr>
          <w:rFonts w:eastAsia="仿宋_GB2312" w:hint="eastAsia"/>
          <w:sz w:val="24"/>
        </w:rPr>
        <w:t>31</w:t>
      </w:r>
      <w:r w:rsidRPr="00D21A78">
        <w:rPr>
          <w:rFonts w:eastAsia="仿宋_GB2312" w:hint="eastAsia"/>
          <w:sz w:val="24"/>
        </w:rPr>
        <w:t>日止，具体以有权部门出具的不动产权证登记为准。</w:t>
      </w:r>
    </w:p>
    <w:p w:rsidR="000C0C10" w:rsidRPr="00D21A78" w:rsidRDefault="00833452">
      <w:pPr>
        <w:spacing w:line="480" w:lineRule="exact"/>
        <w:ind w:firstLineChars="200" w:firstLine="482"/>
        <w:rPr>
          <w:rFonts w:eastAsia="仿宋_GB2312"/>
          <w:b/>
          <w:bCs/>
          <w:sz w:val="24"/>
        </w:rPr>
      </w:pPr>
      <w:r w:rsidRPr="00D21A78">
        <w:rPr>
          <w:rFonts w:eastAsia="仿宋_GB2312"/>
          <w:b/>
          <w:bCs/>
          <w:sz w:val="24"/>
        </w:rPr>
        <w:t>二、转让价款及支付方式</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（一）转让</w:t>
      </w:r>
      <w:r w:rsidRPr="00D21A78">
        <w:rPr>
          <w:rFonts w:eastAsia="仿宋_GB2312"/>
          <w:sz w:val="24"/>
        </w:rPr>
        <w:t>价款共计</w:t>
      </w:r>
      <w:r w:rsidRPr="00D21A78">
        <w:rPr>
          <w:rFonts w:eastAsia="仿宋_GB2312"/>
          <w:sz w:val="24"/>
        </w:rPr>
        <w:t>Ұ</w:t>
      </w:r>
      <w:r w:rsidRPr="00D21A78">
        <w:rPr>
          <w:rFonts w:eastAsia="仿宋_GB2312" w:hint="eastAsia"/>
          <w:sz w:val="24"/>
        </w:rPr>
        <w:t xml:space="preserve">     </w:t>
      </w:r>
      <w:r w:rsidRPr="00D21A78">
        <w:rPr>
          <w:rFonts w:eastAsia="仿宋_GB2312" w:hint="eastAsia"/>
          <w:sz w:val="24"/>
        </w:rPr>
        <w:t>元</w:t>
      </w:r>
      <w:r w:rsidRPr="00D21A78">
        <w:rPr>
          <w:rFonts w:eastAsia="仿宋_GB2312"/>
          <w:sz w:val="24"/>
        </w:rPr>
        <w:t>（大写：人民币整）。</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（二）付款方式</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转让价款共计</w:t>
      </w:r>
      <w:r w:rsidRPr="00D21A78">
        <w:rPr>
          <w:rFonts w:eastAsia="仿宋_GB2312"/>
          <w:sz w:val="24"/>
        </w:rPr>
        <w:t>Ұ</w:t>
      </w:r>
      <w:r w:rsidRPr="00D21A78">
        <w:rPr>
          <w:rFonts w:eastAsia="仿宋_GB2312" w:hint="eastAsia"/>
          <w:sz w:val="24"/>
        </w:rPr>
        <w:t>（大写：</w:t>
      </w:r>
      <w:r w:rsidRPr="00D21A78">
        <w:rPr>
          <w:rFonts w:eastAsia="仿宋_GB2312" w:hint="eastAsia"/>
          <w:sz w:val="24"/>
        </w:rPr>
        <w:t xml:space="preserve">         </w:t>
      </w:r>
      <w:r w:rsidRPr="00D21A78">
        <w:rPr>
          <w:rFonts w:eastAsia="仿宋_GB2312" w:hint="eastAsia"/>
          <w:sz w:val="24"/>
        </w:rPr>
        <w:t>）。乙方应在拍卖成交之日起</w:t>
      </w:r>
      <w:r w:rsidRPr="00D21A78">
        <w:rPr>
          <w:rFonts w:eastAsia="仿宋_GB2312" w:hint="eastAsia"/>
          <w:sz w:val="24"/>
        </w:rPr>
        <w:t>10</w:t>
      </w:r>
      <w:r w:rsidRPr="00D21A78">
        <w:rPr>
          <w:rFonts w:eastAsia="仿宋_GB2312" w:hint="eastAsia"/>
          <w:sz w:val="24"/>
        </w:rPr>
        <w:t>个工作</w:t>
      </w:r>
      <w:r w:rsidRPr="00D21A78">
        <w:rPr>
          <w:rFonts w:eastAsia="仿宋_GB2312" w:hint="eastAsia"/>
          <w:sz w:val="24"/>
        </w:rPr>
        <w:lastRenderedPageBreak/>
        <w:t>日内一次性付清转让价款（即</w:t>
      </w:r>
      <w:r w:rsidRPr="00D21A78">
        <w:rPr>
          <w:rFonts w:eastAsia="仿宋_GB2312" w:hint="eastAsia"/>
          <w:sz w:val="24"/>
        </w:rPr>
        <w:t>2025</w:t>
      </w:r>
      <w:r w:rsidRPr="00D21A78">
        <w:rPr>
          <w:rFonts w:eastAsia="仿宋_GB2312" w:hint="eastAsia"/>
          <w:sz w:val="24"/>
        </w:rPr>
        <w:t>年</w:t>
      </w:r>
      <w:r w:rsidR="00A71848" w:rsidRPr="00D21A78">
        <w:rPr>
          <w:rFonts w:eastAsia="仿宋_GB2312" w:hint="eastAsia"/>
          <w:sz w:val="24"/>
        </w:rPr>
        <w:t xml:space="preserve"> </w:t>
      </w:r>
      <w:r w:rsidRPr="00D21A78">
        <w:rPr>
          <w:rFonts w:eastAsia="仿宋_GB2312" w:hint="eastAsia"/>
          <w:sz w:val="24"/>
        </w:rPr>
        <w:t>月</w:t>
      </w:r>
      <w:r w:rsidR="00A71848" w:rsidRPr="00D21A78">
        <w:rPr>
          <w:rFonts w:eastAsia="仿宋_GB2312" w:hint="eastAsia"/>
          <w:sz w:val="24"/>
        </w:rPr>
        <w:t xml:space="preserve"> </w:t>
      </w:r>
      <w:r w:rsidRPr="00D21A78">
        <w:rPr>
          <w:rFonts w:eastAsia="仿宋_GB2312" w:hint="eastAsia"/>
          <w:sz w:val="24"/>
        </w:rPr>
        <w:t>日前）。转让价款由乙方直接转账给甲方。</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（三）</w:t>
      </w:r>
      <w:r w:rsidRPr="00D21A78">
        <w:rPr>
          <w:rFonts w:eastAsia="仿宋_GB2312"/>
          <w:sz w:val="24"/>
        </w:rPr>
        <w:t>甲方</w:t>
      </w:r>
      <w:r w:rsidRPr="00D21A78">
        <w:rPr>
          <w:rFonts w:eastAsia="仿宋_GB2312" w:hint="eastAsia"/>
          <w:sz w:val="24"/>
        </w:rPr>
        <w:t>指定收款</w:t>
      </w:r>
      <w:r w:rsidRPr="00D21A78">
        <w:rPr>
          <w:rFonts w:eastAsia="仿宋_GB2312"/>
          <w:sz w:val="24"/>
        </w:rPr>
        <w:t>账户：</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账户名称：连城县北团国有林场</w:t>
      </w:r>
      <w:r w:rsidRPr="00D21A78">
        <w:rPr>
          <w:rFonts w:eastAsia="仿宋_GB2312" w:hint="eastAsia"/>
          <w:sz w:val="24"/>
        </w:rPr>
        <w:t xml:space="preserve"> </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开户银行：中国农业银行股份有限公司连城中山支行</w:t>
      </w:r>
      <w:r w:rsidRPr="00D21A78">
        <w:rPr>
          <w:rFonts w:eastAsia="仿宋_GB2312" w:hint="eastAsia"/>
          <w:sz w:val="24"/>
        </w:rPr>
        <w:t xml:space="preserve"> </w:t>
      </w:r>
    </w:p>
    <w:p w:rsidR="000C0C10" w:rsidRPr="00D21A78" w:rsidRDefault="00833452">
      <w:pPr>
        <w:spacing w:line="480" w:lineRule="exact"/>
        <w:ind w:firstLineChars="200" w:firstLine="480"/>
        <w:rPr>
          <w:rFonts w:eastAsia="仿宋_GB2312"/>
          <w:sz w:val="24"/>
        </w:rPr>
      </w:pPr>
      <w:r w:rsidRPr="00D21A78">
        <w:rPr>
          <w:rFonts w:eastAsia="仿宋_GB2312" w:hint="eastAsia"/>
          <w:sz w:val="24"/>
        </w:rPr>
        <w:t>开户账号：</w:t>
      </w:r>
      <w:r w:rsidRPr="00D21A78">
        <w:rPr>
          <w:rFonts w:eastAsia="仿宋_GB2312" w:hint="eastAsia"/>
          <w:sz w:val="24"/>
        </w:rPr>
        <w:t xml:space="preserve">13770401040000430 </w:t>
      </w:r>
    </w:p>
    <w:p w:rsidR="000C0C10" w:rsidRPr="00D21A78" w:rsidRDefault="00833452">
      <w:pPr>
        <w:spacing w:line="480" w:lineRule="exact"/>
        <w:ind w:firstLineChars="200" w:firstLine="482"/>
        <w:rPr>
          <w:rFonts w:eastAsia="仿宋_GB2312"/>
          <w:b/>
          <w:bCs/>
          <w:sz w:val="24"/>
        </w:rPr>
      </w:pPr>
      <w:r w:rsidRPr="00D21A78">
        <w:rPr>
          <w:rFonts w:eastAsia="仿宋_GB2312"/>
          <w:b/>
          <w:bCs/>
          <w:sz w:val="24"/>
        </w:rPr>
        <w:t>三、</w:t>
      </w:r>
      <w:r w:rsidRPr="00D21A78">
        <w:rPr>
          <w:rFonts w:eastAsia="仿宋_GB2312" w:hint="eastAsia"/>
          <w:b/>
          <w:bCs/>
          <w:sz w:val="24"/>
        </w:rPr>
        <w:t>税费承担</w:t>
      </w:r>
    </w:p>
    <w:p w:rsidR="000C0C10" w:rsidRPr="00D21A78" w:rsidRDefault="00833452">
      <w:pPr>
        <w:spacing w:line="480" w:lineRule="exact"/>
        <w:ind w:firstLine="600"/>
        <w:rPr>
          <w:rFonts w:eastAsia="仿宋_GB2312"/>
          <w:sz w:val="24"/>
        </w:rPr>
      </w:pPr>
      <w:r w:rsidRPr="00D21A78">
        <w:rPr>
          <w:rFonts w:eastAsia="仿宋_GB2312"/>
          <w:sz w:val="24"/>
        </w:rPr>
        <w:t>转让标的办理产权转移登记过程中所需的所有税收及费用（包括不限于：增值税、所得税、土地增值税、契税、交易费、不动产权登记费等）按国家法律、法规、条文的规定由甲乙双方各自承担，无明确规定的由乙方承担。</w:t>
      </w:r>
    </w:p>
    <w:p w:rsidR="000C0C10" w:rsidRPr="00D21A78" w:rsidRDefault="00833452">
      <w:pPr>
        <w:spacing w:line="480" w:lineRule="exact"/>
        <w:ind w:firstLineChars="200" w:firstLine="482"/>
        <w:rPr>
          <w:rFonts w:eastAsia="仿宋_GB2312"/>
          <w:b/>
          <w:bCs/>
          <w:sz w:val="24"/>
        </w:rPr>
      </w:pPr>
      <w:r w:rsidRPr="00D21A78">
        <w:rPr>
          <w:rFonts w:eastAsia="仿宋_GB2312" w:hint="eastAsia"/>
          <w:b/>
          <w:bCs/>
          <w:sz w:val="24"/>
        </w:rPr>
        <w:t>四、标的交割事项</w:t>
      </w:r>
    </w:p>
    <w:p w:rsidR="000C0C10" w:rsidRPr="00D21A78" w:rsidRDefault="00833452">
      <w:pPr>
        <w:spacing w:line="480" w:lineRule="exact"/>
        <w:ind w:firstLine="600"/>
        <w:rPr>
          <w:rFonts w:eastAsia="仿宋_GB2312"/>
          <w:sz w:val="24"/>
        </w:rPr>
      </w:pPr>
      <w:r w:rsidRPr="00D21A78">
        <w:rPr>
          <w:rFonts w:eastAsia="仿宋_GB2312" w:hint="eastAsia"/>
          <w:sz w:val="24"/>
        </w:rPr>
        <w:t>（一）乙方付清全部转让价款并在接到甲方通知后</w:t>
      </w:r>
      <w:r w:rsidRPr="00D21A78">
        <w:rPr>
          <w:rFonts w:eastAsia="仿宋_GB2312" w:hint="eastAsia"/>
          <w:sz w:val="24"/>
        </w:rPr>
        <w:t>5</w:t>
      </w:r>
      <w:r w:rsidRPr="00D21A78">
        <w:rPr>
          <w:rFonts w:eastAsia="仿宋_GB2312" w:hint="eastAsia"/>
          <w:sz w:val="24"/>
        </w:rPr>
        <w:t>日内办理标的的实物移交手续，甲方发出移交通知</w:t>
      </w:r>
      <w:r w:rsidRPr="00D21A78">
        <w:rPr>
          <w:rFonts w:eastAsia="仿宋_GB2312" w:hint="eastAsia"/>
          <w:sz w:val="24"/>
        </w:rPr>
        <w:t>5</w:t>
      </w:r>
      <w:r w:rsidRPr="00D21A78">
        <w:rPr>
          <w:rFonts w:eastAsia="仿宋_GB2312" w:hint="eastAsia"/>
          <w:sz w:val="24"/>
        </w:rPr>
        <w:t>日后，无论乙方是否前来办理移交手续，均视甲方已移交标的。甲方配合乙方办理标的产权转移登记手续。乙方应及时办理相关手续，实物移交之后以及产权转移登记手续办理期间，因标的毁损、灭失等产生的风险由乙方承担。</w:t>
      </w:r>
    </w:p>
    <w:p w:rsidR="000C0C10" w:rsidRPr="00D21A78" w:rsidRDefault="00833452">
      <w:pPr>
        <w:spacing w:line="480" w:lineRule="exact"/>
        <w:ind w:firstLine="600"/>
        <w:rPr>
          <w:rFonts w:eastAsia="仿宋_GB2312"/>
          <w:sz w:val="24"/>
        </w:rPr>
      </w:pPr>
      <w:r w:rsidRPr="00D21A78">
        <w:rPr>
          <w:rFonts w:eastAsia="仿宋_GB2312" w:hint="eastAsia"/>
          <w:sz w:val="24"/>
        </w:rPr>
        <w:t>（二）</w:t>
      </w:r>
      <w:r w:rsidRPr="00D21A78">
        <w:rPr>
          <w:rFonts w:eastAsia="仿宋_GB2312"/>
          <w:sz w:val="24"/>
        </w:rPr>
        <w:t>转让标的按现状移交，</w:t>
      </w:r>
      <w:r w:rsidRPr="00D21A78">
        <w:rPr>
          <w:rFonts w:eastAsia="仿宋_GB2312" w:hint="eastAsia"/>
          <w:sz w:val="24"/>
        </w:rPr>
        <w:t>转让标的从移交之日起发生的所有安全、经济、法律责任都由乙方承担，标的风险也随之转移给乙方，标的移交之日起产生的所有相关税收及费用（包括但不限于</w:t>
      </w:r>
      <w:r w:rsidR="00BB3C76" w:rsidRPr="00D21A78">
        <w:rPr>
          <w:rFonts w:eastAsia="仿宋_GB2312" w:hint="eastAsia"/>
          <w:sz w:val="24"/>
        </w:rPr>
        <w:t>森林资源评估费、调查费、工具材料、采割收集、道路开设、维修、清理、社会劳动保险、医疗、工伤保险、劳务费、运输费、仓储费、水电、土地使用税等</w:t>
      </w:r>
      <w:r w:rsidRPr="00D21A78">
        <w:rPr>
          <w:rFonts w:eastAsia="仿宋_GB2312" w:hint="eastAsia"/>
          <w:sz w:val="24"/>
        </w:rPr>
        <w:t>）都由乙方承担。</w:t>
      </w:r>
    </w:p>
    <w:p w:rsidR="00F65047" w:rsidRPr="00D21A78" w:rsidRDefault="00BB3C76">
      <w:pPr>
        <w:spacing w:line="480" w:lineRule="exact"/>
        <w:ind w:firstLine="600"/>
        <w:rPr>
          <w:rFonts w:eastAsia="仿宋_GB2312"/>
          <w:sz w:val="24"/>
        </w:rPr>
      </w:pPr>
      <w:r w:rsidRPr="00D21A78">
        <w:rPr>
          <w:rFonts w:eastAsia="仿宋_GB2312" w:hint="eastAsia"/>
          <w:sz w:val="24"/>
        </w:rPr>
        <w:t>（三）乙方是安全生产责任主体，必须遵照相关法律法规及林业政策独立合法经营使用转让标的并承担一切相关责任，乙方在生产经营使用（包括但不限于运输、堆放、过路、过桥、过田、林地占用等）过程中产生的纠纷及费用，均由乙方自行协调和承担，甲方不予负责。</w:t>
      </w:r>
    </w:p>
    <w:p w:rsidR="000C0C10" w:rsidRPr="00D21A78" w:rsidRDefault="00833452">
      <w:pPr>
        <w:spacing w:line="480" w:lineRule="exact"/>
        <w:ind w:firstLineChars="200" w:firstLine="482"/>
        <w:rPr>
          <w:rFonts w:eastAsia="仿宋_GB2312"/>
          <w:b/>
          <w:bCs/>
          <w:sz w:val="24"/>
        </w:rPr>
      </w:pPr>
      <w:r w:rsidRPr="00D21A78">
        <w:rPr>
          <w:rFonts w:eastAsia="仿宋_GB2312"/>
          <w:b/>
          <w:bCs/>
          <w:sz w:val="24"/>
        </w:rPr>
        <w:t>五、甲方的权利和义务</w:t>
      </w:r>
    </w:p>
    <w:p w:rsidR="000C0C10" w:rsidRPr="00D21A78" w:rsidRDefault="00833452">
      <w:pPr>
        <w:spacing w:line="480" w:lineRule="exact"/>
        <w:ind w:firstLine="600"/>
        <w:rPr>
          <w:rFonts w:eastAsia="仿宋_GB2312"/>
          <w:sz w:val="24"/>
        </w:rPr>
      </w:pPr>
      <w:r w:rsidRPr="00D21A78">
        <w:rPr>
          <w:rFonts w:eastAsia="仿宋_GB2312"/>
          <w:sz w:val="24"/>
        </w:rPr>
        <w:t>（一）有权依法获得流转收益，有权要求乙方按合同规定缴交</w:t>
      </w:r>
      <w:r w:rsidRPr="00D21A78">
        <w:rPr>
          <w:rFonts w:eastAsia="仿宋_GB2312" w:hint="eastAsia"/>
          <w:sz w:val="24"/>
        </w:rPr>
        <w:t>森林资源资产转让价款</w:t>
      </w:r>
      <w:r w:rsidRPr="00D21A78">
        <w:rPr>
          <w:rFonts w:eastAsia="仿宋_GB2312"/>
          <w:sz w:val="24"/>
        </w:rPr>
        <w:t>。有权要求乙方依照</w:t>
      </w:r>
      <w:r w:rsidRPr="00D21A78">
        <w:rPr>
          <w:rFonts w:eastAsia="仿宋_GB2312" w:hint="eastAsia"/>
          <w:sz w:val="24"/>
        </w:rPr>
        <w:t>不动产权证载</w:t>
      </w:r>
      <w:r w:rsidRPr="00D21A78">
        <w:rPr>
          <w:rFonts w:eastAsia="仿宋_GB2312"/>
          <w:sz w:val="24"/>
        </w:rPr>
        <w:t>的用途合理利用和保护林地。</w:t>
      </w:r>
    </w:p>
    <w:p w:rsidR="000C0C10" w:rsidRPr="00D21A78" w:rsidRDefault="00833452">
      <w:pPr>
        <w:spacing w:line="480" w:lineRule="exact"/>
        <w:ind w:firstLine="600"/>
        <w:rPr>
          <w:rFonts w:eastAsia="仿宋_GB2312"/>
          <w:strike/>
          <w:color w:val="FF0000"/>
          <w:sz w:val="24"/>
        </w:rPr>
      </w:pPr>
      <w:r w:rsidRPr="00D21A78">
        <w:rPr>
          <w:rFonts w:eastAsia="仿宋_GB2312"/>
          <w:sz w:val="24"/>
        </w:rPr>
        <w:t>（</w:t>
      </w:r>
      <w:r w:rsidRPr="00D21A78">
        <w:rPr>
          <w:rFonts w:eastAsia="仿宋_GB2312" w:hint="eastAsia"/>
          <w:sz w:val="24"/>
        </w:rPr>
        <w:t>二</w:t>
      </w:r>
      <w:r w:rsidRPr="00D21A78">
        <w:rPr>
          <w:rFonts w:eastAsia="仿宋_GB2312"/>
          <w:sz w:val="24"/>
        </w:rPr>
        <w:t>）所提供的林地林木权属应清晰、合法，无权属纠纷和经济纠纷。如</w:t>
      </w:r>
      <w:r w:rsidRPr="00D21A78">
        <w:rPr>
          <w:rFonts w:eastAsia="仿宋_GB2312"/>
          <w:sz w:val="24"/>
        </w:rPr>
        <w:lastRenderedPageBreak/>
        <w:t>在流转后发现原转出的林地林木存在权属纠纷或经济纠纷的，</w:t>
      </w:r>
      <w:r w:rsidRPr="00D21A78">
        <w:rPr>
          <w:rFonts w:eastAsia="仿宋_GB2312"/>
          <w:color w:val="000000" w:themeColor="text1"/>
          <w:sz w:val="24"/>
        </w:rPr>
        <w:t>由</w:t>
      </w:r>
      <w:r w:rsidRPr="00D21A78">
        <w:rPr>
          <w:rFonts w:eastAsia="仿宋_GB2312" w:hint="eastAsia"/>
          <w:color w:val="000000" w:themeColor="text1"/>
          <w:sz w:val="24"/>
        </w:rPr>
        <w:t>乙</w:t>
      </w:r>
      <w:r w:rsidRPr="00D21A78">
        <w:rPr>
          <w:rFonts w:eastAsia="仿宋_GB2312"/>
          <w:color w:val="000000" w:themeColor="text1"/>
          <w:sz w:val="24"/>
        </w:rPr>
        <w:t>方负责处理并承担相应责任。</w:t>
      </w:r>
    </w:p>
    <w:p w:rsidR="000C0C10" w:rsidRPr="00D21A78" w:rsidRDefault="00833452">
      <w:pPr>
        <w:spacing w:line="480" w:lineRule="exact"/>
        <w:ind w:firstLine="600"/>
        <w:rPr>
          <w:rFonts w:eastAsia="仿宋_GB2312"/>
          <w:sz w:val="24"/>
        </w:rPr>
      </w:pPr>
      <w:r w:rsidRPr="00D21A78">
        <w:rPr>
          <w:rFonts w:eastAsia="仿宋_GB2312"/>
          <w:sz w:val="24"/>
        </w:rPr>
        <w:t>（</w:t>
      </w:r>
      <w:r w:rsidRPr="00D21A78">
        <w:rPr>
          <w:rFonts w:eastAsia="仿宋_GB2312" w:hint="eastAsia"/>
          <w:sz w:val="24"/>
        </w:rPr>
        <w:t>三</w:t>
      </w:r>
      <w:r w:rsidRPr="00D21A78">
        <w:rPr>
          <w:rFonts w:eastAsia="仿宋_GB2312"/>
          <w:sz w:val="24"/>
        </w:rPr>
        <w:t>）提供所流转林地范围的全国统一式样的不动产权证书，并配合乙方（受让方）依法办理登记相关手续</w:t>
      </w:r>
      <w:r w:rsidRPr="00D21A78">
        <w:rPr>
          <w:rFonts w:eastAsia="仿宋_GB2312"/>
          <w:spacing w:val="-2"/>
          <w:sz w:val="24"/>
        </w:rPr>
        <w:t>。</w:t>
      </w:r>
    </w:p>
    <w:p w:rsidR="000C0C10" w:rsidRPr="00D21A78" w:rsidRDefault="00833452">
      <w:pPr>
        <w:spacing w:line="480" w:lineRule="exact"/>
        <w:ind w:firstLine="600"/>
        <w:rPr>
          <w:rFonts w:eastAsia="仿宋_GB2312"/>
          <w:sz w:val="24"/>
        </w:rPr>
      </w:pPr>
      <w:r w:rsidRPr="00D21A78">
        <w:rPr>
          <w:rFonts w:eastAsia="仿宋_GB2312"/>
          <w:sz w:val="24"/>
        </w:rPr>
        <w:t>（</w:t>
      </w:r>
      <w:r w:rsidRPr="00D21A78">
        <w:rPr>
          <w:rFonts w:eastAsia="仿宋_GB2312" w:hint="eastAsia"/>
          <w:sz w:val="24"/>
        </w:rPr>
        <w:t>四</w:t>
      </w:r>
      <w:r w:rsidRPr="00D21A78">
        <w:rPr>
          <w:rFonts w:eastAsia="仿宋_GB2312"/>
          <w:sz w:val="24"/>
        </w:rPr>
        <w:t>）法律法规及政策规定的其他权利和义务。</w:t>
      </w:r>
    </w:p>
    <w:p w:rsidR="000C0C10" w:rsidRPr="00D21A78" w:rsidRDefault="00833452">
      <w:pPr>
        <w:spacing w:line="480" w:lineRule="exact"/>
        <w:ind w:firstLineChars="200" w:firstLine="482"/>
        <w:rPr>
          <w:rFonts w:eastAsia="仿宋_GB2312"/>
          <w:b/>
          <w:bCs/>
          <w:sz w:val="24"/>
        </w:rPr>
      </w:pPr>
      <w:r w:rsidRPr="00D21A78">
        <w:rPr>
          <w:rFonts w:eastAsia="仿宋_GB2312" w:hint="eastAsia"/>
          <w:b/>
          <w:bCs/>
          <w:sz w:val="24"/>
        </w:rPr>
        <w:t>六</w:t>
      </w:r>
      <w:r w:rsidRPr="00D21A78">
        <w:rPr>
          <w:rFonts w:eastAsia="仿宋_GB2312"/>
          <w:b/>
          <w:bCs/>
          <w:sz w:val="24"/>
        </w:rPr>
        <w:t>、乙方的权利和义务</w:t>
      </w:r>
    </w:p>
    <w:p w:rsidR="000C0C10" w:rsidRPr="00D21A78" w:rsidRDefault="00833452">
      <w:pPr>
        <w:spacing w:line="480" w:lineRule="exact"/>
        <w:ind w:firstLine="600"/>
        <w:rPr>
          <w:rFonts w:eastAsia="仿宋_GB2312"/>
          <w:sz w:val="24"/>
        </w:rPr>
      </w:pPr>
      <w:r w:rsidRPr="00D21A78">
        <w:rPr>
          <w:rFonts w:eastAsia="仿宋_GB2312"/>
          <w:sz w:val="24"/>
        </w:rPr>
        <w:t>（一）依法自主开展植树造林、林下经济等生产经营活动，并获得相应收益。</w:t>
      </w:r>
    </w:p>
    <w:p w:rsidR="000C0C10" w:rsidRPr="00D21A78" w:rsidRDefault="00833452">
      <w:pPr>
        <w:spacing w:line="480" w:lineRule="exact"/>
        <w:ind w:firstLine="600"/>
        <w:rPr>
          <w:rFonts w:eastAsia="仿宋_GB2312"/>
          <w:sz w:val="24"/>
        </w:rPr>
      </w:pPr>
      <w:r w:rsidRPr="00D21A78">
        <w:rPr>
          <w:rFonts w:eastAsia="仿宋_GB2312"/>
          <w:sz w:val="24"/>
        </w:rPr>
        <w:t>（二）依法保护和合理开发利用林地，不得改变林地用途，不得用于非林业建设。依法做好森林防火、林业有害生物防治、野生动植物保护工作</w:t>
      </w:r>
      <w:r w:rsidRPr="00D21A78">
        <w:rPr>
          <w:rFonts w:eastAsia="仿宋_GB2312" w:hint="eastAsia"/>
          <w:sz w:val="24"/>
        </w:rPr>
        <w:t>，独立承担相应责任</w:t>
      </w:r>
      <w:r w:rsidRPr="00D21A78">
        <w:rPr>
          <w:rFonts w:eastAsia="仿宋_GB2312"/>
          <w:sz w:val="24"/>
        </w:rPr>
        <w:t>。</w:t>
      </w:r>
    </w:p>
    <w:p w:rsidR="000C0C10" w:rsidRPr="00D21A78" w:rsidRDefault="00833452">
      <w:pPr>
        <w:spacing w:line="480" w:lineRule="exact"/>
        <w:ind w:firstLine="600"/>
        <w:rPr>
          <w:rFonts w:eastAsia="仿宋_GB2312"/>
          <w:sz w:val="24"/>
        </w:rPr>
      </w:pPr>
      <w:r w:rsidRPr="00D21A78">
        <w:rPr>
          <w:rFonts w:eastAsia="仿宋_GB2312"/>
          <w:sz w:val="24"/>
        </w:rPr>
        <w:t>（三）按照合同约定及时向甲方支付</w:t>
      </w:r>
      <w:r w:rsidRPr="00D21A78">
        <w:rPr>
          <w:rFonts w:eastAsia="仿宋_GB2312" w:hint="eastAsia"/>
          <w:sz w:val="24"/>
        </w:rPr>
        <w:t>转让价款</w:t>
      </w:r>
      <w:r w:rsidRPr="00D21A78">
        <w:rPr>
          <w:rFonts w:eastAsia="仿宋_GB2312"/>
          <w:sz w:val="24"/>
        </w:rPr>
        <w:t>。如该流转林地被依法征占用的，有权依法按规定或约定获得相应的补偿。</w:t>
      </w:r>
    </w:p>
    <w:p w:rsidR="000C0C10" w:rsidRPr="00D21A78" w:rsidRDefault="00833452">
      <w:pPr>
        <w:spacing w:line="480" w:lineRule="exact"/>
        <w:ind w:firstLine="600"/>
        <w:rPr>
          <w:rFonts w:eastAsia="仿宋_GB2312"/>
          <w:sz w:val="24"/>
        </w:rPr>
      </w:pPr>
      <w:r w:rsidRPr="00D21A78">
        <w:rPr>
          <w:rFonts w:eastAsia="仿宋_GB2312"/>
          <w:sz w:val="24"/>
        </w:rPr>
        <w:t>（四）可以对森林、林木和林地再次流转，但流转期限不得超过本合同约定的剩余年限。</w:t>
      </w:r>
    </w:p>
    <w:p w:rsidR="000C0C10" w:rsidRPr="00D21A78" w:rsidRDefault="00833452">
      <w:pPr>
        <w:spacing w:line="480" w:lineRule="exact"/>
        <w:ind w:firstLine="600"/>
        <w:rPr>
          <w:rFonts w:eastAsia="仿宋_GB2312"/>
          <w:sz w:val="24"/>
        </w:rPr>
      </w:pPr>
      <w:r w:rsidRPr="00D21A78">
        <w:rPr>
          <w:rFonts w:eastAsia="仿宋_GB2312" w:hint="eastAsia"/>
          <w:sz w:val="24"/>
        </w:rPr>
        <w:t>（五）</w:t>
      </w:r>
      <w:r w:rsidRPr="00D21A78">
        <w:rPr>
          <w:rFonts w:eastAsia="仿宋_GB2312"/>
          <w:sz w:val="24"/>
        </w:rPr>
        <w:t>乙方因生产经营需要开路</w:t>
      </w:r>
      <w:r w:rsidR="00BB3C76" w:rsidRPr="00D21A78">
        <w:rPr>
          <w:rFonts w:eastAsia="仿宋_GB2312" w:hint="eastAsia"/>
          <w:sz w:val="24"/>
        </w:rPr>
        <w:t>、征地、迁坟等，需自行与当地</w:t>
      </w:r>
      <w:r w:rsidR="00A903CA">
        <w:rPr>
          <w:rFonts w:eastAsia="仿宋_GB2312" w:hint="eastAsia"/>
          <w:sz w:val="24"/>
        </w:rPr>
        <w:t>镇</w:t>
      </w:r>
      <w:r w:rsidR="00BB3C76" w:rsidRPr="00D21A78">
        <w:rPr>
          <w:rFonts w:eastAsia="仿宋_GB2312" w:hint="eastAsia"/>
          <w:sz w:val="24"/>
        </w:rPr>
        <w:t>政府、村委会进行协商，取得当地</w:t>
      </w:r>
      <w:r w:rsidR="007E245D" w:rsidRPr="00D21A78">
        <w:rPr>
          <w:rFonts w:eastAsia="仿宋_GB2312" w:hint="eastAsia"/>
          <w:sz w:val="24"/>
        </w:rPr>
        <w:t>镇政府、村委会支持</w:t>
      </w:r>
      <w:r w:rsidR="00BB3C76" w:rsidRPr="00D21A78">
        <w:rPr>
          <w:rFonts w:eastAsia="仿宋_GB2312" w:hint="eastAsia"/>
          <w:sz w:val="24"/>
        </w:rPr>
        <w:t>以及办理合法合规手续并承担所需的一切费用及责任。</w:t>
      </w:r>
    </w:p>
    <w:p w:rsidR="000C0C10" w:rsidRPr="00D21A78" w:rsidRDefault="00833452">
      <w:pPr>
        <w:spacing w:line="480" w:lineRule="exact"/>
        <w:ind w:firstLine="600"/>
        <w:rPr>
          <w:rFonts w:eastAsia="仿宋_GB2312"/>
          <w:sz w:val="24"/>
        </w:rPr>
      </w:pPr>
      <w:r w:rsidRPr="00D21A78">
        <w:rPr>
          <w:rFonts w:eastAsia="仿宋_GB2312"/>
          <w:sz w:val="24"/>
        </w:rPr>
        <w:t>（</w:t>
      </w:r>
      <w:r w:rsidRPr="00D21A78">
        <w:rPr>
          <w:rFonts w:eastAsia="仿宋_GB2312" w:hint="eastAsia"/>
          <w:sz w:val="24"/>
        </w:rPr>
        <w:t>六</w:t>
      </w:r>
      <w:r w:rsidRPr="00D21A78">
        <w:rPr>
          <w:rFonts w:eastAsia="仿宋_GB2312"/>
          <w:sz w:val="24"/>
        </w:rPr>
        <w:t>）法律法规及政策规定的其他权利和义务。</w:t>
      </w:r>
    </w:p>
    <w:p w:rsidR="000C0C10" w:rsidRPr="00D21A78" w:rsidRDefault="00833452">
      <w:pPr>
        <w:spacing w:line="480" w:lineRule="exact"/>
        <w:ind w:firstLineChars="200" w:firstLine="482"/>
        <w:rPr>
          <w:rFonts w:eastAsia="仿宋_GB2312"/>
          <w:b/>
          <w:bCs/>
          <w:sz w:val="24"/>
        </w:rPr>
      </w:pPr>
      <w:r w:rsidRPr="00D21A78">
        <w:rPr>
          <w:rFonts w:eastAsia="仿宋_GB2312" w:hint="eastAsia"/>
          <w:b/>
          <w:bCs/>
          <w:sz w:val="24"/>
        </w:rPr>
        <w:t>七、</w:t>
      </w:r>
      <w:r w:rsidRPr="00D21A78">
        <w:rPr>
          <w:rFonts w:eastAsia="仿宋_GB2312"/>
          <w:b/>
          <w:bCs/>
          <w:sz w:val="24"/>
        </w:rPr>
        <w:t>违约责任</w:t>
      </w:r>
    </w:p>
    <w:p w:rsidR="000C0C10" w:rsidRPr="00D21A78" w:rsidRDefault="00833452">
      <w:pPr>
        <w:spacing w:line="480" w:lineRule="exact"/>
        <w:ind w:firstLineChars="200" w:firstLine="480"/>
        <w:rPr>
          <w:rFonts w:eastAsia="仿宋_GB2312"/>
          <w:sz w:val="24"/>
        </w:rPr>
      </w:pPr>
      <w:r w:rsidRPr="00D21A78">
        <w:rPr>
          <w:rFonts w:eastAsia="仿宋_GB2312"/>
          <w:sz w:val="24"/>
        </w:rPr>
        <w:t>（一）甲方违反合同约定擅自干涉和破坏乙方的生产经营</w:t>
      </w:r>
      <w:r w:rsidRPr="00D21A78">
        <w:rPr>
          <w:rFonts w:eastAsia="仿宋_GB2312" w:hint="eastAsia"/>
          <w:sz w:val="24"/>
        </w:rPr>
        <w:t>，</w:t>
      </w:r>
      <w:r w:rsidRPr="00D21A78">
        <w:rPr>
          <w:rFonts w:eastAsia="仿宋_GB2312"/>
          <w:sz w:val="24"/>
        </w:rPr>
        <w:t>致使乙方无法进行正常的生产经营活动的</w:t>
      </w:r>
      <w:r w:rsidRPr="00D21A78">
        <w:rPr>
          <w:rFonts w:eastAsia="仿宋_GB2312" w:hint="eastAsia"/>
          <w:sz w:val="24"/>
        </w:rPr>
        <w:t>，</w:t>
      </w:r>
      <w:r w:rsidRPr="00D21A78">
        <w:rPr>
          <w:rFonts w:eastAsia="仿宋_GB2312"/>
          <w:sz w:val="24"/>
        </w:rPr>
        <w:t>乙方有权单方解除本合同，并要求甲方返还</w:t>
      </w:r>
      <w:r w:rsidRPr="00D21A78">
        <w:rPr>
          <w:rFonts w:eastAsia="仿宋_GB2312" w:hint="eastAsia"/>
          <w:sz w:val="24"/>
        </w:rPr>
        <w:t>转让价款</w:t>
      </w:r>
      <w:r w:rsidRPr="00D21A78">
        <w:rPr>
          <w:rFonts w:eastAsia="仿宋_GB2312"/>
          <w:sz w:val="24"/>
        </w:rPr>
        <w:t>，支付</w:t>
      </w:r>
      <w:r w:rsidRPr="00D21A78">
        <w:rPr>
          <w:rFonts w:eastAsia="仿宋_GB2312" w:hint="eastAsia"/>
          <w:sz w:val="24"/>
        </w:rPr>
        <w:t>转让价款</w:t>
      </w:r>
      <w:r w:rsidRPr="00D21A78">
        <w:rPr>
          <w:rFonts w:eastAsia="仿宋_GB2312"/>
          <w:sz w:val="24"/>
        </w:rPr>
        <w:t>的</w:t>
      </w:r>
      <w:r w:rsidRPr="00D21A78">
        <w:rPr>
          <w:rFonts w:eastAsia="仿宋_GB2312"/>
          <w:sz w:val="24"/>
        </w:rPr>
        <w:t>0.25‰</w:t>
      </w:r>
      <w:r w:rsidRPr="00D21A78">
        <w:rPr>
          <w:rFonts w:eastAsia="仿宋_GB2312"/>
          <w:sz w:val="24"/>
        </w:rPr>
        <w:t>作为违约金，给乙方造成损失的，甲方还应赔偿乙方因此所遭受的一切损失。</w:t>
      </w:r>
    </w:p>
    <w:p w:rsidR="000C0C10" w:rsidRPr="00D21A78" w:rsidRDefault="00833452">
      <w:pPr>
        <w:spacing w:line="480" w:lineRule="exact"/>
        <w:ind w:firstLineChars="200" w:firstLine="480"/>
        <w:rPr>
          <w:rFonts w:eastAsia="仿宋_GB2312"/>
          <w:sz w:val="24"/>
        </w:rPr>
      </w:pPr>
      <w:r w:rsidRPr="00D21A78">
        <w:rPr>
          <w:rFonts w:eastAsia="仿宋_GB2312"/>
          <w:sz w:val="24"/>
        </w:rPr>
        <w:t>（</w:t>
      </w:r>
      <w:r w:rsidRPr="00D21A78">
        <w:rPr>
          <w:rFonts w:eastAsia="仿宋_GB2312" w:hint="eastAsia"/>
          <w:sz w:val="24"/>
        </w:rPr>
        <w:t>二</w:t>
      </w:r>
      <w:r w:rsidRPr="00D21A78">
        <w:rPr>
          <w:rFonts w:eastAsia="仿宋_GB2312"/>
          <w:sz w:val="24"/>
        </w:rPr>
        <w:t>）乙方应按照合同规定按时足额向甲方支付</w:t>
      </w:r>
      <w:r w:rsidRPr="00D21A78">
        <w:rPr>
          <w:rFonts w:eastAsia="仿宋_GB2312" w:hint="eastAsia"/>
          <w:sz w:val="24"/>
        </w:rPr>
        <w:t>转让价</w:t>
      </w:r>
      <w:r w:rsidRPr="00D21A78">
        <w:rPr>
          <w:rFonts w:eastAsia="仿宋_GB2312"/>
          <w:sz w:val="24"/>
        </w:rPr>
        <w:t>款，每逾期一天，则乙方应向甲方支付应付转让价款的</w:t>
      </w:r>
      <w:r w:rsidRPr="00D21A78">
        <w:rPr>
          <w:rFonts w:eastAsia="仿宋_GB2312"/>
          <w:sz w:val="24"/>
        </w:rPr>
        <w:t>0.25‰</w:t>
      </w:r>
      <w:r w:rsidRPr="00D21A78">
        <w:rPr>
          <w:rFonts w:eastAsia="仿宋_GB2312"/>
          <w:sz w:val="24"/>
        </w:rPr>
        <w:t>作为违约金。逾期</w:t>
      </w:r>
      <w:r w:rsidRPr="00D21A78">
        <w:rPr>
          <w:rFonts w:eastAsia="仿宋_GB2312" w:hint="eastAsia"/>
          <w:sz w:val="24"/>
        </w:rPr>
        <w:t>5</w:t>
      </w:r>
      <w:r w:rsidRPr="00D21A78">
        <w:rPr>
          <w:rFonts w:eastAsia="仿宋_GB2312"/>
          <w:sz w:val="24"/>
        </w:rPr>
        <w:t>天</w:t>
      </w:r>
      <w:r w:rsidRPr="00D21A78">
        <w:rPr>
          <w:rFonts w:eastAsia="仿宋_GB2312" w:hint="eastAsia"/>
          <w:sz w:val="24"/>
        </w:rPr>
        <w:t>以上仍未付清款项的，则视乙方根本性违约</w:t>
      </w:r>
      <w:r w:rsidRPr="00D21A78">
        <w:rPr>
          <w:rFonts w:eastAsia="仿宋_GB2312"/>
          <w:sz w:val="24"/>
        </w:rPr>
        <w:t>，甲方有权单方解除合同</w:t>
      </w:r>
      <w:r w:rsidRPr="00D21A78">
        <w:rPr>
          <w:rFonts w:eastAsia="仿宋_GB2312" w:hint="eastAsia"/>
          <w:sz w:val="24"/>
        </w:rPr>
        <w:t>并收回转让标的，且乙方已交款项不予退回</w:t>
      </w:r>
      <w:r w:rsidRPr="00D21A78">
        <w:rPr>
          <w:rFonts w:eastAsia="仿宋_GB2312"/>
          <w:sz w:val="24"/>
        </w:rPr>
        <w:t>并要求乙方支付转让价款的</w:t>
      </w:r>
      <w:r w:rsidRPr="00D21A78">
        <w:rPr>
          <w:rFonts w:eastAsia="仿宋_GB2312"/>
          <w:sz w:val="24"/>
        </w:rPr>
        <w:t>20%</w:t>
      </w:r>
      <w:r w:rsidRPr="00D21A78">
        <w:rPr>
          <w:rFonts w:eastAsia="仿宋_GB2312"/>
          <w:sz w:val="24"/>
        </w:rPr>
        <w:t>作为违约金，给甲方造成损失的，乙方还应赔偿甲方因此所遭受的一切损失。</w:t>
      </w:r>
    </w:p>
    <w:p w:rsidR="000C0C10" w:rsidRPr="00D21A78" w:rsidRDefault="00833452">
      <w:pPr>
        <w:spacing w:line="480" w:lineRule="exact"/>
        <w:ind w:firstLineChars="200" w:firstLine="420"/>
        <w:rPr>
          <w:rFonts w:eastAsia="仿宋_GB2312"/>
          <w:sz w:val="24"/>
        </w:rPr>
      </w:pPr>
      <w:r w:rsidRPr="00D21A78">
        <w:rPr>
          <w:rFonts w:hint="eastAsia"/>
        </w:rPr>
        <w:lastRenderedPageBreak/>
        <w:t>（</w:t>
      </w:r>
      <w:r w:rsidRPr="00D21A78">
        <w:rPr>
          <w:rFonts w:eastAsia="仿宋_GB2312" w:hint="eastAsia"/>
          <w:sz w:val="24"/>
        </w:rPr>
        <w:t>三</w:t>
      </w:r>
      <w:r w:rsidRPr="00D21A78">
        <w:rPr>
          <w:rFonts w:hint="eastAsia"/>
        </w:rPr>
        <w:t>）</w:t>
      </w:r>
      <w:r w:rsidRPr="00D21A78">
        <w:rPr>
          <w:rFonts w:eastAsia="仿宋_GB2312" w:hint="eastAsia"/>
          <w:sz w:val="24"/>
        </w:rPr>
        <w:t>若违反本合同其他约定的视为违约。</w:t>
      </w:r>
    </w:p>
    <w:p w:rsidR="000C0C10" w:rsidRPr="00D21A78" w:rsidRDefault="00833452">
      <w:pPr>
        <w:spacing w:line="480" w:lineRule="exact"/>
        <w:ind w:firstLineChars="200" w:firstLine="482"/>
        <w:rPr>
          <w:rFonts w:eastAsia="仿宋_GB2312"/>
          <w:b/>
          <w:bCs/>
          <w:sz w:val="24"/>
        </w:rPr>
      </w:pPr>
      <w:r w:rsidRPr="00D21A78">
        <w:rPr>
          <w:rFonts w:eastAsia="仿宋_GB2312" w:hint="eastAsia"/>
          <w:b/>
          <w:bCs/>
          <w:sz w:val="24"/>
        </w:rPr>
        <w:t>八</w:t>
      </w:r>
      <w:r w:rsidRPr="00D21A78">
        <w:rPr>
          <w:rFonts w:eastAsia="仿宋_GB2312"/>
          <w:b/>
          <w:bCs/>
          <w:sz w:val="24"/>
        </w:rPr>
        <w:t>、其他事项</w:t>
      </w:r>
    </w:p>
    <w:p w:rsidR="000C0C10" w:rsidRPr="00D21A78" w:rsidRDefault="00833452">
      <w:pPr>
        <w:spacing w:line="480" w:lineRule="exact"/>
        <w:ind w:firstLine="600"/>
        <w:rPr>
          <w:rFonts w:eastAsia="仿宋_GB2312"/>
          <w:sz w:val="24"/>
        </w:rPr>
      </w:pPr>
      <w:r w:rsidRPr="00D21A78">
        <w:rPr>
          <w:rFonts w:eastAsia="仿宋_GB2312" w:hint="eastAsia"/>
          <w:sz w:val="24"/>
        </w:rPr>
        <w:t>（一）本协议签订后，甲方应负责在</w:t>
      </w:r>
      <w:r w:rsidRPr="00D21A78">
        <w:rPr>
          <w:rFonts w:eastAsia="仿宋_GB2312" w:hint="eastAsia"/>
          <w:sz w:val="24"/>
        </w:rPr>
        <w:t>30</w:t>
      </w:r>
      <w:r w:rsidRPr="00D21A78">
        <w:rPr>
          <w:rFonts w:eastAsia="仿宋_GB2312" w:hint="eastAsia"/>
          <w:sz w:val="24"/>
        </w:rPr>
        <w:t>个工作日内将流转标的《不动产权证》变更至乙方名下。</w:t>
      </w:r>
    </w:p>
    <w:p w:rsidR="000C0C10" w:rsidRPr="00D21A78" w:rsidRDefault="00833452">
      <w:pPr>
        <w:spacing w:line="480" w:lineRule="exact"/>
        <w:ind w:firstLine="600"/>
        <w:rPr>
          <w:rFonts w:eastAsia="仿宋_GB2312"/>
          <w:sz w:val="24"/>
        </w:rPr>
      </w:pPr>
      <w:r w:rsidRPr="00D21A78">
        <w:rPr>
          <w:rFonts w:eastAsia="仿宋_GB2312"/>
          <w:sz w:val="24"/>
        </w:rPr>
        <w:t>（</w:t>
      </w:r>
      <w:r w:rsidRPr="00D21A78">
        <w:rPr>
          <w:rFonts w:eastAsia="仿宋_GB2312" w:hint="eastAsia"/>
          <w:sz w:val="24"/>
        </w:rPr>
        <w:t>二</w:t>
      </w:r>
      <w:r w:rsidRPr="00D21A78">
        <w:rPr>
          <w:rFonts w:eastAsia="仿宋_GB2312"/>
          <w:sz w:val="24"/>
        </w:rPr>
        <w:t>）因本合同的订立、效力、履行、变更及终止等发生争议时，双方应协商解决，也可以请求乡（镇）人民政府等调解解决。双方不愿协商、调解或者协商、调解不成的，任何一方均可直接向</w:t>
      </w:r>
      <w:r w:rsidRPr="00D21A78">
        <w:rPr>
          <w:rFonts w:eastAsia="仿宋_GB2312" w:hint="eastAsia"/>
          <w:sz w:val="24"/>
        </w:rPr>
        <w:t>连城县</w:t>
      </w:r>
      <w:r w:rsidRPr="00D21A78">
        <w:rPr>
          <w:rFonts w:eastAsia="仿宋_GB2312"/>
          <w:sz w:val="24"/>
        </w:rPr>
        <w:t>人民法院提起讼诉</w:t>
      </w:r>
      <w:r w:rsidRPr="00D21A78">
        <w:rPr>
          <w:rFonts w:eastAsia="仿宋_GB2312" w:hint="eastAsia"/>
          <w:sz w:val="24"/>
        </w:rPr>
        <w:t>，并由败诉方承担因主张权利产生的费用包括但不限于差旅费、律师费、公证费、保全费及报保全保函费等费用。</w:t>
      </w:r>
    </w:p>
    <w:p w:rsidR="000C0C10" w:rsidRPr="00D21A78" w:rsidRDefault="00833452">
      <w:pPr>
        <w:spacing w:line="480" w:lineRule="exact"/>
        <w:ind w:firstLine="600"/>
        <w:rPr>
          <w:rFonts w:eastAsia="仿宋_GB2312"/>
          <w:sz w:val="24"/>
        </w:rPr>
      </w:pPr>
      <w:r w:rsidRPr="00D21A78">
        <w:rPr>
          <w:rFonts w:eastAsia="仿宋_GB2312" w:hint="eastAsia"/>
          <w:sz w:val="24"/>
        </w:rPr>
        <w:t>（三）甲乙双方确认合同首部所列明联系地址适用于与本协议相关的所有司法程序（包括但不限于诉讼、仲裁、执行等程序）。人民法院、仲裁机构或其他司法机关按照上述送达地址进行的送达，视为有效送达，无论送达文书是否被实际接收或签收。</w:t>
      </w:r>
    </w:p>
    <w:p w:rsidR="000C0C10" w:rsidRPr="00D21A78" w:rsidRDefault="00833452">
      <w:pPr>
        <w:spacing w:line="480" w:lineRule="exact"/>
        <w:ind w:firstLine="600"/>
        <w:rPr>
          <w:rFonts w:eastAsia="仿宋_GB2312"/>
          <w:sz w:val="24"/>
        </w:rPr>
      </w:pPr>
      <w:r w:rsidRPr="00D21A78">
        <w:rPr>
          <w:rFonts w:eastAsia="仿宋_GB2312"/>
          <w:sz w:val="24"/>
        </w:rPr>
        <w:t>（</w:t>
      </w:r>
      <w:r w:rsidRPr="00D21A78">
        <w:rPr>
          <w:rFonts w:eastAsia="仿宋_GB2312" w:hint="eastAsia"/>
          <w:sz w:val="24"/>
        </w:rPr>
        <w:t>四</w:t>
      </w:r>
      <w:r w:rsidRPr="00D21A78">
        <w:rPr>
          <w:rFonts w:eastAsia="仿宋_GB2312"/>
          <w:sz w:val="24"/>
        </w:rPr>
        <w:t>）本合同自双方签字盖章之日起生效。本合同一式</w:t>
      </w:r>
      <w:r w:rsidRPr="00D21A78">
        <w:rPr>
          <w:rFonts w:eastAsia="仿宋_GB2312"/>
          <w:sz w:val="24"/>
          <w:u w:val="single"/>
        </w:rPr>
        <w:t>肆</w:t>
      </w:r>
      <w:r w:rsidRPr="00D21A78">
        <w:rPr>
          <w:rFonts w:eastAsia="仿宋_GB2312"/>
          <w:sz w:val="24"/>
        </w:rPr>
        <w:t>份，由出让方、受让方、县级林业主管部门、不动产登记主管部门各执一份。</w:t>
      </w:r>
    </w:p>
    <w:p w:rsidR="000C0C10" w:rsidRPr="00D21A78" w:rsidRDefault="000C0C10">
      <w:pPr>
        <w:pStyle w:val="a4"/>
        <w:ind w:firstLine="600"/>
      </w:pPr>
    </w:p>
    <w:p w:rsidR="000C0C10" w:rsidRPr="00D21A78" w:rsidRDefault="00833452">
      <w:pPr>
        <w:spacing w:line="360" w:lineRule="auto"/>
        <w:ind w:firstLine="600"/>
        <w:rPr>
          <w:rFonts w:eastAsia="仿宋_GB2312"/>
          <w:sz w:val="24"/>
        </w:rPr>
      </w:pPr>
      <w:r w:rsidRPr="00D21A78">
        <w:rPr>
          <w:rFonts w:eastAsia="仿宋_GB2312"/>
          <w:sz w:val="24"/>
        </w:rPr>
        <w:t>附件：</w:t>
      </w:r>
      <w:r w:rsidRPr="00D21A78">
        <w:rPr>
          <w:rFonts w:eastAsia="仿宋_GB2312" w:hint="eastAsia"/>
          <w:sz w:val="24"/>
        </w:rPr>
        <w:t>1.</w:t>
      </w:r>
      <w:r w:rsidRPr="00D21A78">
        <w:rPr>
          <w:rFonts w:eastAsia="仿宋_GB2312" w:hint="eastAsia"/>
          <w:sz w:val="24"/>
        </w:rPr>
        <w:t>流转标的物清单</w:t>
      </w:r>
    </w:p>
    <w:p w:rsidR="000C0C10" w:rsidRPr="00D21A78" w:rsidRDefault="00833452">
      <w:pPr>
        <w:spacing w:line="360" w:lineRule="auto"/>
        <w:ind w:firstLineChars="550" w:firstLine="1320"/>
        <w:rPr>
          <w:rFonts w:eastAsia="仿宋_GB2312"/>
          <w:sz w:val="24"/>
        </w:rPr>
      </w:pPr>
      <w:r w:rsidRPr="00D21A78">
        <w:rPr>
          <w:rFonts w:eastAsia="仿宋_GB2312" w:hint="eastAsia"/>
          <w:sz w:val="24"/>
        </w:rPr>
        <w:t>2.</w:t>
      </w:r>
      <w:r w:rsidRPr="00D21A78">
        <w:rPr>
          <w:rFonts w:eastAsia="仿宋_GB2312" w:hint="eastAsia"/>
          <w:sz w:val="24"/>
        </w:rPr>
        <w:t>不动产权证</w:t>
      </w:r>
    </w:p>
    <w:p w:rsidR="000C0C10" w:rsidRPr="00D21A78" w:rsidRDefault="000C0C10">
      <w:pPr>
        <w:spacing w:line="360" w:lineRule="auto"/>
        <w:rPr>
          <w:rFonts w:eastAsia="仿宋_GB2312"/>
          <w:sz w:val="24"/>
        </w:rPr>
      </w:pPr>
    </w:p>
    <w:p w:rsidR="000C0C10" w:rsidRPr="00D21A78" w:rsidRDefault="00833452">
      <w:pPr>
        <w:spacing w:line="360" w:lineRule="auto"/>
        <w:ind w:firstLineChars="300" w:firstLine="720"/>
        <w:rPr>
          <w:rFonts w:eastAsia="仿宋_GB2312"/>
          <w:sz w:val="24"/>
        </w:rPr>
      </w:pPr>
      <w:r w:rsidRPr="00D21A78">
        <w:rPr>
          <w:rFonts w:eastAsia="仿宋_GB2312"/>
          <w:sz w:val="24"/>
        </w:rPr>
        <w:t>甲方</w:t>
      </w:r>
      <w:r w:rsidRPr="00D21A78">
        <w:rPr>
          <w:rFonts w:eastAsia="仿宋_GB2312" w:hint="eastAsia"/>
          <w:sz w:val="24"/>
        </w:rPr>
        <w:t>（</w:t>
      </w:r>
      <w:r w:rsidRPr="00D21A78">
        <w:rPr>
          <w:rFonts w:eastAsia="仿宋_GB2312"/>
          <w:sz w:val="24"/>
        </w:rPr>
        <w:t>盖章</w:t>
      </w:r>
      <w:r w:rsidRPr="00D21A78">
        <w:rPr>
          <w:rFonts w:eastAsia="仿宋_GB2312" w:hint="eastAsia"/>
          <w:sz w:val="24"/>
        </w:rPr>
        <w:t>）</w:t>
      </w:r>
      <w:r w:rsidRPr="00D21A78">
        <w:rPr>
          <w:rFonts w:eastAsia="仿宋_GB2312"/>
          <w:sz w:val="24"/>
        </w:rPr>
        <w:t>：</w:t>
      </w:r>
      <w:r w:rsidRPr="00D21A78">
        <w:rPr>
          <w:rFonts w:eastAsia="仿宋_GB2312"/>
          <w:sz w:val="24"/>
        </w:rPr>
        <w:t xml:space="preserve">                </w:t>
      </w:r>
      <w:r w:rsidRPr="00D21A78">
        <w:rPr>
          <w:rFonts w:eastAsia="仿宋_GB2312"/>
          <w:sz w:val="24"/>
        </w:rPr>
        <w:t>乙方</w:t>
      </w:r>
      <w:r w:rsidRPr="00D21A78">
        <w:rPr>
          <w:rFonts w:eastAsia="仿宋_GB2312" w:hint="eastAsia"/>
          <w:sz w:val="24"/>
        </w:rPr>
        <w:t>（</w:t>
      </w:r>
      <w:r w:rsidRPr="00D21A78">
        <w:rPr>
          <w:rFonts w:eastAsia="仿宋_GB2312"/>
          <w:sz w:val="24"/>
        </w:rPr>
        <w:t>盖章</w:t>
      </w:r>
      <w:r w:rsidRPr="00D21A78">
        <w:rPr>
          <w:rFonts w:eastAsia="仿宋_GB2312" w:hint="eastAsia"/>
          <w:sz w:val="24"/>
        </w:rPr>
        <w:t>）</w:t>
      </w:r>
      <w:r w:rsidRPr="00D21A78">
        <w:rPr>
          <w:rFonts w:eastAsia="仿宋_GB2312"/>
          <w:sz w:val="24"/>
        </w:rPr>
        <w:t>：</w:t>
      </w:r>
    </w:p>
    <w:p w:rsidR="000C0C10" w:rsidRPr="00D21A78" w:rsidRDefault="000C0C10">
      <w:pPr>
        <w:spacing w:line="360" w:lineRule="auto"/>
        <w:rPr>
          <w:rFonts w:eastAsia="仿宋_GB2312"/>
          <w:sz w:val="24"/>
        </w:rPr>
      </w:pPr>
    </w:p>
    <w:p w:rsidR="000C0C10" w:rsidRPr="00D21A78" w:rsidRDefault="000C0C10">
      <w:pPr>
        <w:pStyle w:val="a4"/>
        <w:ind w:firstLine="600"/>
      </w:pPr>
    </w:p>
    <w:p w:rsidR="000C0C10" w:rsidRPr="00D21A78" w:rsidRDefault="00833452">
      <w:pPr>
        <w:spacing w:line="360" w:lineRule="auto"/>
        <w:rPr>
          <w:rFonts w:eastAsia="仿宋_GB2312"/>
          <w:sz w:val="24"/>
        </w:rPr>
      </w:pPr>
      <w:r w:rsidRPr="00D21A78">
        <w:rPr>
          <w:rFonts w:eastAsia="仿宋_GB2312"/>
          <w:sz w:val="24"/>
        </w:rPr>
        <w:t>法定代表（委托代理人）签字：</w:t>
      </w:r>
      <w:r w:rsidRPr="00D21A78">
        <w:rPr>
          <w:rFonts w:eastAsia="仿宋_GB2312"/>
          <w:sz w:val="24"/>
        </w:rPr>
        <w:t xml:space="preserve">     </w:t>
      </w:r>
      <w:r w:rsidRPr="00D21A78">
        <w:rPr>
          <w:rFonts w:eastAsia="仿宋_GB2312"/>
          <w:sz w:val="24"/>
        </w:rPr>
        <w:t>法定代表（委托代理人）签字：</w:t>
      </w:r>
    </w:p>
    <w:p w:rsidR="000C0C10" w:rsidRPr="00D21A78" w:rsidRDefault="000C0C10">
      <w:pPr>
        <w:pStyle w:val="a4"/>
        <w:ind w:firstLine="600"/>
      </w:pPr>
    </w:p>
    <w:p w:rsidR="000C0C10" w:rsidRPr="00D21A78" w:rsidRDefault="000C0C10">
      <w:pPr>
        <w:widowControl/>
        <w:adjustRightInd w:val="0"/>
        <w:spacing w:line="500" w:lineRule="exact"/>
        <w:rPr>
          <w:rFonts w:ascii="仿宋_GB2312" w:eastAsia="仿宋_GB2312" w:hAnsiTheme="minorEastAsia"/>
          <w:kern w:val="0"/>
          <w:sz w:val="24"/>
          <w:szCs w:val="28"/>
        </w:rPr>
      </w:pPr>
    </w:p>
    <w:p w:rsidR="000C0C10" w:rsidRPr="00D21A78" w:rsidRDefault="000C0C10">
      <w:pPr>
        <w:widowControl/>
        <w:adjustRightInd w:val="0"/>
        <w:spacing w:line="500" w:lineRule="exact"/>
        <w:rPr>
          <w:rFonts w:ascii="仿宋_GB2312" w:eastAsia="仿宋_GB2312" w:hAnsiTheme="minorEastAsia"/>
          <w:kern w:val="0"/>
          <w:sz w:val="24"/>
          <w:szCs w:val="28"/>
        </w:rPr>
      </w:pPr>
    </w:p>
    <w:p w:rsidR="000C0C10" w:rsidRDefault="00833452">
      <w:pPr>
        <w:widowControl/>
        <w:adjustRightInd w:val="0"/>
        <w:spacing w:line="500" w:lineRule="exact"/>
        <w:rPr>
          <w:rFonts w:ascii="仿宋_GB2312" w:eastAsia="仿宋_GB2312" w:hAnsiTheme="minorEastAsia"/>
          <w:kern w:val="0"/>
          <w:sz w:val="24"/>
          <w:szCs w:val="28"/>
        </w:rPr>
      </w:pPr>
      <w:r w:rsidRPr="00D21A78">
        <w:rPr>
          <w:rFonts w:ascii="仿宋_GB2312" w:eastAsia="仿宋_GB2312" w:hAnsiTheme="minorEastAsia" w:hint="eastAsia"/>
          <w:kern w:val="0"/>
          <w:sz w:val="24"/>
          <w:szCs w:val="28"/>
        </w:rPr>
        <w:t> </w:t>
      </w:r>
      <w:r w:rsidRPr="00D21A78">
        <w:rPr>
          <w:rFonts w:ascii="仿宋_GB2312" w:eastAsia="仿宋_GB2312" w:hAnsiTheme="minorEastAsia" w:hint="eastAsia"/>
          <w:kern w:val="0"/>
          <w:sz w:val="24"/>
          <w:szCs w:val="28"/>
        </w:rPr>
        <w:t xml:space="preserve">                                    </w:t>
      </w:r>
      <w:r w:rsidRPr="00D21A78">
        <w:rPr>
          <w:rFonts w:ascii="仿宋_GB2312" w:eastAsia="仿宋_GB2312" w:hAnsiTheme="minorEastAsia" w:hint="eastAsia"/>
          <w:sz w:val="24"/>
          <w:szCs w:val="28"/>
        </w:rPr>
        <w:t>签订日期：2025年   月   日</w:t>
      </w:r>
    </w:p>
    <w:sectPr w:rsidR="000C0C10" w:rsidSect="000C0C1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C8" w:rsidRDefault="007176C8" w:rsidP="000C0C10">
      <w:r>
        <w:separator/>
      </w:r>
    </w:p>
  </w:endnote>
  <w:endnote w:type="continuationSeparator" w:id="1">
    <w:p w:rsidR="007176C8" w:rsidRDefault="007176C8" w:rsidP="000C0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10" w:rsidRDefault="009C455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0C0C10" w:rsidRDefault="00833452">
                <w:pPr>
                  <w:pStyle w:val="a6"/>
                </w:pPr>
                <w:r>
                  <w:t>第</w:t>
                </w:r>
                <w:r>
                  <w:t xml:space="preserve"> </w:t>
                </w:r>
                <w:r w:rsidR="009C455F">
                  <w:fldChar w:fldCharType="begin"/>
                </w:r>
                <w:r>
                  <w:instrText xml:space="preserve"> PAGE  \* MERGEFORMAT </w:instrText>
                </w:r>
                <w:r w:rsidR="009C455F">
                  <w:fldChar w:fldCharType="separate"/>
                </w:r>
                <w:r w:rsidR="00A903CA">
                  <w:rPr>
                    <w:noProof/>
                  </w:rPr>
                  <w:t>3</w:t>
                </w:r>
                <w:r w:rsidR="009C455F">
                  <w:fldChar w:fldCharType="end"/>
                </w:r>
                <w:r>
                  <w:t xml:space="preserve"> </w:t>
                </w:r>
                <w:r>
                  <w:t>页</w:t>
                </w:r>
                <w:r>
                  <w:t xml:space="preserve"> </w:t>
                </w:r>
                <w:r>
                  <w:t>共</w:t>
                </w:r>
                <w:r>
                  <w:rPr>
                    <w:rFonts w:hint="eastAsia"/>
                  </w:rPr>
                  <w:t>4</w:t>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C8" w:rsidRDefault="007176C8" w:rsidP="000C0C10">
      <w:r>
        <w:separator/>
      </w:r>
    </w:p>
  </w:footnote>
  <w:footnote w:type="continuationSeparator" w:id="1">
    <w:p w:rsidR="007176C8" w:rsidRDefault="007176C8" w:rsidP="000C0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ZiZmRkOWQxZmRlNmIwMzllOWY5NTJlMTM3MWEwNmEifQ=="/>
    <w:docVar w:name="KSO_WPS_MARK_KEY" w:val="2a1d0de5-831f-44d1-a855-79105bad132c"/>
  </w:docVars>
  <w:rsids>
    <w:rsidRoot w:val="27F63271"/>
    <w:rsid w:val="0000015B"/>
    <w:rsid w:val="000205AC"/>
    <w:rsid w:val="00050F09"/>
    <w:rsid w:val="000C0C10"/>
    <w:rsid w:val="000D0828"/>
    <w:rsid w:val="000D726D"/>
    <w:rsid w:val="000E3314"/>
    <w:rsid w:val="000F1544"/>
    <w:rsid w:val="001350DC"/>
    <w:rsid w:val="00180EA4"/>
    <w:rsid w:val="001A3DB2"/>
    <w:rsid w:val="00282A18"/>
    <w:rsid w:val="002B39F3"/>
    <w:rsid w:val="002B3D4A"/>
    <w:rsid w:val="002E4304"/>
    <w:rsid w:val="002E4331"/>
    <w:rsid w:val="003453F1"/>
    <w:rsid w:val="003708AE"/>
    <w:rsid w:val="0038504D"/>
    <w:rsid w:val="003952AA"/>
    <w:rsid w:val="003A2CBE"/>
    <w:rsid w:val="003B184C"/>
    <w:rsid w:val="003F27FD"/>
    <w:rsid w:val="00411B48"/>
    <w:rsid w:val="00421A50"/>
    <w:rsid w:val="00424A60"/>
    <w:rsid w:val="004367BC"/>
    <w:rsid w:val="00440109"/>
    <w:rsid w:val="00467263"/>
    <w:rsid w:val="00497C11"/>
    <w:rsid w:val="004C7DF4"/>
    <w:rsid w:val="004D1516"/>
    <w:rsid w:val="004E07F3"/>
    <w:rsid w:val="004E47C4"/>
    <w:rsid w:val="0050239C"/>
    <w:rsid w:val="00517D6A"/>
    <w:rsid w:val="005235CC"/>
    <w:rsid w:val="00562388"/>
    <w:rsid w:val="0057083B"/>
    <w:rsid w:val="005718A4"/>
    <w:rsid w:val="005754E0"/>
    <w:rsid w:val="00635973"/>
    <w:rsid w:val="00643DCF"/>
    <w:rsid w:val="0065469A"/>
    <w:rsid w:val="00656EC5"/>
    <w:rsid w:val="00683BF7"/>
    <w:rsid w:val="00707C5F"/>
    <w:rsid w:val="007176C8"/>
    <w:rsid w:val="007644E1"/>
    <w:rsid w:val="00784A20"/>
    <w:rsid w:val="007A1563"/>
    <w:rsid w:val="007C5A9F"/>
    <w:rsid w:val="007E245D"/>
    <w:rsid w:val="007E38EA"/>
    <w:rsid w:val="007E72CC"/>
    <w:rsid w:val="00833452"/>
    <w:rsid w:val="00835924"/>
    <w:rsid w:val="00851EA5"/>
    <w:rsid w:val="008810DA"/>
    <w:rsid w:val="008A11A4"/>
    <w:rsid w:val="008E2D8D"/>
    <w:rsid w:val="009715AE"/>
    <w:rsid w:val="009A2E6D"/>
    <w:rsid w:val="009A4569"/>
    <w:rsid w:val="009C455F"/>
    <w:rsid w:val="00A71848"/>
    <w:rsid w:val="00A73100"/>
    <w:rsid w:val="00A903CA"/>
    <w:rsid w:val="00AD7FEB"/>
    <w:rsid w:val="00AF2008"/>
    <w:rsid w:val="00B570AA"/>
    <w:rsid w:val="00B86C8B"/>
    <w:rsid w:val="00BB3C76"/>
    <w:rsid w:val="00BB54E6"/>
    <w:rsid w:val="00BC7E7C"/>
    <w:rsid w:val="00BE7099"/>
    <w:rsid w:val="00C45A91"/>
    <w:rsid w:val="00C50C56"/>
    <w:rsid w:val="00C604B1"/>
    <w:rsid w:val="00C76F6D"/>
    <w:rsid w:val="00CA02C3"/>
    <w:rsid w:val="00CC3094"/>
    <w:rsid w:val="00D21A78"/>
    <w:rsid w:val="00D41927"/>
    <w:rsid w:val="00D5762A"/>
    <w:rsid w:val="00D65EC3"/>
    <w:rsid w:val="00D671D6"/>
    <w:rsid w:val="00DA0D4C"/>
    <w:rsid w:val="00DA23C1"/>
    <w:rsid w:val="00DA6F1C"/>
    <w:rsid w:val="00DB3CF2"/>
    <w:rsid w:val="00DE7671"/>
    <w:rsid w:val="00E652A6"/>
    <w:rsid w:val="00E76E03"/>
    <w:rsid w:val="00E81D60"/>
    <w:rsid w:val="00E87550"/>
    <w:rsid w:val="00E97757"/>
    <w:rsid w:val="00EC41CD"/>
    <w:rsid w:val="00EE268D"/>
    <w:rsid w:val="00EE7AB6"/>
    <w:rsid w:val="00EF5112"/>
    <w:rsid w:val="00F13F4A"/>
    <w:rsid w:val="00F224ED"/>
    <w:rsid w:val="00F30DAC"/>
    <w:rsid w:val="00F65047"/>
    <w:rsid w:val="00F77F68"/>
    <w:rsid w:val="00F834E8"/>
    <w:rsid w:val="00F84433"/>
    <w:rsid w:val="00F964FE"/>
    <w:rsid w:val="00FA6FB4"/>
    <w:rsid w:val="00FA7DA3"/>
    <w:rsid w:val="00FB0CFD"/>
    <w:rsid w:val="00FB7BFE"/>
    <w:rsid w:val="00FD3F23"/>
    <w:rsid w:val="014474B0"/>
    <w:rsid w:val="01EF07EB"/>
    <w:rsid w:val="02F93D11"/>
    <w:rsid w:val="06FE77FA"/>
    <w:rsid w:val="089A5610"/>
    <w:rsid w:val="0B8A42EF"/>
    <w:rsid w:val="0BED2CDE"/>
    <w:rsid w:val="12A55086"/>
    <w:rsid w:val="15015A4D"/>
    <w:rsid w:val="168C7B9C"/>
    <w:rsid w:val="16FA3767"/>
    <w:rsid w:val="1D695DD9"/>
    <w:rsid w:val="228E0F92"/>
    <w:rsid w:val="23587598"/>
    <w:rsid w:val="27F63271"/>
    <w:rsid w:val="28CF6B21"/>
    <w:rsid w:val="2A530723"/>
    <w:rsid w:val="2CF26643"/>
    <w:rsid w:val="301F3593"/>
    <w:rsid w:val="318C5010"/>
    <w:rsid w:val="35E04BAA"/>
    <w:rsid w:val="38330780"/>
    <w:rsid w:val="38394C4C"/>
    <w:rsid w:val="3A5B15D7"/>
    <w:rsid w:val="3AC814A3"/>
    <w:rsid w:val="3B1E5785"/>
    <w:rsid w:val="3BA20E78"/>
    <w:rsid w:val="3C1123E8"/>
    <w:rsid w:val="3F9C396C"/>
    <w:rsid w:val="401845A9"/>
    <w:rsid w:val="410922D8"/>
    <w:rsid w:val="415D33E7"/>
    <w:rsid w:val="41934623"/>
    <w:rsid w:val="446612A5"/>
    <w:rsid w:val="446C618F"/>
    <w:rsid w:val="486A487A"/>
    <w:rsid w:val="4F8A5948"/>
    <w:rsid w:val="4F9E6871"/>
    <w:rsid w:val="505A15A9"/>
    <w:rsid w:val="537A201C"/>
    <w:rsid w:val="55A97D28"/>
    <w:rsid w:val="55F54DB8"/>
    <w:rsid w:val="56CA00B3"/>
    <w:rsid w:val="58865455"/>
    <w:rsid w:val="59834466"/>
    <w:rsid w:val="59D51253"/>
    <w:rsid w:val="5A3A2B60"/>
    <w:rsid w:val="5EE5030F"/>
    <w:rsid w:val="5F447F70"/>
    <w:rsid w:val="60951A98"/>
    <w:rsid w:val="61F711E4"/>
    <w:rsid w:val="654E5711"/>
    <w:rsid w:val="663849FE"/>
    <w:rsid w:val="6B0B1601"/>
    <w:rsid w:val="6B666F08"/>
    <w:rsid w:val="6C4F7452"/>
    <w:rsid w:val="6D3529DE"/>
    <w:rsid w:val="72AA3B74"/>
    <w:rsid w:val="737F37AB"/>
    <w:rsid w:val="73C45239"/>
    <w:rsid w:val="757A7137"/>
    <w:rsid w:val="75E26AAD"/>
    <w:rsid w:val="760825EF"/>
    <w:rsid w:val="76124BB9"/>
    <w:rsid w:val="78387B4C"/>
    <w:rsid w:val="7C280A6D"/>
    <w:rsid w:val="7E8C1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C1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0C0C10"/>
    <w:pPr>
      <w:jc w:val="left"/>
    </w:pPr>
  </w:style>
  <w:style w:type="paragraph" w:styleId="a4">
    <w:name w:val="Body Text Indent"/>
    <w:basedOn w:val="a"/>
    <w:autoRedefine/>
    <w:qFormat/>
    <w:rsid w:val="000C0C10"/>
    <w:pPr>
      <w:ind w:firstLineChars="200" w:firstLine="640"/>
      <w:jc w:val="center"/>
    </w:pPr>
    <w:rPr>
      <w:rFonts w:eastAsia="仿宋_GB2312"/>
      <w:sz w:val="30"/>
    </w:rPr>
  </w:style>
  <w:style w:type="paragraph" w:styleId="a5">
    <w:name w:val="Balloon Text"/>
    <w:basedOn w:val="a"/>
    <w:link w:val="Char"/>
    <w:autoRedefine/>
    <w:qFormat/>
    <w:rsid w:val="000C0C10"/>
    <w:rPr>
      <w:sz w:val="18"/>
      <w:szCs w:val="18"/>
    </w:rPr>
  </w:style>
  <w:style w:type="paragraph" w:styleId="a6">
    <w:name w:val="footer"/>
    <w:basedOn w:val="a"/>
    <w:link w:val="Char0"/>
    <w:autoRedefine/>
    <w:qFormat/>
    <w:rsid w:val="000C0C10"/>
    <w:pPr>
      <w:tabs>
        <w:tab w:val="center" w:pos="4153"/>
        <w:tab w:val="right" w:pos="8306"/>
      </w:tabs>
      <w:snapToGrid w:val="0"/>
      <w:jc w:val="left"/>
    </w:pPr>
    <w:rPr>
      <w:sz w:val="18"/>
      <w:szCs w:val="18"/>
    </w:rPr>
  </w:style>
  <w:style w:type="paragraph" w:styleId="a7">
    <w:name w:val="header"/>
    <w:basedOn w:val="a"/>
    <w:link w:val="Char1"/>
    <w:autoRedefine/>
    <w:qFormat/>
    <w:rsid w:val="000C0C1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autoRedefine/>
    <w:qFormat/>
    <w:rsid w:val="000C0C10"/>
    <w:rPr>
      <w:sz w:val="21"/>
      <w:szCs w:val="21"/>
    </w:rPr>
  </w:style>
  <w:style w:type="character" w:customStyle="1" w:styleId="Char">
    <w:name w:val="批注框文本 Char"/>
    <w:basedOn w:val="a0"/>
    <w:link w:val="a5"/>
    <w:autoRedefine/>
    <w:qFormat/>
    <w:rsid w:val="000C0C10"/>
    <w:rPr>
      <w:rFonts w:ascii="Times New Roman" w:eastAsia="宋体" w:hAnsi="Times New Roman" w:cs="Times New Roman"/>
      <w:kern w:val="2"/>
      <w:sz w:val="18"/>
      <w:szCs w:val="18"/>
    </w:rPr>
  </w:style>
  <w:style w:type="character" w:customStyle="1" w:styleId="Char1">
    <w:name w:val="页眉 Char"/>
    <w:basedOn w:val="a0"/>
    <w:link w:val="a7"/>
    <w:autoRedefine/>
    <w:qFormat/>
    <w:rsid w:val="000C0C10"/>
    <w:rPr>
      <w:rFonts w:ascii="Times New Roman" w:eastAsia="宋体" w:hAnsi="Times New Roman" w:cs="Times New Roman"/>
      <w:kern w:val="2"/>
      <w:sz w:val="18"/>
      <w:szCs w:val="18"/>
    </w:rPr>
  </w:style>
  <w:style w:type="character" w:customStyle="1" w:styleId="Char0">
    <w:name w:val="页脚 Char"/>
    <w:basedOn w:val="a0"/>
    <w:link w:val="a6"/>
    <w:autoRedefine/>
    <w:qFormat/>
    <w:rsid w:val="000C0C1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赖音芳</dc:creator>
  <cp:lastModifiedBy>Administrator</cp:lastModifiedBy>
  <cp:revision>25</cp:revision>
  <cp:lastPrinted>2024-01-08T02:23:00Z</cp:lastPrinted>
  <dcterms:created xsi:type="dcterms:W3CDTF">2025-07-14T00:19:00Z</dcterms:created>
  <dcterms:modified xsi:type="dcterms:W3CDTF">2025-07-30T02:27:00Z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00A90148AACD49868C0F2801C3CF487C_13</vt:lpwstr>
  </property>
  <property fmtid="{D5CDD505-2E9C-101B-9397-08002B2CF9AE}" pid="4" name="KSOTemplateDocerSaveRecord">
    <vt:lpwstr>eyJoZGlkIjoiNjZiZmRkOWQxZmRlNmIwMzllOWY5NTJlMTM3MWEwNmEiLCJ1c2VySWQiOiIxNTc4Njk4MDQ3In0=</vt:lpwstr>
  </property>
</Properties>
</file>