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EB844">
      <w:pPr>
        <w:keepNext w:val="0"/>
        <w:keepLines w:val="0"/>
        <w:pageBreakBefore w:val="0"/>
        <w:widowControl/>
        <w:shd w:val="clear"/>
        <w:kinsoku/>
        <w:wordWrap/>
        <w:topLinePunct w:val="0"/>
        <w:bidi w:val="0"/>
        <w:snapToGrid/>
        <w:spacing w:before="0" w:line="360" w:lineRule="auto"/>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14:paraId="68A2BB79">
      <w:pPr>
        <w:keepNext w:val="0"/>
        <w:keepLines w:val="0"/>
        <w:pageBreakBefore w:val="0"/>
        <w:widowControl/>
        <w:shd w:val="clear"/>
        <w:kinsoku/>
        <w:wordWrap/>
        <w:topLinePunct w:val="0"/>
        <w:bidi w:val="0"/>
        <w:snapToGrid/>
        <w:spacing w:before="0"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0000FF"/>
          <w:kern w:val="2"/>
          <w:sz w:val="28"/>
          <w:szCs w:val="28"/>
          <w:highlight w:val="none"/>
          <w:shd w:val="clear"/>
          <w:lang w:eastAsia="zh-CN"/>
        </w:rPr>
        <w:t>GKJC20250807</w:t>
      </w:r>
      <w:r>
        <w:rPr>
          <w:rFonts w:hint="eastAsia" w:ascii="新宋体" w:hAnsi="新宋体" w:eastAsia="新宋体" w:cs="新宋体"/>
          <w:b w:val="0"/>
          <w:bCs w:val="0"/>
          <w:color w:val="auto"/>
          <w:kern w:val="2"/>
          <w:sz w:val="28"/>
          <w:szCs w:val="28"/>
          <w:highlight w:val="none"/>
          <w:shd w:val="clear"/>
        </w:rPr>
        <w:t>）</w:t>
      </w:r>
    </w:p>
    <w:p w14:paraId="61FF6670">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756E816A">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14:paraId="4266100E">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5</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8月7日</w:t>
      </w:r>
      <w:r>
        <w:rPr>
          <w:rFonts w:hint="eastAsia" w:ascii="新宋体" w:hAnsi="新宋体" w:eastAsia="新宋体" w:cs="新宋体"/>
          <w:color w:val="auto"/>
          <w:kern w:val="2"/>
          <w:sz w:val="28"/>
          <w:szCs w:val="28"/>
          <w:highlight w:val="none"/>
          <w:shd w:val="clear"/>
        </w:rPr>
        <w:t>9:30开始至9:50止。</w:t>
      </w:r>
    </w:p>
    <w:p w14:paraId="61D260D4">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14:paraId="59F48524">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5</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8月1日</w:t>
      </w:r>
      <w:r>
        <w:rPr>
          <w:rFonts w:hint="eastAsia" w:ascii="新宋体" w:hAnsi="新宋体" w:eastAsia="新宋体" w:cs="新宋体"/>
          <w:color w:val="0000FF"/>
          <w:kern w:val="2"/>
          <w:sz w:val="28"/>
          <w:szCs w:val="28"/>
          <w:highlight w:val="none"/>
          <w:shd w:val="clear"/>
        </w:rPr>
        <w:t>至</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5</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8月6日</w:t>
      </w:r>
      <w:r>
        <w:rPr>
          <w:rFonts w:hint="eastAsia" w:ascii="新宋体" w:hAnsi="新宋体" w:eastAsia="新宋体" w:cs="新宋体"/>
          <w:color w:val="auto"/>
          <w:kern w:val="2"/>
          <w:sz w:val="28"/>
          <w:szCs w:val="28"/>
          <w:highlight w:val="none"/>
          <w:shd w:val="clear"/>
        </w:rPr>
        <w:t>17时(节假日除外)</w:t>
      </w:r>
    </w:p>
    <w:p w14:paraId="0175527B">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报名地点：连城县国有资产产权交易服务有限公司</w:t>
      </w:r>
    </w:p>
    <w:p w14:paraId="649A88FF">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lang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宋体" w:hAnsi="宋体" w:cs="宋体"/>
          <w:color w:val="auto"/>
          <w:kern w:val="2"/>
          <w:sz w:val="28"/>
          <w:szCs w:val="28"/>
          <w:lang w:val="en-US" w:eastAsia="zh-CN"/>
        </w:rPr>
        <w:t xml:space="preserve">江女士  </w:t>
      </w:r>
      <w:r>
        <w:rPr>
          <w:rFonts w:hint="eastAsia" w:ascii="宋体" w:hAnsi="宋体" w:eastAsia="宋体" w:cs="宋体"/>
          <w:color w:val="auto"/>
          <w:kern w:val="2"/>
          <w:sz w:val="28"/>
          <w:szCs w:val="28"/>
          <w:lang w:val="en-US" w:eastAsia="zh-CN"/>
        </w:rPr>
        <w:t>18054993293</w:t>
      </w:r>
    </w:p>
    <w:p w14:paraId="5A268A29">
      <w:pPr>
        <w:keepNext w:val="0"/>
        <w:keepLines w:val="0"/>
        <w:pageBreakBefore w:val="0"/>
        <w:widowControl/>
        <w:shd w:val="clear"/>
        <w:kinsoku/>
        <w:wordWrap/>
        <w:topLinePunct w:val="0"/>
        <w:bidi w:val="0"/>
        <w:snapToGrid/>
        <w:spacing w:before="0" w:beforeAutospacing="0" w:after="0" w:afterAutospacing="0" w:line="360" w:lineRule="auto"/>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14:paraId="777AEE36">
      <w:pPr>
        <w:keepNext w:val="0"/>
        <w:keepLines w:val="0"/>
        <w:pageBreakBefore w:val="0"/>
        <w:widowControl/>
        <w:shd w:val="clear"/>
        <w:kinsoku/>
        <w:wordWrap/>
        <w:topLinePunct w:val="0"/>
        <w:bidi w:val="0"/>
        <w:snapToGrid/>
        <w:spacing w:before="0" w:beforeAutospacing="0" w:after="0" w:afterAutospacing="0" w:line="360" w:lineRule="auto"/>
        <w:ind w:firstLine="560" w:firstLineChars="200"/>
        <w:rPr>
          <w:rFonts w:hint="eastAsia" w:ascii="新宋体" w:hAnsi="新宋体" w:eastAsia="新宋体" w:cs="新宋体"/>
          <w:color w:val="0000FF"/>
          <w:sz w:val="28"/>
          <w:szCs w:val="28"/>
          <w:highlight w:val="none"/>
        </w:rPr>
      </w:pPr>
      <w:r>
        <w:rPr>
          <w:rFonts w:hint="eastAsia" w:ascii="新宋体" w:hAnsi="新宋体" w:eastAsia="新宋体" w:cs="新宋体"/>
          <w:color w:val="auto"/>
          <w:sz w:val="28"/>
          <w:szCs w:val="28"/>
          <w:highlight w:val="none"/>
        </w:rPr>
        <w:t>1.项目名称：</w:t>
      </w:r>
      <w:r>
        <w:rPr>
          <w:rFonts w:hint="eastAsia" w:ascii="宋体" w:hAnsi="宋体" w:cs="宋体"/>
          <w:color w:val="0000FF"/>
          <w:sz w:val="28"/>
          <w:szCs w:val="28"/>
          <w:lang w:eastAsia="zh-CN"/>
        </w:rPr>
        <w:t>连城县连发城市建设有限公司公开竞价选取连城县托育综合服务中心项目消防检测服务机构</w:t>
      </w:r>
      <w:r>
        <w:rPr>
          <w:rFonts w:hint="eastAsia" w:ascii="新宋体" w:hAnsi="新宋体" w:eastAsia="新宋体" w:cs="新宋体"/>
          <w:color w:val="0000FF"/>
          <w:sz w:val="28"/>
          <w:szCs w:val="28"/>
          <w:highlight w:val="none"/>
        </w:rPr>
        <w:t>。</w:t>
      </w:r>
    </w:p>
    <w:p w14:paraId="539A66A1">
      <w:pPr>
        <w:pStyle w:val="2"/>
        <w:keepNext w:val="0"/>
        <w:keepLines w:val="0"/>
        <w:pageBreakBefore w:val="0"/>
        <w:kinsoku/>
        <w:wordWrap/>
        <w:topLinePunct w:val="0"/>
        <w:bidi w:val="0"/>
        <w:spacing w:beforeAutospacing="0" w:afterAutospacing="0" w:line="360" w:lineRule="auto"/>
        <w:ind w:left="0" w:firstLine="560" w:firstLineChars="200"/>
        <w:rPr>
          <w:rFonts w:hint="default"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2.工程规模：</w:t>
      </w:r>
      <w:r>
        <w:rPr>
          <w:rFonts w:hint="eastAsia" w:ascii="宋体" w:hAnsi="宋体" w:cs="宋体"/>
          <w:b w:val="0"/>
          <w:bCs w:val="0"/>
          <w:color w:val="0000FF"/>
          <w:sz w:val="28"/>
          <w:szCs w:val="28"/>
          <w:lang w:val="en-US" w:eastAsia="zh-CN"/>
        </w:rPr>
        <w:t>连城县托育综合服务中心项目，面积约6001平方米。</w:t>
      </w:r>
    </w:p>
    <w:p w14:paraId="27DA597A">
      <w:pPr>
        <w:pStyle w:val="2"/>
        <w:keepNext w:val="0"/>
        <w:keepLines w:val="0"/>
        <w:pageBreakBefore w:val="0"/>
        <w:kinsoku/>
        <w:wordWrap/>
        <w:topLinePunct w:val="0"/>
        <w:bidi w:val="0"/>
        <w:spacing w:beforeAutospacing="0" w:afterAutospacing="0" w:line="360" w:lineRule="auto"/>
        <w:ind w:left="0" w:firstLine="560" w:firstLineChars="200"/>
        <w:rPr>
          <w:rFonts w:hint="default" w:ascii="宋体" w:hAnsi="宋体" w:eastAsia="宋体" w:cs="宋体"/>
          <w:b w:val="0"/>
          <w:bCs w:val="0"/>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bidi="ar-SA"/>
        </w:rPr>
        <w:t>3.检测内容：</w:t>
      </w:r>
      <w:r>
        <w:rPr>
          <w:rFonts w:hint="eastAsia" w:ascii="新宋体" w:hAnsi="新宋体" w:eastAsia="新宋体" w:cs="新宋体"/>
          <w:color w:val="0000FF"/>
          <w:kern w:val="2"/>
          <w:sz w:val="28"/>
          <w:szCs w:val="28"/>
          <w:u w:val="none"/>
          <w:lang w:val="en-US" w:eastAsia="zh-CN" w:bidi="ar-SA"/>
        </w:rPr>
        <w:t>根据委托人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14:paraId="32B5D239">
      <w:pPr>
        <w:pStyle w:val="2"/>
        <w:keepNext w:val="0"/>
        <w:keepLines w:val="0"/>
        <w:pageBreakBefore w:val="0"/>
        <w:kinsoku/>
        <w:wordWrap/>
        <w:topLinePunct w:val="0"/>
        <w:bidi w:val="0"/>
        <w:spacing w:beforeAutospacing="0" w:afterAutospacing="0" w:line="360" w:lineRule="auto"/>
        <w:ind w:left="0" w:firstLine="560"/>
        <w:rPr>
          <w:rFonts w:hint="eastAsia" w:ascii="宋体" w:hAnsi="宋体" w:eastAsia="宋体" w:cs="宋体"/>
          <w:color w:val="auto"/>
          <w:kern w:val="2"/>
          <w:sz w:val="28"/>
          <w:szCs w:val="28"/>
          <w:lang w:val="en-US" w:eastAsia="zh-CN" w:bidi="ar-SA"/>
        </w:rPr>
      </w:pP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.检测</w:t>
      </w:r>
      <w:r>
        <w:rPr>
          <w:rFonts w:hint="eastAsia" w:ascii="宋体" w:hAnsi="宋体" w:eastAsia="宋体" w:cs="宋体"/>
          <w:b w:val="0"/>
          <w:bCs w:val="0"/>
          <w:color w:val="auto"/>
          <w:kern w:val="2"/>
          <w:sz w:val="28"/>
          <w:szCs w:val="28"/>
          <w:highlight w:val="none"/>
          <w:lang w:val="en-US" w:eastAsia="zh-CN" w:bidi="ar-SA"/>
        </w:rPr>
        <w:t>服务费用</w:t>
      </w:r>
      <w:r>
        <w:rPr>
          <w:rFonts w:hint="eastAsia" w:ascii="宋体" w:hAnsi="宋体" w:cs="宋体"/>
          <w:b w:val="0"/>
          <w:bCs w:val="0"/>
          <w:color w:val="auto"/>
          <w:kern w:val="2"/>
          <w:sz w:val="28"/>
          <w:szCs w:val="28"/>
          <w:highlight w:val="none"/>
          <w:lang w:val="en-US" w:eastAsia="zh-CN" w:bidi="ar-SA"/>
        </w:rPr>
        <w:t>限</w:t>
      </w:r>
      <w:r>
        <w:rPr>
          <w:rFonts w:hint="eastAsia" w:ascii="宋体" w:hAnsi="宋体" w:eastAsia="宋体" w:cs="宋体"/>
          <w:b w:val="0"/>
          <w:bCs w:val="0"/>
          <w:color w:val="auto"/>
          <w:kern w:val="2"/>
          <w:sz w:val="28"/>
          <w:szCs w:val="28"/>
          <w:highlight w:val="none"/>
          <w:lang w:val="en-US" w:eastAsia="zh-CN" w:bidi="ar-SA"/>
        </w:rPr>
        <w:t>价：</w:t>
      </w:r>
      <w:r>
        <w:rPr>
          <w:rFonts w:hint="eastAsia" w:ascii="新宋体" w:hAnsi="新宋体" w:eastAsia="新宋体" w:cs="新宋体"/>
          <w:color w:val="auto"/>
          <w:kern w:val="2"/>
          <w:sz w:val="28"/>
          <w:szCs w:val="28"/>
          <w:lang w:val="en-US" w:eastAsia="zh-CN" w:bidi="ar-SA"/>
        </w:rPr>
        <w:t>最高控制价</w:t>
      </w:r>
      <w:r>
        <w:rPr>
          <w:rFonts w:hint="eastAsia" w:ascii="新宋体" w:hAnsi="新宋体" w:eastAsia="新宋体" w:cs="新宋体"/>
          <w:color w:val="0000FF"/>
          <w:kern w:val="2"/>
          <w:sz w:val="28"/>
          <w:szCs w:val="28"/>
          <w:u w:val="none"/>
          <w:lang w:val="en-US" w:eastAsia="zh-CN" w:bidi="ar-SA"/>
        </w:rPr>
        <w:t>35000元（含税包干）</w:t>
      </w:r>
      <w:r>
        <w:rPr>
          <w:rFonts w:hint="eastAsia" w:ascii="新宋体" w:hAnsi="新宋体" w:eastAsia="新宋体" w:cs="新宋体"/>
          <w:color w:val="auto"/>
          <w:kern w:val="2"/>
          <w:sz w:val="28"/>
          <w:szCs w:val="28"/>
          <w:u w:val="none"/>
          <w:lang w:val="en-US" w:eastAsia="zh-CN" w:bidi="ar-SA"/>
        </w:rPr>
        <w:t>。</w:t>
      </w:r>
      <w:r>
        <w:rPr>
          <w:rFonts w:hint="eastAsia" w:ascii="宋体" w:hAnsi="宋体" w:eastAsia="宋体" w:cs="宋体"/>
          <w:color w:val="0000FF"/>
          <w:kern w:val="2"/>
          <w:sz w:val="28"/>
          <w:szCs w:val="28"/>
          <w:u w:val="none"/>
          <w:lang w:val="en-US" w:eastAsia="zh-CN" w:bidi="ar-SA"/>
        </w:rPr>
        <w:t>竞价人</w:t>
      </w:r>
      <w:r>
        <w:rPr>
          <w:rFonts w:hint="eastAsia" w:ascii="新宋体" w:hAnsi="新宋体" w:eastAsia="新宋体" w:cs="新宋体"/>
          <w:color w:val="0000FF"/>
          <w:kern w:val="2"/>
          <w:sz w:val="28"/>
          <w:szCs w:val="28"/>
          <w:u w:val="none"/>
          <w:lang w:val="en-US" w:eastAsia="zh-CN" w:bidi="ar-SA"/>
        </w:rPr>
        <w:t>以</w:t>
      </w:r>
      <w:r>
        <w:rPr>
          <w:rFonts w:hint="eastAsia" w:ascii="宋体" w:hAnsi="宋体" w:cs="宋体"/>
          <w:b/>
          <w:bCs/>
          <w:color w:val="0000FF"/>
          <w:kern w:val="2"/>
          <w:sz w:val="28"/>
          <w:szCs w:val="28"/>
          <w:u w:val="none"/>
          <w:lang w:val="en-US" w:eastAsia="zh-CN" w:bidi="ar-SA"/>
        </w:rPr>
        <w:t>总价</w:t>
      </w:r>
      <w:r>
        <w:rPr>
          <w:rFonts w:hint="eastAsia" w:ascii="宋体" w:hAnsi="宋体" w:eastAsia="宋体" w:cs="宋体"/>
          <w:b/>
          <w:bCs/>
          <w:color w:val="0000FF"/>
          <w:sz w:val="28"/>
          <w:szCs w:val="28"/>
          <w:lang w:val="en-US" w:eastAsia="zh-CN"/>
        </w:rPr>
        <w:t>方式</w:t>
      </w:r>
      <w:r>
        <w:rPr>
          <w:rFonts w:hint="eastAsia" w:ascii="新宋体" w:hAnsi="新宋体" w:eastAsia="新宋体" w:cs="新宋体"/>
          <w:color w:val="0000FF"/>
          <w:kern w:val="2"/>
          <w:sz w:val="28"/>
          <w:szCs w:val="28"/>
          <w:u w:val="none"/>
          <w:lang w:val="en-US" w:eastAsia="zh-CN" w:bidi="ar-SA"/>
        </w:rPr>
        <w:t>进行报价，</w:t>
      </w:r>
      <w:r>
        <w:rPr>
          <w:rFonts w:hint="eastAsia" w:ascii="宋体" w:hAnsi="宋体" w:eastAsia="宋体" w:cs="宋体"/>
          <w:b w:val="0"/>
          <w:bCs w:val="0"/>
          <w:color w:val="0000FF"/>
          <w:sz w:val="28"/>
          <w:szCs w:val="28"/>
          <w:lang w:val="en-US" w:eastAsia="zh-CN"/>
        </w:rPr>
        <w:t>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w:t>
      </w:r>
      <w:r>
        <w:rPr>
          <w:rFonts w:hint="eastAsia" w:ascii="宋体" w:hAnsi="宋体" w:eastAsia="宋体" w:cs="宋体"/>
          <w:color w:val="0000FF"/>
          <w:kern w:val="2"/>
          <w:sz w:val="28"/>
          <w:szCs w:val="28"/>
          <w:u w:val="none"/>
          <w:lang w:val="en-US" w:eastAsia="zh-CN" w:bidi="ar-SA"/>
        </w:rPr>
        <w:t>竞价人</w:t>
      </w:r>
      <w:r>
        <w:rPr>
          <w:rFonts w:hint="eastAsia" w:ascii="宋体" w:hAnsi="宋体" w:eastAsia="宋体" w:cs="宋体"/>
          <w:b w:val="0"/>
          <w:bCs w:val="0"/>
          <w:color w:val="0000FF"/>
          <w:sz w:val="28"/>
          <w:szCs w:val="28"/>
          <w:lang w:val="en-US" w:eastAsia="zh-CN"/>
        </w:rPr>
        <w:t>自行负责。</w:t>
      </w:r>
    </w:p>
    <w:p w14:paraId="597E7A72">
      <w:pPr>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kern w:val="28"/>
          <w:sz w:val="28"/>
          <w:szCs w:val="28"/>
          <w:highlight w:val="none"/>
          <w:lang w:val="en-US" w:eastAsia="zh-CN" w:bidi="ar-SA"/>
        </w:rPr>
      </w:pPr>
      <w:r>
        <w:rPr>
          <w:rFonts w:hint="eastAsia" w:ascii="新宋体" w:hAnsi="新宋体" w:eastAsia="新宋体" w:cs="新宋体"/>
          <w:color w:val="auto"/>
          <w:sz w:val="28"/>
          <w:szCs w:val="28"/>
          <w:highlight w:val="none"/>
          <w:lang w:val="en-US" w:eastAsia="zh-CN"/>
        </w:rPr>
        <w:t>5</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工作要求</w:t>
      </w:r>
      <w:r>
        <w:rPr>
          <w:rFonts w:hint="eastAsia" w:ascii="新宋体" w:hAnsi="新宋体" w:eastAsia="新宋体" w:cs="新宋体"/>
          <w:color w:val="auto"/>
          <w:kern w:val="28"/>
          <w:sz w:val="28"/>
          <w:szCs w:val="28"/>
          <w:highlight w:val="none"/>
          <w:lang w:val="en-US" w:eastAsia="zh-CN" w:bidi="ar-SA"/>
        </w:rPr>
        <w:t>（</w:t>
      </w:r>
      <w:r>
        <w:rPr>
          <w:rFonts w:hint="eastAsia" w:ascii="新宋体" w:hAnsi="新宋体" w:eastAsia="新宋体" w:cs="新宋体"/>
          <w:b/>
          <w:bCs/>
          <w:color w:val="auto"/>
          <w:kern w:val="28"/>
          <w:sz w:val="28"/>
          <w:szCs w:val="28"/>
          <w:highlight w:val="none"/>
          <w:lang w:val="en-US" w:eastAsia="zh-CN" w:bidi="ar-SA"/>
        </w:rPr>
        <w:t>具体以《消防检测服务合同》为准</w:t>
      </w:r>
      <w:r>
        <w:rPr>
          <w:rFonts w:hint="eastAsia" w:ascii="新宋体" w:hAnsi="新宋体" w:eastAsia="新宋体" w:cs="新宋体"/>
          <w:color w:val="auto"/>
          <w:kern w:val="28"/>
          <w:sz w:val="28"/>
          <w:szCs w:val="28"/>
          <w:highlight w:val="none"/>
          <w:lang w:val="en-US" w:eastAsia="zh-CN" w:bidi="ar-SA"/>
        </w:rPr>
        <w:t>）。</w:t>
      </w:r>
    </w:p>
    <w:p w14:paraId="1F65D243">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14:paraId="54B2324E">
      <w:pPr>
        <w:keepNext w:val="0"/>
        <w:keepLines w:val="0"/>
        <w:pageBreakBefore w:val="0"/>
        <w:widowControl/>
        <w:kinsoku/>
        <w:wordWrap/>
        <w:topLinePunct w:val="0"/>
        <w:bidi w:val="0"/>
        <w:snapToGrid/>
        <w:spacing w:line="360" w:lineRule="auto"/>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1.遵守中华人民共和国法律、法规，且能够诚信经营，</w:t>
      </w:r>
      <w:r>
        <w:rPr>
          <w:rFonts w:hint="eastAsia" w:ascii="新宋体" w:hAnsi="新宋体" w:eastAsia="新宋体" w:cs="新宋体"/>
          <w:color w:val="0000FF"/>
          <w:kern w:val="2"/>
          <w:sz w:val="28"/>
          <w:szCs w:val="28"/>
          <w:highlight w:val="none"/>
          <w:lang w:val="en-US" w:eastAsia="zh-CN"/>
        </w:rPr>
        <w:t>消防检测资质</w:t>
      </w:r>
      <w:r>
        <w:rPr>
          <w:rFonts w:hint="eastAsia" w:ascii="新宋体" w:hAnsi="新宋体" w:eastAsia="新宋体" w:cs="新宋体"/>
          <w:color w:val="auto"/>
          <w:kern w:val="2"/>
          <w:sz w:val="28"/>
          <w:szCs w:val="28"/>
          <w:highlight w:val="none"/>
          <w:lang w:eastAsia="zh-CN"/>
        </w:rPr>
        <w:t>，</w:t>
      </w:r>
      <w:r>
        <w:rPr>
          <w:rFonts w:hint="eastAsia" w:ascii="新宋体" w:hAnsi="新宋体" w:eastAsia="新宋体" w:cs="新宋体"/>
          <w:color w:val="auto"/>
          <w:kern w:val="2"/>
          <w:sz w:val="28"/>
          <w:szCs w:val="28"/>
          <w:highlight w:val="none"/>
        </w:rPr>
        <w:t>独立法人资格的国内企业</w:t>
      </w:r>
      <w:r>
        <w:rPr>
          <w:rFonts w:hint="eastAsia" w:ascii="新宋体" w:hAnsi="新宋体" w:eastAsia="新宋体" w:cs="新宋体"/>
          <w:color w:val="auto"/>
          <w:sz w:val="28"/>
          <w:szCs w:val="28"/>
        </w:rPr>
        <w:t>（失信被执行人除外）</w:t>
      </w:r>
      <w:r>
        <w:rPr>
          <w:rFonts w:hint="eastAsia" w:ascii="新宋体" w:hAnsi="新宋体" w:eastAsia="新宋体" w:cs="新宋体"/>
          <w:color w:val="auto"/>
          <w:kern w:val="2"/>
          <w:sz w:val="28"/>
          <w:szCs w:val="28"/>
          <w:highlight w:val="none"/>
        </w:rPr>
        <w:t>。</w:t>
      </w:r>
    </w:p>
    <w:p w14:paraId="16F84DCC">
      <w:pPr>
        <w:keepNext w:val="0"/>
        <w:keepLines w:val="0"/>
        <w:pageBreakBefore w:val="0"/>
        <w:widowControl/>
        <w:kinsoku/>
        <w:wordWrap/>
        <w:topLinePunct w:val="0"/>
        <w:bidi w:val="0"/>
        <w:snapToGrid w:val="0"/>
        <w:spacing w:line="360" w:lineRule="auto"/>
        <w:ind w:firstLine="560" w:firstLineChars="200"/>
        <w:rPr>
          <w:rFonts w:hint="eastAsia" w:ascii="新宋体" w:hAnsi="新宋体" w:eastAsia="新宋体" w:cs="新宋体"/>
          <w:color w:val="auto"/>
          <w:kern w:val="0"/>
          <w:sz w:val="28"/>
          <w:szCs w:val="28"/>
        </w:rPr>
      </w:pPr>
      <w:r>
        <w:rPr>
          <w:rFonts w:hint="eastAsia" w:ascii="新宋体" w:hAnsi="新宋体" w:eastAsia="新宋体" w:cs="新宋体"/>
          <w:color w:val="auto"/>
          <w:sz w:val="28"/>
          <w:szCs w:val="28"/>
        </w:rPr>
        <w:t>2.</w:t>
      </w:r>
      <w:r>
        <w:rPr>
          <w:rFonts w:hint="eastAsia" w:ascii="新宋体" w:hAnsi="新宋体" w:eastAsia="新宋体" w:cs="新宋体"/>
          <w:color w:val="auto"/>
          <w:sz w:val="28"/>
          <w:szCs w:val="28"/>
          <w:lang w:eastAsia="zh-CN"/>
        </w:rPr>
        <w:t>竞价前已入选福建连城国有投资集团有限公司设立的《福建连城国有投资集团有限公司工程服务中介机构库</w:t>
      </w:r>
      <w:r>
        <w:rPr>
          <w:rFonts w:hint="eastAsia" w:ascii="新宋体" w:hAnsi="新宋体" w:eastAsia="新宋体" w:cs="新宋体"/>
          <w:b/>
          <w:bCs/>
          <w:color w:val="auto"/>
          <w:sz w:val="28"/>
          <w:szCs w:val="28"/>
          <w:highlight w:val="none"/>
          <w:lang w:eastAsia="zh-CN"/>
        </w:rPr>
        <w:t>2023-2025年度</w:t>
      </w:r>
      <w:r>
        <w:rPr>
          <w:rFonts w:hint="eastAsia" w:ascii="新宋体" w:hAnsi="新宋体" w:eastAsia="新宋体" w:cs="新宋体"/>
          <w:color w:val="auto"/>
          <w:sz w:val="28"/>
          <w:szCs w:val="28"/>
          <w:lang w:eastAsia="zh-CN"/>
        </w:rPr>
        <w:t>》</w:t>
      </w:r>
      <w:r>
        <w:rPr>
          <w:rFonts w:hint="eastAsia" w:ascii="新宋体" w:hAnsi="新宋体" w:eastAsia="新宋体" w:cs="新宋体"/>
          <w:color w:val="0000FF"/>
          <w:kern w:val="2"/>
          <w:sz w:val="28"/>
          <w:szCs w:val="28"/>
          <w:highlight w:val="none"/>
          <w:lang w:val="en-US" w:eastAsia="zh-CN"/>
        </w:rPr>
        <w:t>消防检测</w:t>
      </w:r>
      <w:r>
        <w:rPr>
          <w:rFonts w:hint="eastAsia" w:ascii="新宋体" w:hAnsi="新宋体" w:eastAsia="新宋体" w:cs="新宋体"/>
          <w:color w:val="0000FF"/>
          <w:kern w:val="2"/>
          <w:sz w:val="28"/>
          <w:szCs w:val="28"/>
          <w:highlight w:val="none"/>
          <w:lang w:val="en-US" w:eastAsia="zh-CN" w:bidi="ar-SA"/>
        </w:rPr>
        <w:t>类</w:t>
      </w:r>
      <w:r>
        <w:rPr>
          <w:rFonts w:hint="eastAsia" w:ascii="新宋体" w:hAnsi="新宋体" w:eastAsia="新宋体" w:cs="新宋体"/>
          <w:color w:val="auto"/>
          <w:sz w:val="28"/>
          <w:szCs w:val="28"/>
          <w:lang w:eastAsia="zh-CN"/>
        </w:rPr>
        <w:t>名单</w:t>
      </w:r>
      <w:r>
        <w:rPr>
          <w:rFonts w:hint="eastAsia" w:ascii="新宋体" w:hAnsi="新宋体" w:eastAsia="新宋体" w:cs="新宋体"/>
          <w:color w:val="auto"/>
          <w:sz w:val="28"/>
          <w:szCs w:val="28"/>
        </w:rPr>
        <w:t>。</w:t>
      </w:r>
    </w:p>
    <w:p w14:paraId="61630C6B">
      <w:pPr>
        <w:pStyle w:val="2"/>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u w:val="single"/>
          <w:lang w:val="en-US" w:eastAsia="zh-CN" w:bidi="ar-SA"/>
        </w:rPr>
      </w:pPr>
      <w:r>
        <w:rPr>
          <w:rFonts w:hint="eastAsia" w:ascii="新宋体" w:hAnsi="新宋体" w:eastAsia="新宋体" w:cs="新宋体"/>
          <w:b/>
          <w:bCs/>
          <w:color w:val="auto"/>
          <w:kern w:val="2"/>
          <w:sz w:val="28"/>
          <w:szCs w:val="28"/>
          <w:u w:val="single"/>
          <w:lang w:val="en-US" w:eastAsia="zh-CN" w:bidi="ar-SA"/>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5D5C31D5">
      <w:pPr>
        <w:pStyle w:val="2"/>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bidi="ar-SA"/>
        </w:rPr>
        <w:t>4.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14:paraId="72F9853C">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14:paraId="6C7B7312">
      <w:pPr>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0000FF"/>
          <w:sz w:val="28"/>
          <w:szCs w:val="28"/>
          <w:highlight w:val="none"/>
          <w:shd w:val="clear"/>
          <w:lang w:val="en-US" w:eastAsia="zh-CN"/>
        </w:rPr>
        <w:t>1750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0000FF"/>
          <w:kern w:val="2"/>
          <w:sz w:val="28"/>
          <w:szCs w:val="28"/>
          <w:highlight w:val="none"/>
          <w:lang w:val="en-US" w:eastAsia="zh-CN" w:bidi="ar-SA"/>
        </w:rPr>
        <w:t>2025年8月6日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14:paraId="5C06BF90">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《消防检测服务合同》</w:t>
      </w:r>
      <w:r>
        <w:rPr>
          <w:rFonts w:hint="eastAsia" w:ascii="新宋体" w:hAnsi="新宋体" w:eastAsia="新宋体" w:cs="新宋体"/>
          <w:color w:val="auto"/>
          <w:sz w:val="28"/>
          <w:szCs w:val="28"/>
          <w:highlight w:val="none"/>
          <w:shd w:val="clear"/>
        </w:rPr>
        <w:t>，由委托人经过相应审批程序后签订。</w:t>
      </w:r>
    </w:p>
    <w:p w14:paraId="56F8B447">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《消防检测服务合同》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14:paraId="120835B0">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14:paraId="19BB5B18">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14:paraId="748C58F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14:paraId="606DAFBD">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14:paraId="42B86CC5">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rPr>
        <w:t>（2）签订完整的承诺书</w:t>
      </w:r>
      <w:r>
        <w:rPr>
          <w:rFonts w:hint="eastAsia" w:ascii="新宋体" w:hAnsi="新宋体" w:eastAsia="新宋体" w:cs="新宋体"/>
          <w:color w:val="auto"/>
          <w:kern w:val="2"/>
          <w:sz w:val="28"/>
          <w:szCs w:val="28"/>
          <w:highlight w:val="none"/>
          <w:shd w:val="clear"/>
          <w:lang w:eastAsia="zh-CN"/>
        </w:rPr>
        <w:t>；</w:t>
      </w:r>
    </w:p>
    <w:p w14:paraId="0BEF765C">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3</w:t>
      </w:r>
      <w:r>
        <w:rPr>
          <w:rFonts w:hint="eastAsia" w:ascii="新宋体" w:hAnsi="新宋体" w:eastAsia="新宋体" w:cs="新宋体"/>
          <w:color w:val="auto"/>
          <w:kern w:val="2"/>
          <w:sz w:val="28"/>
          <w:szCs w:val="28"/>
          <w:highlight w:val="none"/>
          <w:shd w:val="clear"/>
          <w:lang w:eastAsia="zh-CN"/>
        </w:rPr>
        <w:t>）福建消防技术服务信息平台-维护保养检测类备案证明材料；</w:t>
      </w:r>
    </w:p>
    <w:p w14:paraId="1FC0219B">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4</w:t>
      </w:r>
      <w:r>
        <w:rPr>
          <w:rFonts w:hint="eastAsia" w:ascii="新宋体" w:hAnsi="新宋体" w:eastAsia="新宋体" w:cs="新宋体"/>
          <w:color w:val="auto"/>
          <w:kern w:val="2"/>
          <w:sz w:val="28"/>
          <w:szCs w:val="28"/>
          <w:highlight w:val="none"/>
          <w:shd w:val="clear"/>
          <w:lang w:eastAsia="zh-CN"/>
        </w:rPr>
        <w:t>）竞价保证金缴纳凭证。</w:t>
      </w:r>
    </w:p>
    <w:p w14:paraId="6BD076B3">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14:paraId="0FDF37CD">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14:paraId="512C2D1E">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14:paraId="12676A7F">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w:t>
      </w:r>
      <w:r>
        <w:rPr>
          <w:rFonts w:hint="eastAsia" w:ascii="新宋体" w:hAnsi="新宋体" w:eastAsia="新宋体" w:cs="新宋体"/>
          <w:b/>
          <w:bCs/>
          <w:color w:val="auto"/>
          <w:kern w:val="2"/>
          <w:sz w:val="28"/>
          <w:szCs w:val="28"/>
          <w:highlight w:val="none"/>
          <w:shd w:val="clear"/>
          <w:lang w:eastAsia="zh-CN"/>
        </w:rPr>
        <w:t>（邮箱地址：lccqjyw2025@163.com）</w:t>
      </w:r>
      <w:r>
        <w:rPr>
          <w:rFonts w:hint="eastAsia" w:ascii="新宋体" w:hAnsi="新宋体" w:eastAsia="新宋体" w:cs="新宋体"/>
          <w:b/>
          <w:bCs/>
          <w:color w:val="auto"/>
          <w:kern w:val="2"/>
          <w:sz w:val="28"/>
          <w:szCs w:val="28"/>
          <w:highlight w:val="none"/>
          <w:shd w:val="clear"/>
        </w:rPr>
        <w:t>方式递交。</w:t>
      </w:r>
    </w:p>
    <w:p w14:paraId="6F79DFC8">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14:paraId="3A7BDBC1">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14:paraId="7A782CE7">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14:paraId="3D2FAF54">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46AF7D3B">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2.本次公开竞价采用“权益云( https://www.unibid.cn/portal/pro/items.jsp?way=F )”或微信公众号“权益云交易平台”</w:t>
      </w:r>
      <w:r>
        <w:rPr>
          <w:rFonts w:hint="eastAsia" w:ascii="新宋体" w:hAnsi="新宋体" w:eastAsia="新宋体" w:cs="新宋体"/>
          <w:color w:val="auto"/>
          <w:kern w:val="2"/>
          <w:sz w:val="28"/>
          <w:szCs w:val="28"/>
          <w:highlight w:val="none"/>
          <w:shd w:val="clear"/>
          <w:lang w:eastAsia="zh-CN"/>
        </w:rPr>
        <w:t>网络</w:t>
      </w:r>
      <w:r>
        <w:rPr>
          <w:rFonts w:hint="eastAsia" w:ascii="新宋体" w:hAnsi="新宋体" w:eastAsia="新宋体" w:cs="新宋体"/>
          <w:color w:val="0000FF"/>
          <w:kern w:val="2"/>
          <w:sz w:val="28"/>
          <w:szCs w:val="28"/>
          <w:highlight w:val="none"/>
          <w:shd w:val="clear"/>
          <w:lang w:val="en-US" w:eastAsia="zh-CN"/>
        </w:rPr>
        <w:t>反</w:t>
      </w:r>
      <w:r>
        <w:rPr>
          <w:rFonts w:hint="eastAsia" w:ascii="新宋体" w:hAnsi="新宋体" w:eastAsia="新宋体" w:cs="新宋体"/>
          <w:color w:val="0000FF"/>
          <w:kern w:val="2"/>
          <w:sz w:val="28"/>
          <w:szCs w:val="28"/>
          <w:highlight w:val="none"/>
          <w:shd w:val="clear"/>
          <w:lang w:eastAsia="zh-CN"/>
        </w:rPr>
        <w:t>向一次</w:t>
      </w:r>
      <w:r>
        <w:rPr>
          <w:rFonts w:hint="eastAsia" w:ascii="新宋体" w:hAnsi="新宋体" w:eastAsia="新宋体" w:cs="新宋体"/>
          <w:color w:val="auto"/>
          <w:kern w:val="2"/>
          <w:sz w:val="28"/>
          <w:szCs w:val="28"/>
          <w:highlight w:val="none"/>
          <w:shd w:val="clear"/>
          <w:lang w:eastAsia="zh-CN"/>
        </w:rPr>
        <w:t>性报价</w:t>
      </w:r>
      <w:r>
        <w:rPr>
          <w:rFonts w:hint="eastAsia" w:ascii="新宋体" w:hAnsi="新宋体" w:eastAsia="新宋体" w:cs="新宋体"/>
          <w:color w:val="auto"/>
          <w:kern w:val="2"/>
          <w:sz w:val="28"/>
          <w:szCs w:val="28"/>
          <w:highlight w:val="none"/>
          <w:shd w:val="clear"/>
        </w:rPr>
        <w:t>、报价</w:t>
      </w:r>
      <w:r>
        <w:rPr>
          <w:rFonts w:hint="eastAsia" w:ascii="新宋体" w:hAnsi="新宋体" w:eastAsia="新宋体" w:cs="新宋体"/>
          <w:b/>
          <w:bCs/>
          <w:color w:val="0000FF"/>
          <w:kern w:val="2"/>
          <w:sz w:val="28"/>
          <w:szCs w:val="28"/>
          <w:highlight w:val="none"/>
          <w:shd w:val="clear"/>
          <w:lang w:val="en-US" w:eastAsia="zh-CN"/>
        </w:rPr>
        <w:t>最低者</w:t>
      </w:r>
      <w:r>
        <w:rPr>
          <w:rFonts w:hint="eastAsia" w:ascii="新宋体" w:hAnsi="新宋体" w:eastAsia="新宋体" w:cs="新宋体"/>
          <w:color w:val="auto"/>
          <w:kern w:val="2"/>
          <w:sz w:val="28"/>
          <w:szCs w:val="28"/>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8"/>
          <w:szCs w:val="28"/>
          <w:u w:val="none"/>
          <w:lang w:val="en-US" w:eastAsia="zh-CN" w:bidi="ar-SA"/>
        </w:rPr>
        <w:t>总价方式</w:t>
      </w:r>
      <w:r>
        <w:rPr>
          <w:rFonts w:hint="eastAsia" w:ascii="新宋体" w:hAnsi="新宋体" w:eastAsia="新宋体" w:cs="新宋体"/>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52AC190C">
      <w:pPr>
        <w:keepNext w:val="0"/>
        <w:keepLines w:val="0"/>
        <w:pageBreakBefore w:val="0"/>
        <w:widowControl/>
        <w:shd w:val="clear"/>
        <w:kinsoku/>
        <w:wordWrap/>
        <w:overflowPunct/>
        <w:topLinePunct w:val="0"/>
        <w:autoSpaceDE/>
        <w:autoSpaceDN/>
        <w:bidi w:val="0"/>
        <w:adjustRightInd/>
        <w:snapToGrid/>
        <w:spacing w:before="0" w:line="360" w:lineRule="auto"/>
        <w:ind w:left="0" w:firstLine="562"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highlight w:val="none"/>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消防</w:t>
      </w:r>
      <w:r>
        <w:rPr>
          <w:rFonts w:hint="eastAsia" w:ascii="新宋体" w:hAnsi="新宋体" w:eastAsia="新宋体" w:cs="新宋体"/>
          <w:b/>
          <w:bCs/>
          <w:color w:val="auto"/>
          <w:kern w:val="2"/>
          <w:sz w:val="28"/>
          <w:szCs w:val="28"/>
          <w:shd w:val="clear"/>
          <w:lang w:eastAsia="zh-CN"/>
        </w:rPr>
        <w:t>检测</w:t>
      </w:r>
      <w:r>
        <w:rPr>
          <w:rFonts w:hint="eastAsia" w:ascii="新宋体" w:hAnsi="新宋体" w:eastAsia="新宋体" w:cs="新宋体"/>
          <w:b/>
          <w:bCs/>
          <w:color w:val="auto"/>
          <w:kern w:val="2"/>
          <w:sz w:val="28"/>
          <w:szCs w:val="28"/>
          <w:shd w:val="clear"/>
          <w:lang w:val="en-US" w:eastAsia="zh-CN"/>
        </w:rPr>
        <w:t>服务费总价</w:t>
      </w:r>
      <w:r>
        <w:rPr>
          <w:rFonts w:hint="eastAsia" w:ascii="新宋体" w:hAnsi="新宋体" w:eastAsia="新宋体" w:cs="新宋体"/>
          <w:b/>
          <w:bCs/>
          <w:color w:val="auto"/>
          <w:kern w:val="2"/>
          <w:sz w:val="28"/>
          <w:szCs w:val="28"/>
          <w:shd w:val="clear"/>
        </w:rPr>
        <w:t>进行报价，竞价系统设置的价格</w:t>
      </w:r>
      <w:r>
        <w:rPr>
          <w:rFonts w:hint="eastAsia" w:ascii="新宋体" w:hAnsi="新宋体" w:eastAsia="新宋体" w:cs="新宋体"/>
          <w:b/>
          <w:bCs/>
          <w:color w:val="0000FF"/>
          <w:kern w:val="2"/>
          <w:sz w:val="28"/>
          <w:szCs w:val="28"/>
          <w:shd w:val="clear"/>
          <w:lang w:val="en-US" w:eastAsia="zh-CN"/>
        </w:rPr>
        <w:t>35000元</w:t>
      </w:r>
      <w:r>
        <w:rPr>
          <w:rFonts w:hint="eastAsia" w:ascii="新宋体" w:hAnsi="新宋体" w:eastAsia="新宋体" w:cs="新宋体"/>
          <w:b/>
          <w:bCs/>
          <w:color w:val="auto"/>
          <w:kern w:val="2"/>
          <w:sz w:val="28"/>
          <w:szCs w:val="28"/>
          <w:shd w:val="clear"/>
        </w:rPr>
        <w:t>表示</w:t>
      </w:r>
      <w:r>
        <w:rPr>
          <w:rFonts w:hint="eastAsia" w:ascii="新宋体" w:hAnsi="新宋体" w:eastAsia="新宋体" w:cs="新宋体"/>
          <w:b/>
          <w:bCs/>
          <w:color w:val="auto"/>
          <w:kern w:val="2"/>
          <w:sz w:val="28"/>
          <w:szCs w:val="28"/>
          <w:shd w:val="clear"/>
          <w:lang w:val="en-US" w:eastAsia="zh-CN"/>
        </w:rPr>
        <w:t>服务费总价</w:t>
      </w:r>
      <w:r>
        <w:rPr>
          <w:rFonts w:hint="eastAsia" w:ascii="新宋体" w:hAnsi="新宋体" w:eastAsia="新宋体" w:cs="新宋体"/>
          <w:b/>
          <w:bCs/>
          <w:color w:val="auto"/>
          <w:kern w:val="2"/>
          <w:sz w:val="28"/>
          <w:szCs w:val="28"/>
          <w:shd w:val="clear"/>
        </w:rPr>
        <w:t>为</w:t>
      </w:r>
      <w:r>
        <w:rPr>
          <w:rFonts w:hint="eastAsia" w:ascii="新宋体" w:hAnsi="新宋体" w:eastAsia="新宋体" w:cs="新宋体"/>
          <w:b/>
          <w:bCs/>
          <w:color w:val="auto"/>
          <w:kern w:val="2"/>
          <w:sz w:val="28"/>
          <w:szCs w:val="28"/>
          <w:shd w:val="clear"/>
          <w:lang w:val="en-US" w:eastAsia="zh-CN"/>
        </w:rPr>
        <w:t>人民币</w:t>
      </w:r>
      <w:r>
        <w:rPr>
          <w:rFonts w:hint="eastAsia" w:ascii="新宋体" w:hAnsi="新宋体" w:eastAsia="新宋体" w:cs="新宋体"/>
          <w:b/>
          <w:bCs/>
          <w:color w:val="0000FF"/>
          <w:kern w:val="2"/>
          <w:sz w:val="28"/>
          <w:szCs w:val="28"/>
          <w:shd w:val="clear"/>
          <w:lang w:val="en-US" w:eastAsia="zh-CN"/>
        </w:rPr>
        <w:t>35000元</w:t>
      </w:r>
      <w:r>
        <w:rPr>
          <w:rFonts w:hint="eastAsia" w:ascii="新宋体" w:hAnsi="新宋体" w:eastAsia="新宋体" w:cs="新宋体"/>
          <w:b/>
          <w:bCs/>
          <w:color w:val="auto"/>
          <w:kern w:val="2"/>
          <w:sz w:val="28"/>
          <w:szCs w:val="28"/>
          <w:shd w:val="clear"/>
        </w:rPr>
        <w:t>，</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在竞价系统填报</w:t>
      </w:r>
      <w:r>
        <w:rPr>
          <w:rFonts w:hint="eastAsia" w:ascii="新宋体" w:hAnsi="新宋体" w:eastAsia="新宋体" w:cs="新宋体"/>
          <w:b/>
          <w:bCs/>
          <w:color w:val="auto"/>
          <w:kern w:val="2"/>
          <w:sz w:val="28"/>
          <w:szCs w:val="28"/>
          <w:shd w:val="clear"/>
          <w:lang w:val="en-US" w:eastAsia="zh-CN"/>
        </w:rPr>
        <w:t>总价高</w:t>
      </w:r>
      <w:r>
        <w:rPr>
          <w:rFonts w:hint="eastAsia" w:ascii="新宋体" w:hAnsi="新宋体" w:eastAsia="新宋体" w:cs="新宋体"/>
          <w:b/>
          <w:bCs/>
          <w:color w:val="auto"/>
          <w:kern w:val="2"/>
          <w:sz w:val="28"/>
          <w:szCs w:val="28"/>
          <w:shd w:val="clear"/>
        </w:rPr>
        <w:t>于</w:t>
      </w:r>
      <w:r>
        <w:rPr>
          <w:rFonts w:hint="eastAsia" w:ascii="新宋体" w:hAnsi="新宋体" w:eastAsia="新宋体" w:cs="新宋体"/>
          <w:b/>
          <w:bCs/>
          <w:color w:val="0000FF"/>
          <w:kern w:val="2"/>
          <w:sz w:val="28"/>
          <w:szCs w:val="28"/>
          <w:shd w:val="clear"/>
          <w:lang w:val="en-US" w:eastAsia="zh-CN"/>
        </w:rPr>
        <w:t>35000元</w:t>
      </w:r>
      <w:r>
        <w:rPr>
          <w:rFonts w:hint="eastAsia" w:ascii="新宋体" w:hAnsi="新宋体" w:eastAsia="新宋体" w:cs="新宋体"/>
          <w:b/>
          <w:bCs/>
          <w:color w:val="auto"/>
          <w:kern w:val="2"/>
          <w:sz w:val="28"/>
          <w:szCs w:val="28"/>
          <w:shd w:val="clear"/>
        </w:rPr>
        <w:t>为无效报价</w:t>
      </w:r>
      <w:r>
        <w:rPr>
          <w:rFonts w:hint="eastAsia" w:ascii="新宋体" w:hAnsi="新宋体" w:eastAsia="新宋体" w:cs="新宋体"/>
          <w:b/>
          <w:bCs/>
          <w:color w:val="auto"/>
          <w:kern w:val="2"/>
          <w:sz w:val="28"/>
          <w:szCs w:val="28"/>
          <w:shd w:val="clear"/>
          <w:lang w:eastAsia="zh-CN"/>
        </w:rPr>
        <w:t>，</w:t>
      </w:r>
      <w:r>
        <w:rPr>
          <w:rFonts w:hint="eastAsia" w:ascii="新宋体" w:hAnsi="新宋体" w:eastAsia="新宋体" w:cs="新宋体"/>
          <w:b/>
          <w:bCs/>
          <w:color w:val="auto"/>
          <w:kern w:val="2"/>
          <w:sz w:val="28"/>
          <w:szCs w:val="28"/>
          <w:shd w:val="clear"/>
        </w:rPr>
        <w:t>填报</w:t>
      </w:r>
      <w:r>
        <w:rPr>
          <w:rFonts w:hint="eastAsia" w:ascii="新宋体" w:hAnsi="新宋体" w:eastAsia="新宋体" w:cs="新宋体"/>
          <w:b/>
          <w:bCs/>
          <w:color w:val="auto"/>
          <w:kern w:val="2"/>
          <w:sz w:val="28"/>
          <w:szCs w:val="28"/>
          <w:shd w:val="clear"/>
          <w:lang w:val="en-US" w:eastAsia="zh-CN"/>
        </w:rPr>
        <w:t>服务费总价最低的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作为本项目成交人。</w:t>
      </w:r>
    </w:p>
    <w:p w14:paraId="3CA574E5">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4.特别提示：标的经公开征集到合格</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应以</w:t>
      </w:r>
      <w:r>
        <w:rPr>
          <w:rFonts w:hint="eastAsia" w:ascii="新宋体" w:hAnsi="新宋体" w:eastAsia="新宋体" w:cs="新宋体"/>
          <w:b/>
          <w:bCs/>
          <w:color w:val="0000FF"/>
          <w:kern w:val="2"/>
          <w:sz w:val="28"/>
          <w:szCs w:val="28"/>
          <w:highlight w:val="none"/>
          <w:shd w:val="clear"/>
        </w:rPr>
        <w:t>不</w:t>
      </w:r>
      <w:r>
        <w:rPr>
          <w:rFonts w:hint="eastAsia" w:ascii="新宋体" w:hAnsi="新宋体" w:eastAsia="新宋体" w:cs="新宋体"/>
          <w:b/>
          <w:bCs/>
          <w:color w:val="0000FF"/>
          <w:kern w:val="2"/>
          <w:sz w:val="28"/>
          <w:szCs w:val="28"/>
          <w:highlight w:val="none"/>
          <w:shd w:val="clear"/>
          <w:lang w:val="en-US" w:eastAsia="zh-CN"/>
        </w:rPr>
        <w:t>高</w:t>
      </w:r>
      <w:r>
        <w:rPr>
          <w:rFonts w:hint="eastAsia" w:ascii="新宋体" w:hAnsi="新宋体" w:eastAsia="新宋体" w:cs="新宋体"/>
          <w:b/>
          <w:bCs/>
          <w:color w:val="0000FF"/>
          <w:kern w:val="2"/>
          <w:sz w:val="28"/>
          <w:szCs w:val="28"/>
          <w:highlight w:val="none"/>
          <w:shd w:val="clear"/>
        </w:rPr>
        <w:t>于</w:t>
      </w:r>
      <w:r>
        <w:rPr>
          <w:rFonts w:hint="eastAsia" w:ascii="宋体" w:hAnsi="宋体" w:eastAsia="宋体" w:cs="宋体"/>
          <w:b/>
          <w:bCs/>
          <w:color w:val="0000FF"/>
          <w:kern w:val="2"/>
          <w:sz w:val="28"/>
          <w:szCs w:val="28"/>
          <w:u w:val="none"/>
          <w:lang w:val="en-US" w:eastAsia="zh-CN" w:bidi="ar-SA"/>
        </w:rPr>
        <w:t>最</w:t>
      </w:r>
      <w:r>
        <w:rPr>
          <w:rFonts w:hint="eastAsia" w:ascii="宋体" w:hAnsi="宋体" w:cs="宋体"/>
          <w:b/>
          <w:bCs/>
          <w:color w:val="0000FF"/>
          <w:kern w:val="2"/>
          <w:sz w:val="28"/>
          <w:szCs w:val="28"/>
          <w:u w:val="none"/>
          <w:lang w:val="en-US" w:eastAsia="zh-CN" w:bidi="ar-SA"/>
        </w:rPr>
        <w:t>高控制价</w:t>
      </w:r>
      <w:r>
        <w:rPr>
          <w:rFonts w:hint="eastAsia" w:ascii="新宋体" w:hAnsi="新宋体" w:eastAsia="新宋体" w:cs="新宋体"/>
          <w:color w:val="auto"/>
          <w:kern w:val="2"/>
          <w:sz w:val="28"/>
          <w:szCs w:val="28"/>
          <w:highlight w:val="none"/>
          <w:shd w:val="clear"/>
        </w:rPr>
        <w:t>进行报价，成交人应签署</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等相关文件，否则视同为违约。</w:t>
      </w:r>
    </w:p>
    <w:p w14:paraId="62610A19">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14:paraId="0FE0C4C5">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14:paraId="0616D7F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rPr>
        <w:t>竞价成交后，成交人以标的成交价为基数按以下费率向</w:t>
      </w:r>
      <w:r>
        <w:rPr>
          <w:rFonts w:hint="eastAsia" w:ascii="宋体" w:hAnsi="宋体" w:eastAsia="宋体" w:cs="宋体"/>
          <w:color w:val="0000FF"/>
          <w:sz w:val="28"/>
          <w:szCs w:val="28"/>
          <w:lang w:val="en-US" w:eastAsia="zh-CN"/>
        </w:rPr>
        <w:t>本公司</w:t>
      </w:r>
      <w:r>
        <w:rPr>
          <w:rFonts w:hint="eastAsia" w:ascii="宋体" w:hAnsi="宋体" w:eastAsia="宋体" w:cs="宋体"/>
          <w:color w:val="0000FF"/>
          <w:sz w:val="28"/>
          <w:szCs w:val="28"/>
        </w:rPr>
        <w:t>支付交易服务费</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eastAsia="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eastAsia="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14:paraId="5C99702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1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14:paraId="2A80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14:paraId="1C87808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14:paraId="096E26E9">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14:paraId="1004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14:paraId="649EDA8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14:paraId="16D548F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14:paraId="0B29B7C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14:paraId="2965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1DC793D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14:paraId="2556E3E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14:paraId="08F4E8E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14:paraId="756A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7F04AA8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14:paraId="7346D1E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14:paraId="59E3570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14:paraId="3A35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733C801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14:paraId="624818F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14:paraId="32D4729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14:paraId="6B85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799D923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14:paraId="231E08D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14:paraId="3AD5707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14:paraId="545B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0559360B">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14:paraId="5F74E55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14:paraId="42CE3E9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14:paraId="4F59C486">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新宋体" w:hAnsi="新宋体" w:eastAsia="新宋体" w:cs="新宋体"/>
          <w:b/>
          <w:bCs/>
          <w:color w:val="000000"/>
          <w:sz w:val="28"/>
          <w:szCs w:val="28"/>
          <w:lang w:val="en-US" w:eastAsia="zh-CN"/>
        </w:rPr>
      </w:pPr>
      <w:r>
        <w:rPr>
          <w:rFonts w:hint="eastAsia" w:ascii="新宋体" w:hAnsi="新宋体" w:eastAsia="新宋体" w:cs="新宋体"/>
          <w:color w:val="000000"/>
          <w:sz w:val="28"/>
          <w:szCs w:val="28"/>
        </w:rPr>
        <w:t>交易服务费直接由本公司从成交人缴纳的竞价保证金中扣收，不足的，成交人</w:t>
      </w:r>
      <w:r>
        <w:rPr>
          <w:rFonts w:hint="eastAsia" w:ascii="新宋体" w:hAnsi="新宋体" w:eastAsia="新宋体" w:cs="新宋体"/>
          <w:b/>
          <w:bCs/>
          <w:color w:val="000000"/>
          <w:sz w:val="28"/>
          <w:szCs w:val="28"/>
          <w:shd w:val="clear" w:color="auto" w:fill="FFFFFF"/>
        </w:rPr>
        <w:t>必须在成交之日起2个工作日</w:t>
      </w:r>
      <w:r>
        <w:rPr>
          <w:rFonts w:hint="eastAsia" w:ascii="新宋体" w:hAnsi="新宋体" w:eastAsia="新宋体" w:cs="新宋体"/>
          <w:color w:val="000000"/>
          <w:sz w:val="28"/>
          <w:szCs w:val="28"/>
        </w:rPr>
        <w:t>内补齐。交易服务费未按期付清的，视成交人根本违约，竞价保证金不予退回。</w:t>
      </w:r>
    </w:p>
    <w:p w14:paraId="32B50732">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14:paraId="7683AD29">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b w:val="0"/>
          <w:bCs w:val="0"/>
          <w:color w:val="auto"/>
          <w:kern w:val="2"/>
          <w:sz w:val="28"/>
          <w:szCs w:val="28"/>
          <w:highlight w:val="none"/>
          <w:shd w:val="clear"/>
          <w:lang w:val="en-US" w:eastAsia="zh-CN"/>
        </w:rPr>
      </w:pPr>
      <w:r>
        <w:rPr>
          <w:rFonts w:hint="eastAsia" w:ascii="新宋体" w:hAnsi="新宋体" w:eastAsia="新宋体" w:cs="新宋体"/>
          <w:b w:val="0"/>
          <w:bCs w:val="0"/>
          <w:color w:val="auto"/>
          <w:kern w:val="2"/>
          <w:sz w:val="28"/>
          <w:szCs w:val="28"/>
          <w:highlight w:val="none"/>
          <w:shd w:val="clear"/>
          <w:lang w:val="en-US" w:eastAsia="zh-CN"/>
        </w:rPr>
        <w:t>按《</w:t>
      </w:r>
      <w:r>
        <w:rPr>
          <w:rFonts w:hint="eastAsia" w:ascii="新宋体" w:hAnsi="新宋体" w:eastAsia="新宋体" w:cs="新宋体"/>
          <w:b w:val="0"/>
          <w:bCs w:val="0"/>
          <w:color w:val="auto"/>
          <w:kern w:val="2"/>
          <w:sz w:val="28"/>
          <w:szCs w:val="28"/>
          <w:highlight w:val="none"/>
          <w:shd w:val="clear"/>
          <w:lang w:eastAsia="zh-CN"/>
        </w:rPr>
        <w:t>消防检测服务合同</w:t>
      </w:r>
      <w:r>
        <w:rPr>
          <w:rFonts w:hint="eastAsia" w:ascii="新宋体" w:hAnsi="新宋体" w:eastAsia="新宋体" w:cs="新宋体"/>
          <w:b w:val="0"/>
          <w:bCs w:val="0"/>
          <w:color w:val="auto"/>
          <w:kern w:val="2"/>
          <w:sz w:val="28"/>
          <w:szCs w:val="28"/>
          <w:highlight w:val="none"/>
          <w:shd w:val="clear"/>
          <w:lang w:val="en-US" w:eastAsia="zh-CN"/>
        </w:rPr>
        <w:t>》执行。</w:t>
      </w:r>
    </w:p>
    <w:p w14:paraId="2745AEF4">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14:paraId="3F805049">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14:paraId="1C71528E">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14:paraId="7D364711">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6D668173">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14:paraId="341D115B">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14:paraId="4FC9340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14:paraId="17FB82C8">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3.成交后，成交人应当与委托人签订《消防检测服务合同》，并严格履行，双方的权利、义务以《消防检测服务合同》约定为准。</w:t>
      </w:r>
    </w:p>
    <w:p w14:paraId="19AF51DA">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1435DC7E">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3"/>
        <w:tblW w:w="9071" w:type="dxa"/>
        <w:jc w:val="center"/>
        <w:shd w:val="clear" w:color="auto" w:fill="FFFFFF"/>
        <w:tblLayout w:type="fixed"/>
        <w:tblCellMar>
          <w:top w:w="0" w:type="dxa"/>
          <w:left w:w="0" w:type="dxa"/>
          <w:bottom w:w="0" w:type="dxa"/>
          <w:right w:w="0" w:type="dxa"/>
        </w:tblCellMar>
      </w:tblPr>
      <w:tblGrid>
        <w:gridCol w:w="9071"/>
      </w:tblGrid>
      <w:tr w14:paraId="3869B5A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AD2B9B8">
            <w:pPr>
              <w:keepNext w:val="0"/>
              <w:keepLines w:val="0"/>
              <w:pageBreakBefore w:val="0"/>
              <w:widowControl/>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47D9C5D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权益云交易平台</w:t>
            </w:r>
            <w:r>
              <w:rPr>
                <w:rFonts w:hint="eastAsia" w:ascii="新宋体" w:hAnsi="新宋体" w:eastAsia="新宋体" w:cs="新宋体"/>
                <w:b w:val="0"/>
                <w:bCs w:val="0"/>
                <w:color w:val="auto"/>
                <w:sz w:val="28"/>
                <w:szCs w:val="28"/>
                <w:highlight w:val="none"/>
              </w:rPr>
              <w:t>（网址：</w:t>
            </w:r>
            <w:r>
              <w:rPr>
                <w:rFonts w:hint="eastAsia" w:ascii="新宋体" w:hAnsi="新宋体" w:eastAsia="新宋体" w:cs="新宋体"/>
                <w:b/>
                <w:bCs/>
                <w:color w:val="auto"/>
                <w:sz w:val="28"/>
                <w:szCs w:val="28"/>
                <w:highlight w:val="none"/>
              </w:rPr>
              <w:t>https://www.unibid.cn/</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14:paraId="1D49D13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14:paraId="438C09AF">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60288" behindDoc="0" locked="0" layoutInCell="1" allowOverlap="1">
            <wp:simplePos x="0" y="0"/>
            <wp:positionH relativeFrom="column">
              <wp:posOffset>555625</wp:posOffset>
            </wp:positionH>
            <wp:positionV relativeFrom="paragraph">
              <wp:posOffset>283845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5"/>
                    <a:stretch>
                      <a:fillRect/>
                    </a:stretch>
                  </pic:blipFill>
                  <pic:spPr>
                    <a:xfrm>
                      <a:off x="0" y="0"/>
                      <a:ext cx="1019810" cy="1019810"/>
                    </a:xfrm>
                    <a:prstGeom prst="rect">
                      <a:avLst/>
                    </a:prstGeom>
                  </pic:spPr>
                </pic:pic>
              </a:graphicData>
            </a:graphic>
          </wp:anchor>
        </w:drawing>
      </w:r>
    </w:p>
    <w:p w14:paraId="0F5FBFA2">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p>
    <w:p w14:paraId="2D91F553">
      <w:pPr>
        <w:keepNext w:val="0"/>
        <w:keepLines w:val="0"/>
        <w:pageBreakBefore w:val="0"/>
        <w:widowControl/>
        <w:shd w:val="clear"/>
        <w:kinsoku/>
        <w:wordWrap/>
        <w:topLinePunct w:val="0"/>
        <w:bidi w:val="0"/>
        <w:snapToGrid/>
        <w:spacing w:before="0" w:line="360" w:lineRule="auto"/>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14:paraId="474A45EE">
      <w:pPr>
        <w:keepNext w:val="0"/>
        <w:keepLines w:val="0"/>
        <w:pageBreakBefore w:val="0"/>
        <w:widowControl/>
        <w:shd w:val="clear"/>
        <w:kinsoku/>
        <w:wordWrap/>
        <w:topLinePunct w:val="0"/>
        <w:bidi w:val="0"/>
        <w:snapToGrid/>
        <w:spacing w:before="0" w:line="360" w:lineRule="auto"/>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0000FF"/>
          <w:kern w:val="2"/>
          <w:sz w:val="28"/>
          <w:szCs w:val="28"/>
          <w:highlight w:val="none"/>
          <w:shd w:val="clear"/>
          <w:lang w:val="en-US" w:eastAsia="zh-CN"/>
        </w:rPr>
        <w:t>2025年8月1日</w:t>
      </w:r>
    </w:p>
    <w:p w14:paraId="3F9EDD4F">
      <w:pPr>
        <w:keepNext w:val="0"/>
        <w:keepLines w:val="0"/>
        <w:pageBreakBefore w:val="0"/>
        <w:kinsoku/>
        <w:wordWrap/>
        <w:topLinePunct w:val="0"/>
        <w:bidi w:val="0"/>
        <w:spacing w:line="360" w:lineRule="auto"/>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14:paraId="2F8615F3">
      <w:pPr>
        <w:keepNext w:val="0"/>
        <w:keepLines w:val="0"/>
        <w:pageBreakBefore w:val="0"/>
        <w:kinsoku/>
        <w:wordWrap/>
        <w:topLinePunct w:val="0"/>
        <w:bidi w:val="0"/>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14:paraId="20679E26">
      <w:pPr>
        <w:keepNext w:val="0"/>
        <w:keepLines w:val="0"/>
        <w:pageBreakBefore w:val="0"/>
        <w:kinsoku/>
        <w:wordWrap/>
        <w:topLinePunct w:val="0"/>
        <w:bidi w:val="0"/>
        <w:spacing w:line="360" w:lineRule="auto"/>
        <w:ind w:firstLine="5880" w:firstLineChars="2100"/>
        <w:jc w:val="left"/>
        <w:rPr>
          <w:rFonts w:hint="eastAsia" w:ascii="新宋体" w:hAnsi="新宋体" w:eastAsia="新宋体" w:cs="新宋体"/>
          <w:color w:val="auto"/>
          <w:sz w:val="28"/>
          <w:szCs w:val="28"/>
          <w:highlight w:val="none"/>
        </w:rPr>
      </w:pPr>
    </w:p>
    <w:p w14:paraId="1168DF06">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14:paraId="5EAC1B36">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0000FF"/>
          <w:sz w:val="28"/>
          <w:szCs w:val="28"/>
          <w:highlight w:val="none"/>
          <w:u w:val="single"/>
          <w:lang w:val="en-US" w:eastAsia="zh-CN"/>
        </w:rPr>
        <w:t>2025年8月7</w:t>
      </w:r>
      <w:bookmarkStart w:id="0" w:name="_GoBack"/>
      <w:bookmarkEnd w:id="0"/>
      <w:r>
        <w:rPr>
          <w:rFonts w:hint="eastAsia" w:ascii="新宋体" w:hAnsi="新宋体" w:eastAsia="新宋体" w:cs="新宋体"/>
          <w:color w:val="0000FF"/>
          <w:sz w:val="28"/>
          <w:szCs w:val="28"/>
          <w:highlight w:val="none"/>
          <w:u w:val="single"/>
          <w:lang w:val="en-US" w:eastAsia="zh-CN"/>
        </w:rPr>
        <w:t>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0000FF"/>
          <w:sz w:val="28"/>
          <w:szCs w:val="28"/>
          <w:highlight w:val="none"/>
          <w:lang w:val="en-US" w:eastAsia="zh-CN"/>
        </w:rPr>
        <w:t>反</w:t>
      </w:r>
      <w:r>
        <w:rPr>
          <w:rFonts w:hint="eastAsia" w:ascii="新宋体" w:hAnsi="新宋体" w:eastAsia="新宋体" w:cs="新宋体"/>
          <w:color w:val="0000FF"/>
          <w:sz w:val="28"/>
          <w:szCs w:val="28"/>
          <w:highlight w:val="none"/>
        </w:rPr>
        <w:t>向一次</w:t>
      </w:r>
      <w:r>
        <w:rPr>
          <w:rFonts w:hint="eastAsia" w:ascii="新宋体" w:hAnsi="新宋体" w:eastAsia="新宋体" w:cs="新宋体"/>
          <w:color w:val="auto"/>
          <w:sz w:val="28"/>
          <w:szCs w:val="28"/>
          <w:highlight w:val="none"/>
        </w:rPr>
        <w:t>报价”</w:t>
      </w:r>
      <w:r>
        <w:rPr>
          <w:rFonts w:hint="eastAsia" w:ascii="宋体" w:hAnsi="宋体" w:cs="宋体"/>
          <w:color w:val="0000FF"/>
          <w:sz w:val="28"/>
          <w:szCs w:val="28"/>
          <w:u w:val="single"/>
          <w:lang w:val="en-US" w:eastAsia="zh-CN"/>
        </w:rPr>
        <w:t>连城县连发城市建设有限公司公开竞价选取连城县托育综合服务中心项目消防检测服务机构</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GKJC20250807</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3D6E53C">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14:paraId="60E759CF">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14:paraId="2D7D8DB3">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14:paraId="0C79C336">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59696376">
      <w:pPr>
        <w:keepNext w:val="0"/>
        <w:keepLines w:val="0"/>
        <w:pageBreakBefore w:val="0"/>
        <w:kinsoku/>
        <w:wordWrap/>
        <w:topLinePunct w:val="0"/>
        <w:bidi w:val="0"/>
        <w:spacing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 xml:space="preserve">                           </w:t>
      </w:r>
      <w:r>
        <w:rPr>
          <w:rFonts w:hint="eastAsia" w:ascii="新宋体" w:hAnsi="新宋体" w:eastAsia="新宋体" w:cs="新宋体"/>
          <w:color w:val="auto"/>
          <w:sz w:val="28"/>
          <w:szCs w:val="28"/>
          <w:highlight w:val="none"/>
        </w:rPr>
        <w:t xml:space="preserve">法定代表人或授权代理人（签章）： </w:t>
      </w:r>
    </w:p>
    <w:p w14:paraId="682376AC">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3EFDD7D4">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14:paraId="1959BD6D">
      <w:pPr>
        <w:keepNext w:val="0"/>
        <w:keepLines w:val="0"/>
        <w:pageBreakBefore w:val="0"/>
        <w:kinsoku/>
        <w:wordWrap/>
        <w:topLinePunct w:val="0"/>
        <w:bidi w:val="0"/>
        <w:spacing w:line="360" w:lineRule="auto"/>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14:paraId="58B630A3">
      <w:pPr>
        <w:pStyle w:val="12"/>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2D5C2A33">
      <w:pPr>
        <w:pStyle w:val="12"/>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020BF5EA">
      <w:pPr>
        <w:pStyle w:val="12"/>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0966A6C3">
      <w:pPr>
        <w:pStyle w:val="12"/>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71B86DC1">
      <w:pPr>
        <w:pStyle w:val="12"/>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51B7D8D1">
      <w:pPr>
        <w:pStyle w:val="12"/>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2BA3DBCE">
      <w:pPr>
        <w:pStyle w:val="12"/>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19CF613C">
      <w:pPr>
        <w:pStyle w:val="12"/>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7F7B45BB">
      <w:pPr>
        <w:pStyle w:val="12"/>
        <w:keepNext w:val="0"/>
        <w:keepLines w:val="0"/>
        <w:pageBreakBefore w:val="0"/>
        <w:kinsoku/>
        <w:wordWrap/>
        <w:topLinePunct w:val="0"/>
        <w:bidi w:val="0"/>
        <w:spacing w:line="360" w:lineRule="auto"/>
        <w:ind w:left="0" w:leftChars="0" w:firstLine="0" w:firstLineChars="0"/>
        <w:rPr>
          <w:rFonts w:hint="eastAsia" w:ascii="新宋体" w:hAnsi="新宋体" w:eastAsia="新宋体" w:cs="新宋体"/>
          <w:color w:val="auto"/>
          <w:sz w:val="28"/>
          <w:szCs w:val="28"/>
          <w:highlight w:val="none"/>
        </w:rPr>
      </w:pPr>
    </w:p>
    <w:p w14:paraId="257CD95E">
      <w:pPr>
        <w:keepNext w:val="0"/>
        <w:keepLines w:val="0"/>
        <w:pageBreakBefore w:val="0"/>
        <w:kinsoku/>
        <w:wordWrap/>
        <w:topLinePunct w:val="0"/>
        <w:bidi w:val="0"/>
        <w:spacing w:line="360" w:lineRule="auto"/>
        <w:jc w:val="left"/>
        <w:rPr>
          <w:rFonts w:hint="eastAsia" w:ascii="宋体" w:hAnsi="宋体" w:cs="宋体"/>
          <w:color w:val="auto"/>
          <w:spacing w:val="40"/>
          <w:sz w:val="28"/>
          <w:szCs w:val="10"/>
          <w:lang w:val="en-US" w:eastAsia="zh-CN"/>
        </w:rPr>
      </w:pPr>
      <w:r>
        <w:rPr>
          <w:rFonts w:hint="eastAsia" w:ascii="宋体" w:hAnsi="宋体" w:cs="宋体"/>
          <w:color w:val="auto"/>
          <w:spacing w:val="40"/>
          <w:sz w:val="28"/>
          <w:szCs w:val="10"/>
          <w:lang w:val="en-US" w:eastAsia="zh-CN"/>
        </w:rPr>
        <w:t>附件：</w:t>
      </w:r>
    </w:p>
    <w:p w14:paraId="40950BB3">
      <w:pPr>
        <w:pStyle w:val="2"/>
        <w:keepNext w:val="0"/>
        <w:keepLines w:val="0"/>
        <w:pageBreakBefore w:val="0"/>
        <w:kinsoku/>
        <w:wordWrap/>
        <w:topLinePunct w:val="0"/>
        <w:bidi w:val="0"/>
        <w:spacing w:line="360" w:lineRule="auto"/>
        <w:rPr>
          <w:rFonts w:hint="eastAsia"/>
          <w:lang w:val="en-US" w:eastAsia="zh-CN"/>
        </w:rPr>
      </w:pPr>
    </w:p>
    <w:p w14:paraId="461D528B">
      <w:pPr>
        <w:keepNext w:val="0"/>
        <w:keepLines w:val="0"/>
        <w:pageBreakBefore w:val="0"/>
        <w:kinsoku/>
        <w:wordWrap/>
        <w:topLinePunct w:val="0"/>
        <w:bidi w:val="0"/>
        <w:spacing w:line="360" w:lineRule="auto"/>
        <w:jc w:val="center"/>
        <w:rPr>
          <w:rFonts w:hint="eastAsia" w:ascii="宋体" w:hAnsi="宋体" w:eastAsia="宋体" w:cs="宋体"/>
          <w:color w:val="auto"/>
          <w:spacing w:val="40"/>
          <w:sz w:val="44"/>
          <w:szCs w:val="16"/>
          <w:lang w:eastAsia="zh-CN"/>
        </w:rPr>
      </w:pPr>
      <w:r>
        <w:rPr>
          <w:rFonts w:hint="eastAsia" w:ascii="宋体" w:hAnsi="宋体" w:eastAsia="宋体" w:cs="宋体"/>
          <w:color w:val="auto"/>
          <w:spacing w:val="40"/>
          <w:sz w:val="44"/>
          <w:szCs w:val="16"/>
          <w:lang w:eastAsia="zh-CN"/>
        </w:rPr>
        <w:t>连城县托育综合服务中心项目</w:t>
      </w:r>
    </w:p>
    <w:p w14:paraId="0C3A778B">
      <w:pPr>
        <w:keepNext w:val="0"/>
        <w:keepLines w:val="0"/>
        <w:pageBreakBefore w:val="0"/>
        <w:kinsoku/>
        <w:wordWrap/>
        <w:topLinePunct w:val="0"/>
        <w:bidi w:val="0"/>
        <w:spacing w:line="360" w:lineRule="auto"/>
        <w:jc w:val="center"/>
        <w:rPr>
          <w:rFonts w:hint="eastAsia" w:ascii="宋体" w:hAnsi="宋体" w:eastAsia="宋体" w:cs="宋体"/>
          <w:color w:val="auto"/>
          <w:spacing w:val="40"/>
          <w:sz w:val="44"/>
          <w:szCs w:val="16"/>
          <w:lang w:eastAsia="zh-CN"/>
        </w:rPr>
      </w:pPr>
      <w:r>
        <w:rPr>
          <w:rFonts w:hint="eastAsia" w:ascii="宋体" w:hAnsi="宋体" w:cs="宋体"/>
          <w:color w:val="auto"/>
          <w:spacing w:val="40"/>
          <w:sz w:val="44"/>
          <w:szCs w:val="16"/>
          <w:lang w:eastAsia="zh-CN"/>
        </w:rPr>
        <w:t>消防检测服务合同</w:t>
      </w:r>
    </w:p>
    <w:p w14:paraId="144D5945">
      <w:pPr>
        <w:keepNext w:val="0"/>
        <w:keepLines w:val="0"/>
        <w:pageBreakBefore w:val="0"/>
        <w:kinsoku/>
        <w:wordWrap/>
        <w:topLinePunct w:val="0"/>
        <w:bidi w:val="0"/>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eastAsia="zh-CN"/>
        </w:rPr>
        <w:t>连城县连发城市建设有限公司</w:t>
      </w:r>
      <w:r>
        <w:rPr>
          <w:rFonts w:hint="eastAsia" w:cs="宋体" w:asciiTheme="minorEastAsia" w:hAnsiTheme="minorEastAsia" w:eastAsiaTheme="minorEastAsia"/>
          <w:color w:val="auto"/>
          <w:sz w:val="28"/>
          <w:szCs w:val="28"/>
          <w:u w:val="single"/>
        </w:rPr>
        <w:t>（简称甲方）</w:t>
      </w:r>
    </w:p>
    <w:p w14:paraId="1E9E4F9E">
      <w:pPr>
        <w:keepNext w:val="0"/>
        <w:keepLines w:val="0"/>
        <w:pageBreakBefore w:val="0"/>
        <w:kinsoku/>
        <w:wordWrap/>
        <w:topLinePunct w:val="0"/>
        <w:bidi w:val="0"/>
        <w:spacing w:line="360" w:lineRule="auto"/>
        <w:ind w:firstLine="560" w:firstLineChars="200"/>
        <w:rPr>
          <w:rFonts w:hint="default" w:cs="宋体" w:asciiTheme="minorEastAsia" w:hAnsiTheme="minorEastAsia" w:eastAsiaTheme="minorEastAsia"/>
          <w:color w:val="auto"/>
          <w:sz w:val="28"/>
          <w:szCs w:val="28"/>
          <w:u w:val="single"/>
          <w:lang w:val="en-US"/>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连城县莲峰镇莲中北路1号莲花花园1号楼二楼 </w:t>
      </w:r>
    </w:p>
    <w:p w14:paraId="6F97AA1A">
      <w:pPr>
        <w:keepNext w:val="0"/>
        <w:keepLines w:val="0"/>
        <w:pageBreakBefore w:val="0"/>
        <w:kinsoku/>
        <w:wordWrap/>
        <w:topLinePunct w:val="0"/>
        <w:bidi w:val="0"/>
        <w:spacing w:line="360" w:lineRule="auto"/>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李金海</w:t>
      </w:r>
    </w:p>
    <w:p w14:paraId="049DB668">
      <w:pPr>
        <w:keepNext w:val="0"/>
        <w:keepLines w:val="0"/>
        <w:pageBreakBefore w:val="0"/>
        <w:kinsoku/>
        <w:wordWrap/>
        <w:topLinePunct w:val="0"/>
        <w:bidi w:val="0"/>
        <w:spacing w:line="360" w:lineRule="auto"/>
        <w:ind w:firstLine="560" w:firstLineChars="200"/>
        <w:rPr>
          <w:rFonts w:hint="eastAsia"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91350825751363881H</w:t>
      </w:r>
    </w:p>
    <w:p w14:paraId="5DC70A12">
      <w:pPr>
        <w:keepNext w:val="0"/>
        <w:keepLines w:val="0"/>
        <w:pageBreakBefore w:val="0"/>
        <w:tabs>
          <w:tab w:val="left" w:pos="1050"/>
        </w:tabs>
        <w:kinsoku/>
        <w:wordWrap/>
        <w:topLinePunct w:val="0"/>
        <w:bidi w:val="0"/>
        <w:spacing w:line="360" w:lineRule="auto"/>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14:paraId="5D2A37B5">
      <w:pPr>
        <w:keepNext w:val="0"/>
        <w:keepLines w:val="0"/>
        <w:pageBreakBefore w:val="0"/>
        <w:kinsoku/>
        <w:wordWrap/>
        <w:topLinePunct w:val="0"/>
        <w:bidi w:val="0"/>
        <w:spacing w:line="360" w:lineRule="auto"/>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14:paraId="5B1B56E4">
      <w:pPr>
        <w:keepNext w:val="0"/>
        <w:keepLines w:val="0"/>
        <w:pageBreakBefore w:val="0"/>
        <w:kinsoku/>
        <w:wordWrap/>
        <w:topLinePunct w:val="0"/>
        <w:bidi w:val="0"/>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14:paraId="51087541">
      <w:pPr>
        <w:keepNext w:val="0"/>
        <w:keepLines w:val="0"/>
        <w:pageBreakBefore w:val="0"/>
        <w:kinsoku/>
        <w:wordWrap/>
        <w:topLinePunct w:val="0"/>
        <w:bidi w:val="0"/>
        <w:spacing w:line="360" w:lineRule="auto"/>
        <w:ind w:firstLine="560" w:firstLineChars="200"/>
        <w:rPr>
          <w:rFonts w:hint="eastAsia" w:cs="宋体" w:asciiTheme="minorEastAsia" w:hAnsiTheme="minorEastAsia" w:eastAsiaTheme="minorEastAsia"/>
          <w:color w:val="auto"/>
          <w:sz w:val="28"/>
          <w:szCs w:val="28"/>
        </w:rPr>
      </w:pPr>
    </w:p>
    <w:p w14:paraId="51549CB0">
      <w:pPr>
        <w:keepNext w:val="0"/>
        <w:keepLines w:val="0"/>
        <w:pageBreakBefore w:val="0"/>
        <w:kinsoku/>
        <w:wordWrap/>
        <w:topLinePunct w:val="0"/>
        <w:bidi w:val="0"/>
        <w:spacing w:line="360" w:lineRule="auto"/>
        <w:ind w:firstLine="560" w:firstLineChars="200"/>
        <w:rPr>
          <w:rFonts w:hint="eastAsia" w:cs="宋体" w:asciiTheme="minorEastAsia" w:hAnsiTheme="minorEastAsia" w:eastAsiaTheme="minorEastAsia"/>
          <w:color w:val="auto"/>
          <w:sz w:val="28"/>
          <w:szCs w:val="28"/>
        </w:rPr>
      </w:pPr>
    </w:p>
    <w:p w14:paraId="257F78D9">
      <w:pPr>
        <w:keepNext w:val="0"/>
        <w:keepLines w:val="0"/>
        <w:pageBreakBefore w:val="0"/>
        <w:kinsoku/>
        <w:wordWrap/>
        <w:topLinePunct w:val="0"/>
        <w:bidi w:val="0"/>
        <w:spacing w:line="360" w:lineRule="auto"/>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14:paraId="458D497A">
      <w:pPr>
        <w:keepNext w:val="0"/>
        <w:keepLines w:val="0"/>
        <w:pageBreakBefore w:val="0"/>
        <w:kinsoku/>
        <w:wordWrap/>
        <w:topLinePunct w:val="0"/>
        <w:bidi w:val="0"/>
        <w:spacing w:line="360" w:lineRule="auto"/>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14:paraId="25C73233">
      <w:pPr>
        <w:keepNext w:val="0"/>
        <w:keepLines w:val="0"/>
        <w:pageBreakBefore w:val="0"/>
        <w:kinsoku/>
        <w:wordWrap/>
        <w:topLinePunct w:val="0"/>
        <w:bidi w:val="0"/>
        <w:spacing w:line="360" w:lineRule="auto"/>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14:paraId="1263D6E1">
      <w:pPr>
        <w:keepNext w:val="0"/>
        <w:keepLines w:val="0"/>
        <w:pageBreakBefore w:val="0"/>
        <w:kinsoku/>
        <w:wordWrap/>
        <w:topLinePunct w:val="0"/>
        <w:bidi w:val="0"/>
        <w:spacing w:line="360" w:lineRule="auto"/>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14:paraId="5AF819F2">
      <w:pPr>
        <w:keepNext w:val="0"/>
        <w:keepLines w:val="0"/>
        <w:pageBreakBefore w:val="0"/>
        <w:kinsoku/>
        <w:wordWrap/>
        <w:topLinePunct w:val="0"/>
        <w:bidi w:val="0"/>
        <w:spacing w:line="360" w:lineRule="auto"/>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14:paraId="6EFB67A4">
      <w:pPr>
        <w:keepNext w:val="0"/>
        <w:keepLines w:val="0"/>
        <w:pageBreakBefore w:val="0"/>
        <w:kinsoku/>
        <w:wordWrap/>
        <w:topLinePunct w:val="0"/>
        <w:bidi w:val="0"/>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14:paraId="041EA61E">
      <w:pPr>
        <w:keepNext w:val="0"/>
        <w:keepLines w:val="0"/>
        <w:pageBreakBefore w:val="0"/>
        <w:tabs>
          <w:tab w:val="left" w:pos="8100"/>
        </w:tabs>
        <w:kinsoku/>
        <w:wordWrap/>
        <w:topLinePunct w:val="0"/>
        <w:bidi w:val="0"/>
        <w:spacing w:line="360" w:lineRule="auto"/>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14:paraId="406CFEEC">
      <w:pPr>
        <w:keepNext w:val="0"/>
        <w:keepLines w:val="0"/>
        <w:pageBreakBefore w:val="0"/>
        <w:tabs>
          <w:tab w:val="left" w:pos="8100"/>
        </w:tabs>
        <w:kinsoku/>
        <w:wordWrap/>
        <w:topLinePunct w:val="0"/>
        <w:bidi w:val="0"/>
        <w:spacing w:line="360" w:lineRule="auto"/>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14:paraId="01B987AF">
      <w:pPr>
        <w:keepNext w:val="0"/>
        <w:keepLines w:val="0"/>
        <w:pageBreakBefore w:val="0"/>
        <w:tabs>
          <w:tab w:val="left" w:pos="8100"/>
        </w:tabs>
        <w:kinsoku/>
        <w:wordWrap/>
        <w:topLinePunct w:val="0"/>
        <w:bidi w:val="0"/>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14:paraId="19FEB9A9">
      <w:pPr>
        <w:keepNext w:val="0"/>
        <w:keepLines w:val="0"/>
        <w:pageBreakBefore w:val="0"/>
        <w:kinsoku/>
        <w:wordWrap/>
        <w:topLinePunct w:val="0"/>
        <w:bidi w:val="0"/>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22"/>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14:paraId="6A7B8560">
      <w:pPr>
        <w:pStyle w:val="7"/>
        <w:keepNext w:val="0"/>
        <w:keepLines w:val="0"/>
        <w:pageBreakBefore w:val="0"/>
        <w:kinsoku/>
        <w:wordWrap/>
        <w:topLinePunct w:val="0"/>
        <w:bidi w:val="0"/>
        <w:adjustRightInd w:val="0"/>
        <w:snapToGrid w:val="0"/>
        <w:spacing w:line="360" w:lineRule="auto"/>
        <w:ind w:firstLine="560" w:firstLineChars="200"/>
        <w:rPr>
          <w:rFonts w:cs="宋体" w:asciiTheme="minorEastAsia" w:hAnsiTheme="minorEastAsia" w:eastAsiaTheme="minorEastAsia"/>
          <w:color w:val="auto"/>
          <w:sz w:val="28"/>
          <w:szCs w:val="28"/>
        </w:rPr>
        <w:sectPr>
          <w:footerReference r:id="rId3" w:type="default"/>
          <w:pgSz w:w="11907" w:h="16840"/>
          <w:pgMar w:top="1134" w:right="1134" w:bottom="1134" w:left="1134" w:header="454" w:footer="567" w:gutter="0"/>
          <w:pgNumType w:fmt="decimal"/>
          <w:cols w:space="720" w:num="1"/>
          <w:docGrid w:linePitch="312" w:charSpace="0"/>
        </w:sectPr>
      </w:pPr>
    </w:p>
    <w:p w14:paraId="000B95F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根据《中华人民共和国消防法》、《中华人民共和国民法典》《福建省消防条例》及其他法律法规的规定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双方经过平等协商，在真实、充分地表达各自意愿的基础上，本合同甲方委托乙方</w:t>
      </w:r>
      <w:r>
        <w:rPr>
          <w:rFonts w:hint="eastAsia" w:ascii="宋体" w:hAnsi="宋体" w:eastAsia="宋体" w:cs="宋体"/>
          <w:bCs/>
          <w:color w:val="auto"/>
          <w:sz w:val="24"/>
          <w:szCs w:val="24"/>
          <w:highlight w:val="none"/>
          <w:u w:val="none"/>
        </w:rPr>
        <w:t>就</w:t>
      </w:r>
      <w:r>
        <w:rPr>
          <w:rFonts w:hint="eastAsia" w:ascii="宋体" w:hAnsi="宋体" w:eastAsia="宋体" w:cs="宋体"/>
          <w:bCs/>
          <w:color w:val="auto"/>
          <w:sz w:val="24"/>
          <w:szCs w:val="24"/>
          <w:highlight w:val="none"/>
          <w:u w:val="single"/>
          <w:lang w:eastAsia="zh-CN"/>
        </w:rPr>
        <w:t>连城县托育综合服务中心项目</w:t>
      </w:r>
      <w:r>
        <w:rPr>
          <w:rFonts w:hint="eastAsia" w:ascii="宋体" w:hAnsi="宋体" w:eastAsia="宋体" w:cs="宋体"/>
          <w:color w:val="auto"/>
          <w:sz w:val="24"/>
          <w:szCs w:val="24"/>
          <w:highlight w:val="none"/>
        </w:rPr>
        <w:t>进行的专项技术服务，并支付相应的技术服务报酬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达成如下协议，并由双方共同恪守。</w:t>
      </w:r>
    </w:p>
    <w:p w14:paraId="5F61BA9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一、综合说明</w:t>
      </w:r>
    </w:p>
    <w:p w14:paraId="0714F058">
      <w:pPr>
        <w:keepNext w:val="0"/>
        <w:keepLines w:val="0"/>
        <w:pageBreakBefore w:val="0"/>
        <w:widowControl w:val="0"/>
        <w:tabs>
          <w:tab w:val="left" w:pos="480"/>
          <w:tab w:val="left" w:pos="945"/>
          <w:tab w:val="left" w:pos="1050"/>
        </w:tabs>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w:t>
      </w:r>
      <w:r>
        <w:rPr>
          <w:rFonts w:hint="eastAsia" w:ascii="宋体" w:hAnsi="宋体" w:eastAsia="宋体" w:cs="宋体"/>
          <w:color w:val="auto"/>
          <w:sz w:val="24"/>
          <w:szCs w:val="24"/>
          <w:highlight w:val="none"/>
          <w:u w:val="single"/>
          <w:lang w:val="en-US" w:eastAsia="zh-CN"/>
        </w:rPr>
        <w:t xml:space="preserve">连城县托育综合服务中心项目，面积约6001平方米‬ </w:t>
      </w:r>
      <w:r>
        <w:rPr>
          <w:rFonts w:hint="eastAsia" w:ascii="宋体" w:hAnsi="宋体" w:eastAsia="宋体" w:cs="宋体"/>
          <w:color w:val="auto"/>
          <w:sz w:val="24"/>
          <w:szCs w:val="24"/>
          <w:highlight w:val="none"/>
        </w:rPr>
        <w:t>；</w:t>
      </w:r>
    </w:p>
    <w:p w14:paraId="11AF7508">
      <w:pPr>
        <w:keepNext w:val="0"/>
        <w:keepLines w:val="0"/>
        <w:pageBreakBefore w:val="0"/>
        <w:widowControl w:val="0"/>
        <w:tabs>
          <w:tab w:val="left" w:pos="480"/>
          <w:tab w:val="left" w:pos="945"/>
          <w:tab w:val="left" w:pos="1050"/>
        </w:tabs>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工程建设地点：</w:t>
      </w:r>
      <w:r>
        <w:rPr>
          <w:rFonts w:hint="eastAsia" w:ascii="宋体" w:hAnsi="宋体" w:eastAsia="宋体" w:cs="宋体"/>
          <w:color w:val="auto"/>
          <w:sz w:val="24"/>
          <w:szCs w:val="24"/>
          <w:highlight w:val="none"/>
          <w:u w:val="single"/>
          <w:lang w:val="en-US" w:eastAsia="zh-CN"/>
        </w:rPr>
        <w:t>连城县</w:t>
      </w:r>
      <w:r>
        <w:rPr>
          <w:rFonts w:hint="eastAsia" w:ascii="宋体" w:hAnsi="宋体" w:eastAsia="宋体" w:cs="宋体"/>
          <w:color w:val="auto"/>
          <w:sz w:val="24"/>
          <w:szCs w:val="24"/>
          <w:highlight w:val="none"/>
        </w:rPr>
        <w:t>；</w:t>
      </w:r>
    </w:p>
    <w:p w14:paraId="745736B6">
      <w:pPr>
        <w:keepNext w:val="0"/>
        <w:keepLines w:val="0"/>
        <w:pageBreakBefore w:val="0"/>
        <w:widowControl w:val="0"/>
        <w:tabs>
          <w:tab w:val="left" w:pos="480"/>
          <w:tab w:val="left" w:pos="945"/>
          <w:tab w:val="left" w:pos="1050"/>
        </w:tabs>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二、工程检测范围及内容</w:t>
      </w:r>
    </w:p>
    <w:p w14:paraId="64D3767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1、甲方委托乙方进行</w:t>
      </w:r>
      <w:r>
        <w:rPr>
          <w:rFonts w:hint="eastAsia" w:ascii="宋体" w:hAnsi="宋体" w:eastAsia="宋体" w:cs="宋体"/>
          <w:bCs/>
          <w:color w:val="auto"/>
          <w:sz w:val="24"/>
          <w:szCs w:val="24"/>
          <w:highlight w:val="none"/>
          <w:u w:val="single"/>
          <w:lang w:eastAsia="zh-CN"/>
        </w:rPr>
        <w:t>连城县托育综合服务中心项目</w:t>
      </w:r>
      <w:r>
        <w:rPr>
          <w:rFonts w:hint="eastAsia" w:ascii="宋体" w:hAnsi="宋体" w:eastAsia="宋体" w:cs="宋体"/>
          <w:color w:val="auto"/>
          <w:kern w:val="0"/>
          <w:sz w:val="24"/>
          <w:szCs w:val="24"/>
          <w:highlight w:val="none"/>
        </w:rPr>
        <w:t>消防检测，</w:t>
      </w:r>
      <w:r>
        <w:rPr>
          <w:rFonts w:hint="eastAsia" w:ascii="宋体" w:hAnsi="宋体" w:cs="宋体"/>
          <w:color w:val="auto"/>
          <w:kern w:val="0"/>
          <w:sz w:val="24"/>
          <w:szCs w:val="24"/>
          <w:highlight w:val="none"/>
          <w:lang w:val="en-US" w:eastAsia="zh-CN"/>
        </w:rPr>
        <w:t>主要检测内容为：根据甲方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r>
        <w:rPr>
          <w:rFonts w:hint="eastAsia" w:ascii="宋体" w:hAnsi="宋体" w:eastAsia="宋体" w:cs="宋体"/>
          <w:color w:val="auto"/>
          <w:kern w:val="0"/>
          <w:sz w:val="24"/>
          <w:szCs w:val="24"/>
          <w:highlight w:val="none"/>
          <w:lang w:val="en-US" w:eastAsia="zh-CN"/>
        </w:rPr>
        <w:t>。</w:t>
      </w:r>
    </w:p>
    <w:p w14:paraId="3A051295">
      <w:pPr>
        <w:pStyle w:val="7"/>
        <w:keepNext w:val="0"/>
        <w:keepLines w:val="0"/>
        <w:pageBreakBefore w:val="0"/>
        <w:widowControl w:val="0"/>
        <w:kinsoku/>
        <w:wordWrap/>
        <w:overflowPunct/>
        <w:topLinePunct w:val="0"/>
        <w:autoSpaceDE/>
        <w:autoSpaceDN/>
        <w:bidi w:val="0"/>
        <w:adjustRightInd w:val="0"/>
        <w:snapToGrid w:val="0"/>
        <w:spacing w:line="500" w:lineRule="exact"/>
        <w:ind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2、检测方法、检测数量及检测内容应按有关规范规定及设计图纸要求。</w:t>
      </w:r>
    </w:p>
    <w:p w14:paraId="384361F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三、检测工期</w:t>
      </w:r>
    </w:p>
    <w:p w14:paraId="61F9A8A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进度计划</w:t>
      </w:r>
      <w:r>
        <w:rPr>
          <w:rFonts w:hint="eastAsia" w:ascii="宋体" w:hAnsi="宋体" w:eastAsia="宋体" w:cs="宋体"/>
          <w:color w:val="auto"/>
          <w:sz w:val="24"/>
          <w:szCs w:val="24"/>
          <w:highlight w:val="none"/>
        </w:rPr>
        <w:t>：按甲方要求及时完成所有技术服务内容。</w:t>
      </w:r>
    </w:p>
    <w:p w14:paraId="5F4C1EB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开工日期</w:t>
      </w:r>
      <w:r>
        <w:rPr>
          <w:rFonts w:hint="eastAsia" w:ascii="宋体" w:hAnsi="宋体" w:eastAsia="宋体" w:cs="宋体"/>
          <w:color w:val="auto"/>
          <w:sz w:val="24"/>
          <w:szCs w:val="24"/>
          <w:highlight w:val="none"/>
        </w:rPr>
        <w:t>：在签定施工合同后乙方应跟踪施工现场施工进度，及时完成每一阶段施工中应检测的工作任务，不得影响整个施工进度的推进。</w:t>
      </w:r>
    </w:p>
    <w:p w14:paraId="12CC385F">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竣工日期</w:t>
      </w:r>
      <w:r>
        <w:rPr>
          <w:rFonts w:hint="eastAsia" w:ascii="宋体" w:hAnsi="宋体" w:eastAsia="宋体" w:cs="宋体"/>
          <w:color w:val="auto"/>
          <w:sz w:val="24"/>
          <w:szCs w:val="24"/>
          <w:highlight w:val="none"/>
        </w:rPr>
        <w:t>：为乙方送交合格的检测报告的日期。若需返工后才能达到要求的，应为乙方返工合格后提请甲方报告的日期。</w:t>
      </w:r>
    </w:p>
    <w:p w14:paraId="45E2E74A">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4.工期</w:t>
      </w:r>
    </w:p>
    <w:p w14:paraId="3323C87F">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需分期进场，具体分期以每个项目发包人通知实际开始检测时间起计，</w:t>
      </w:r>
      <w:r>
        <w:rPr>
          <w:rFonts w:hint="eastAsia" w:ascii="宋体" w:hAnsi="宋体" w:eastAsia="宋体" w:cs="宋体"/>
          <w:color w:val="auto"/>
          <w:kern w:val="0"/>
          <w:sz w:val="24"/>
          <w:szCs w:val="24"/>
          <w:highlight w:val="none"/>
        </w:rPr>
        <w:t>乙方应在每个项目甲方通知实际开始检测时间起</w:t>
      </w:r>
      <w:r>
        <w:rPr>
          <w:rFonts w:hint="eastAsia" w:ascii="宋体" w:hAnsi="宋体" w:eastAsia="宋体" w:cs="宋体"/>
          <w:color w:val="0000FF"/>
          <w:kern w:val="0"/>
          <w:sz w:val="24"/>
          <w:szCs w:val="24"/>
          <w:highlight w:val="none"/>
          <w:u w:val="single"/>
          <w:lang w:val="en-US" w:eastAsia="zh-CN"/>
        </w:rPr>
        <w:t xml:space="preserve"> </w:t>
      </w:r>
      <w:r>
        <w:rPr>
          <w:rFonts w:hint="eastAsia" w:ascii="宋体" w:hAnsi="宋体" w:cs="宋体"/>
          <w:color w:val="0000FF"/>
          <w:kern w:val="0"/>
          <w:sz w:val="24"/>
          <w:szCs w:val="24"/>
          <w:highlight w:val="none"/>
          <w:u w:val="single"/>
          <w:lang w:val="en-US" w:eastAsia="zh-CN"/>
        </w:rPr>
        <w:t>10</w:t>
      </w:r>
      <w:r>
        <w:rPr>
          <w:rFonts w:hint="eastAsia" w:ascii="宋体" w:hAnsi="宋体" w:eastAsia="宋体" w:cs="宋体"/>
          <w:color w:val="0000FF"/>
          <w:kern w:val="0"/>
          <w:sz w:val="24"/>
          <w:szCs w:val="24"/>
          <w:highlight w:val="none"/>
          <w:u w:val="single"/>
          <w:lang w:val="en-US" w:eastAsia="zh-CN"/>
        </w:rPr>
        <w:t xml:space="preserve"> </w:t>
      </w:r>
      <w:r>
        <w:rPr>
          <w:rFonts w:hint="eastAsia" w:ascii="宋体" w:hAnsi="宋体" w:eastAsia="宋体" w:cs="宋体"/>
          <w:color w:val="0000FF"/>
          <w:kern w:val="0"/>
          <w:sz w:val="24"/>
          <w:szCs w:val="24"/>
          <w:highlight w:val="none"/>
        </w:rPr>
        <w:t>日</w:t>
      </w:r>
      <w:r>
        <w:rPr>
          <w:rFonts w:hint="eastAsia" w:ascii="宋体" w:hAnsi="宋体" w:eastAsia="宋体" w:cs="宋体"/>
          <w:color w:val="auto"/>
          <w:kern w:val="0"/>
          <w:sz w:val="24"/>
          <w:szCs w:val="24"/>
          <w:highlight w:val="none"/>
        </w:rPr>
        <w:t>内完成检测并出具检测报告。</w:t>
      </w:r>
    </w:p>
    <w:p w14:paraId="2F19D111">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（2）乙方应根据实际情况，及时合理安排检测施工。</w:t>
      </w:r>
    </w:p>
    <w:p w14:paraId="36A2B7B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14:paraId="1E3FE477">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四、甲方应提供的工作条件</w:t>
      </w:r>
    </w:p>
    <w:p w14:paraId="15852F5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1.提供相应检测项目设计说明及图纸、检测项目样品等。</w:t>
      </w:r>
      <w:r>
        <w:rPr>
          <w:rFonts w:hint="eastAsia" w:ascii="宋体" w:hAnsi="宋体" w:eastAsia="宋体" w:cs="宋体"/>
          <w:color w:val="auto"/>
          <w:sz w:val="24"/>
          <w:szCs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14:paraId="38CA9FF2">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甲方根据各项检测项目的要求，提供相应检测条件。</w:t>
      </w:r>
      <w:r>
        <w:rPr>
          <w:rFonts w:hint="eastAsia" w:ascii="宋体" w:hAnsi="宋体" w:eastAsia="宋体" w:cs="宋体"/>
          <w:color w:val="auto"/>
          <w:sz w:val="24"/>
          <w:szCs w:val="24"/>
          <w:highlight w:val="none"/>
        </w:rPr>
        <w:t>现场检测项目必须充分做好自检。</w:t>
      </w:r>
    </w:p>
    <w:p w14:paraId="70DABF90">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指派专人为现场代表便于协调，并</w:t>
      </w:r>
      <w:r>
        <w:rPr>
          <w:rFonts w:hint="eastAsia" w:ascii="宋体" w:hAnsi="宋体" w:eastAsia="宋体" w:cs="宋体"/>
          <w:color w:val="auto"/>
          <w:sz w:val="24"/>
          <w:szCs w:val="24"/>
          <w:highlight w:val="none"/>
        </w:rPr>
        <w:t>负有管理、监督的责任。</w:t>
      </w:r>
    </w:p>
    <w:p w14:paraId="272DE8DB">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甲方不得干涉乙方规范、公正的检测工作。</w:t>
      </w:r>
    </w:p>
    <w:p w14:paraId="03B7C20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五、乙方责任</w:t>
      </w:r>
    </w:p>
    <w:p w14:paraId="11F024FE">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1.根据甲方提供的资料和图纸制定检测方案，并报甲方审批后进行检测。</w:t>
      </w:r>
    </w:p>
    <w:p w14:paraId="3D5A5DF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负责按国家或行业相关规范、标准做好已收试件的保存、保养工作，并向甲方提供企业的资质证书、计量认证证书、对外承担业务许可证、检测委托单。</w:t>
      </w:r>
    </w:p>
    <w:p w14:paraId="72FAE69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3.根据检测技术方案，应配合工程进度，及时合理安排检测施工，提供检测报告的份数为6份。</w:t>
      </w:r>
    </w:p>
    <w:p w14:paraId="6BDE7B0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检测人员必须遵守职业道德，保证检测数据的真实性。严格按国家相关法律、技术规范、标准及实验室检测工作程序进行检测，保证检测结果的公正性、科学性和准确性。</w:t>
      </w:r>
    </w:p>
    <w:p w14:paraId="65465985">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14:paraId="786CBEA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6.对甲方提出的有关检测结果的疑问，应及时进行解释、复核。</w:t>
      </w:r>
    </w:p>
    <w:p w14:paraId="7DBC2DF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7.须按国家建设工程安全管理条例及龙岩市安全生产、文明施工有关规定执行。</w:t>
      </w:r>
    </w:p>
    <w:p w14:paraId="2D2AEA5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8.应具备消防设施检测的相应资质、资格，依照法律法规、技术标准和执业准则，开展建筑消防设施检测技术服务活动，对检测质量负责。</w:t>
      </w:r>
    </w:p>
    <w:p w14:paraId="6FA2C47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9.应当根据检测对象的具体情况，拟定具体的检测方案，明确项目负责人，至少指定两名以上执业人员负责实施。执业人员检测时应当认真如实填写检测记录。</w:t>
      </w:r>
    </w:p>
    <w:p w14:paraId="53CF258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10.不得转包、分包消防设施检测技术服务项目。</w:t>
      </w:r>
    </w:p>
    <w:p w14:paraId="26FACCD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六、质量与验收</w:t>
      </w:r>
    </w:p>
    <w:p w14:paraId="3EFE2C6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（一）乙方应根据规定的技术规范标准和设计要求，对合同约定内容进行检测：</w:t>
      </w:r>
    </w:p>
    <w:p w14:paraId="2ADA614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1.技术规范</w:t>
      </w:r>
    </w:p>
    <w:p w14:paraId="01B99B7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依据现行的检测规范要求提供相应的技术服务内容。</w:t>
      </w:r>
    </w:p>
    <w:p w14:paraId="0351BDB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 </w:t>
      </w:r>
    </w:p>
    <w:p w14:paraId="48F8D9D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（1）乙方须在本项目整个工程建设过程中根据甲方以及相关规范要求完成本项目各项检测工作，并按时、按量提交对应检测报告。</w:t>
      </w:r>
    </w:p>
    <w:p w14:paraId="1B18E3C8">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14:paraId="3532819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七、安全施工</w:t>
      </w:r>
    </w:p>
    <w:p w14:paraId="7ED0E25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14:paraId="2A1EE56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八、付款方式</w:t>
      </w:r>
    </w:p>
    <w:p w14:paraId="66FBFB9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预付款：</w:t>
      </w:r>
      <w:r>
        <w:rPr>
          <w:rFonts w:hint="eastAsia" w:ascii="宋体" w:hAnsi="宋体" w:eastAsia="宋体" w:cs="宋体"/>
          <w:color w:val="auto"/>
          <w:sz w:val="24"/>
          <w:szCs w:val="24"/>
          <w:highlight w:val="none"/>
        </w:rPr>
        <w:t>本项目无预付款</w:t>
      </w:r>
      <w:r>
        <w:rPr>
          <w:rFonts w:hint="eastAsia" w:ascii="宋体" w:hAnsi="宋体" w:eastAsia="宋体" w:cs="宋体"/>
          <w:bCs/>
          <w:color w:val="auto"/>
          <w:sz w:val="24"/>
          <w:szCs w:val="24"/>
          <w:highlight w:val="none"/>
        </w:rPr>
        <w:t>。</w:t>
      </w:r>
    </w:p>
    <w:p w14:paraId="53DB569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ascii="宋体" w:hAnsi="宋体" w:eastAsia="宋体" w:cs="宋体"/>
          <w:b w:val="0"/>
          <w:bCs/>
          <w:color w:val="auto"/>
          <w:sz w:val="24"/>
          <w:szCs w:val="24"/>
          <w:highlight w:val="none"/>
        </w:rPr>
        <w:t>乙方应提供等额</w:t>
      </w:r>
      <w:r>
        <w:rPr>
          <w:rFonts w:hint="eastAsia" w:ascii="宋体" w:hAnsi="宋体" w:eastAsia="宋体" w:cs="宋体"/>
          <w:b w:val="0"/>
          <w:bCs/>
          <w:color w:val="auto"/>
          <w:sz w:val="24"/>
          <w:szCs w:val="24"/>
          <w:highlight w:val="none"/>
          <w:u w:val="single"/>
        </w:rPr>
        <w:t>合法有效的增值税</w:t>
      </w:r>
      <w:r>
        <w:rPr>
          <w:rFonts w:hint="eastAsia" w:ascii="宋体" w:hAnsi="宋体" w:cs="宋体"/>
          <w:b w:val="0"/>
          <w:bCs/>
          <w:color w:val="auto"/>
          <w:sz w:val="24"/>
          <w:szCs w:val="24"/>
          <w:highlight w:val="none"/>
          <w:u w:val="single"/>
          <w:lang w:val="en-US" w:eastAsia="zh-CN"/>
        </w:rPr>
        <w:t>专用</w:t>
      </w:r>
      <w:r>
        <w:rPr>
          <w:rFonts w:hint="eastAsia" w:ascii="宋体" w:hAnsi="宋体" w:eastAsia="宋体" w:cs="宋体"/>
          <w:b w:val="0"/>
          <w:bCs/>
          <w:color w:val="auto"/>
          <w:sz w:val="24"/>
          <w:szCs w:val="24"/>
          <w:highlight w:val="none"/>
          <w:u w:val="single"/>
          <w:lang w:eastAsia="zh-CN"/>
        </w:rPr>
        <w:t>发</w:t>
      </w:r>
      <w:r>
        <w:rPr>
          <w:rFonts w:hint="eastAsia" w:ascii="宋体" w:hAnsi="宋体" w:eastAsia="宋体" w:cs="宋体"/>
          <w:b w:val="0"/>
          <w:bCs/>
          <w:color w:val="auto"/>
          <w:sz w:val="24"/>
          <w:szCs w:val="24"/>
          <w:highlight w:val="none"/>
          <w:u w:val="single"/>
        </w:rPr>
        <w:t>票</w:t>
      </w:r>
      <w:r>
        <w:rPr>
          <w:rFonts w:hint="eastAsia" w:ascii="宋体" w:hAnsi="宋体" w:eastAsia="宋体" w:cs="宋体"/>
          <w:b w:val="0"/>
          <w:bCs/>
          <w:color w:val="auto"/>
          <w:sz w:val="24"/>
          <w:szCs w:val="24"/>
          <w:highlight w:val="none"/>
        </w:rPr>
        <w:t>，且发票名称为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，否则发</w:t>
      </w:r>
      <w:r>
        <w:rPr>
          <w:rFonts w:hint="eastAsia" w:ascii="宋体" w:hAnsi="宋体" w:eastAsia="宋体" w:cs="宋体"/>
          <w:color w:val="auto"/>
          <w:sz w:val="24"/>
          <w:szCs w:val="24"/>
          <w:highlight w:val="none"/>
        </w:rPr>
        <w:t>包人有权拒付，因此造成逾期付款的责任由承包人自行承担。</w:t>
      </w:r>
    </w:p>
    <w:p w14:paraId="365C293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九、合同价款及调整</w:t>
      </w:r>
    </w:p>
    <w:p w14:paraId="4FCFB36B">
      <w:pPr>
        <w:keepNext w:val="0"/>
        <w:keepLines w:val="0"/>
        <w:pageBreakBefore w:val="0"/>
        <w:widowControl w:val="0"/>
        <w:kinsoku/>
        <w:wordWrap/>
        <w:overflowPunct/>
        <w:topLinePunct w:val="0"/>
        <w:autoSpaceDE/>
        <w:autoSpaceDN/>
        <w:bidi w:val="0"/>
        <w:spacing w:line="500" w:lineRule="exact"/>
        <w:ind w:firstLine="504"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pacing w:val="6"/>
          <w:sz w:val="24"/>
          <w:szCs w:val="24"/>
          <w:highlight w:val="none"/>
        </w:rPr>
        <w:t>1、</w:t>
      </w:r>
      <w:r>
        <w:rPr>
          <w:rFonts w:hint="eastAsia" w:ascii="宋体" w:hAnsi="宋体" w:eastAsia="宋体" w:cs="宋体"/>
          <w:color w:val="auto"/>
          <w:spacing w:val="6"/>
          <w:sz w:val="24"/>
          <w:szCs w:val="24"/>
          <w:highlight w:val="none"/>
        </w:rPr>
        <w:t>本合同价款采用</w:t>
      </w:r>
      <w:r>
        <w:rPr>
          <w:rFonts w:hint="eastAsia" w:ascii="宋体" w:hAnsi="宋体" w:eastAsia="宋体" w:cs="宋体"/>
          <w:color w:val="auto"/>
          <w:spacing w:val="6"/>
          <w:sz w:val="24"/>
          <w:szCs w:val="24"/>
          <w:highlight w:val="none"/>
          <w:u w:val="single"/>
        </w:rPr>
        <w:t xml:space="preserve">  固定</w:t>
      </w:r>
      <w:r>
        <w:rPr>
          <w:rFonts w:hint="eastAsia" w:ascii="宋体" w:hAnsi="宋体" w:cs="宋体"/>
          <w:color w:val="auto"/>
          <w:spacing w:val="6"/>
          <w:sz w:val="24"/>
          <w:szCs w:val="24"/>
          <w:highlight w:val="none"/>
          <w:u w:val="single"/>
          <w:lang w:val="en-US" w:eastAsia="zh-CN"/>
        </w:rPr>
        <w:t>总</w:t>
      </w:r>
      <w:r>
        <w:rPr>
          <w:rFonts w:hint="eastAsia" w:ascii="宋体" w:hAnsi="宋体" w:eastAsia="宋体" w:cs="宋体"/>
          <w:color w:val="auto"/>
          <w:spacing w:val="6"/>
          <w:sz w:val="24"/>
          <w:szCs w:val="24"/>
          <w:highlight w:val="none"/>
          <w:u w:val="single"/>
        </w:rPr>
        <w:t xml:space="preserve">价  </w:t>
      </w:r>
      <w:r>
        <w:rPr>
          <w:rFonts w:hint="eastAsia" w:ascii="宋体" w:hAnsi="宋体" w:eastAsia="宋体" w:cs="宋体"/>
          <w:color w:val="auto"/>
          <w:spacing w:val="6"/>
          <w:sz w:val="24"/>
          <w:szCs w:val="24"/>
          <w:highlight w:val="none"/>
        </w:rPr>
        <w:t>合同方式，检测面积为：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平方米，合同总价为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元（大写：</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p>
    <w:p w14:paraId="0D56015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2、乙方采用的固定</w:t>
      </w: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rPr>
        <w:t>价包含完成该工程项目的成本（包含消防整改后的复测费用）、利润、人工费、材料费、设备费、办公耗材费、运输费、管理费、规费及税金等所有相关费用。</w:t>
      </w:r>
    </w:p>
    <w:p w14:paraId="5B259ED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14:paraId="5340DA4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十、违约、索赔和争议</w:t>
      </w:r>
    </w:p>
    <w:p w14:paraId="7AC0122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1.违约索赔</w:t>
      </w:r>
    </w:p>
    <w:p w14:paraId="58810F3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14:paraId="046B409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因乙方原因造成甲方损失的，甲方有权就损失全额向乙方主张赔偿责任</w:t>
      </w:r>
      <w:r>
        <w:rPr>
          <w:rFonts w:hint="eastAsia" w:ascii="宋体" w:hAnsi="宋体" w:eastAsia="宋体" w:cs="宋体"/>
          <w:color w:val="auto"/>
          <w:sz w:val="24"/>
          <w:szCs w:val="24"/>
          <w:highlight w:val="none"/>
        </w:rPr>
        <w:t>。</w:t>
      </w:r>
    </w:p>
    <w:p w14:paraId="776301D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14:paraId="11F574A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（4）本合同约定乙方承担的违约金或赔偿款，甲方有权在合同价款中扣减。</w:t>
      </w:r>
    </w:p>
    <w:p w14:paraId="403EA67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（5）本项目预算与实际工作量不符时，乙方不得索赔。</w:t>
      </w:r>
    </w:p>
    <w:p w14:paraId="4DD15F9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乙方需提供施工过程中的消防咨询、指导服务，以甲方通知为准，不得拒绝、拖延，每拒绝、拖延一次，乙方须向甲方支付违约金人民币500元/次。</w:t>
      </w:r>
    </w:p>
    <w:p w14:paraId="13661B8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甲方因追究乙方违约责任而产生的诉讼费、保全费（包括因保全担保而产生的费用）、律师费、差旅费、评估费、拍卖费、公告费、鉴定费、公证费、执行费及其他实现债权的费用以及因此而遭受的其他经济损失均由乙方承担。 </w:t>
      </w:r>
    </w:p>
    <w:p w14:paraId="441C950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2.争议</w:t>
      </w:r>
    </w:p>
    <w:p w14:paraId="7334AD1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双方约定,在履行合同过程中产生争议时,由双方当事人协商解决，协商不成可采取向</w:t>
      </w:r>
      <w:r>
        <w:rPr>
          <w:rFonts w:hint="eastAsia" w:ascii="宋体" w:hAnsi="宋体" w:eastAsia="宋体" w:cs="宋体"/>
          <w:color w:val="auto"/>
          <w:sz w:val="24"/>
          <w:szCs w:val="24"/>
          <w:highlight w:val="none"/>
          <w:u w:val="single"/>
        </w:rPr>
        <w:t xml:space="preserve"> 连城县 </w:t>
      </w:r>
      <w:r>
        <w:rPr>
          <w:rFonts w:hint="eastAsia" w:ascii="宋体" w:hAnsi="宋体" w:eastAsia="宋体" w:cs="宋体"/>
          <w:color w:val="auto"/>
          <w:sz w:val="24"/>
          <w:szCs w:val="24"/>
          <w:highlight w:val="none"/>
        </w:rPr>
        <w:t>人民法院提起诉讼方式解决。</w:t>
      </w:r>
    </w:p>
    <w:p w14:paraId="3C96D6E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十一、权利保证</w:t>
      </w:r>
    </w:p>
    <w:p w14:paraId="7B2F170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14:paraId="1ECE91D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十二、廉洁承诺</w:t>
      </w:r>
    </w:p>
    <w:p w14:paraId="41201BF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14:paraId="1ECE814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2.若乙方违反上述承诺，乙方应向甲方支付合同总价10%的违约金，甲方同时有权单方面解除双方签署的一切合同，因合同解除给甲方造成损失的，乙方应负责全部赔偿。</w:t>
      </w:r>
    </w:p>
    <w:p w14:paraId="073264D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十三、双方约定本合同其他相关事项为：</w:t>
      </w:r>
    </w:p>
    <w:p w14:paraId="02A09AF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1.合同有效期内，双方应采取适当措施对本合同项下的任何资料或信息予以严格保密，未经一方的书面同意，另一方不得泄露给任何第三方。</w:t>
      </w:r>
    </w:p>
    <w:p w14:paraId="5DCA7D2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肆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份，均具有同等法律效力。</w:t>
      </w:r>
    </w:p>
    <w:p w14:paraId="2F3D1CD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3.本合同经双方签字盖章后生效。</w:t>
      </w:r>
    </w:p>
    <w:p w14:paraId="7B8ACF6D">
      <w:pPr>
        <w:keepNext w:val="0"/>
        <w:keepLines w:val="0"/>
        <w:pageBreakBefore w:val="0"/>
        <w:widowControl w:val="0"/>
        <w:kinsoku/>
        <w:wordWrap/>
        <w:overflowPunct/>
        <w:topLinePunct w:val="0"/>
        <w:autoSpaceDE/>
        <w:autoSpaceDN/>
        <w:bidi w:val="0"/>
        <w:spacing w:line="500" w:lineRule="exact"/>
        <w:ind w:firstLine="200"/>
        <w:textAlignment w:val="auto"/>
        <w:rPr>
          <w:rFonts w:hint="eastAsia" w:ascii="宋体" w:hAnsi="宋体" w:eastAsia="宋体" w:cs="宋体"/>
          <w:color w:val="auto"/>
          <w:sz w:val="24"/>
          <w:szCs w:val="24"/>
          <w:highlight w:val="none"/>
        </w:rPr>
      </w:pPr>
    </w:p>
    <w:p w14:paraId="6BC23B14">
      <w:pPr>
        <w:keepNext w:val="0"/>
        <w:keepLines w:val="0"/>
        <w:pageBreakBefore w:val="0"/>
        <w:widowControl w:val="0"/>
        <w:kinsoku/>
        <w:wordWrap/>
        <w:overflowPunct/>
        <w:topLinePunct w:val="0"/>
        <w:autoSpaceDE/>
        <w:autoSpaceDN/>
        <w:bidi w:val="0"/>
        <w:spacing w:line="500" w:lineRule="exact"/>
        <w:ind w:firstLine="200"/>
        <w:textAlignment w:val="auto"/>
        <w:rPr>
          <w:rFonts w:hint="eastAsia" w:ascii="宋体" w:hAnsi="宋体" w:eastAsia="宋体" w:cs="宋体"/>
          <w:color w:val="auto"/>
          <w:sz w:val="24"/>
          <w:szCs w:val="24"/>
          <w:highlight w:val="none"/>
        </w:rPr>
      </w:pPr>
    </w:p>
    <w:p w14:paraId="22321A1B">
      <w:pPr>
        <w:keepNext w:val="0"/>
        <w:keepLines w:val="0"/>
        <w:pageBreakBefore w:val="0"/>
        <w:widowControl w:val="0"/>
        <w:kinsoku/>
        <w:wordWrap/>
        <w:overflowPunct/>
        <w:topLinePunct w:val="0"/>
        <w:autoSpaceDE/>
        <w:autoSpaceDN/>
        <w:bidi w:val="0"/>
        <w:spacing w:line="500" w:lineRule="exact"/>
        <w:ind w:firstLine="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甲方（建设单位）：     （盖章）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（盖章） </w:t>
      </w:r>
    </w:p>
    <w:p w14:paraId="2639BBD7">
      <w:pPr>
        <w:keepNext w:val="0"/>
        <w:keepLines w:val="0"/>
        <w:pageBreakBefore w:val="0"/>
        <w:widowControl w:val="0"/>
        <w:kinsoku/>
        <w:wordWrap/>
        <w:overflowPunct/>
        <w:topLinePunct w:val="0"/>
        <w:autoSpaceDE/>
        <w:autoSpaceDN/>
        <w:bidi w:val="0"/>
        <w:spacing w:line="500" w:lineRule="exact"/>
        <w:ind w:firstLine="200"/>
        <w:textAlignment w:val="auto"/>
        <w:rPr>
          <w:rFonts w:hint="eastAsia" w:ascii="宋体" w:hAnsi="宋体" w:eastAsia="宋体" w:cs="宋体"/>
          <w:color w:val="auto"/>
          <w:sz w:val="24"/>
          <w:szCs w:val="24"/>
          <w:highlight w:val="none"/>
        </w:rPr>
      </w:pPr>
    </w:p>
    <w:p w14:paraId="6AC10368">
      <w:pPr>
        <w:keepNext w:val="0"/>
        <w:keepLines w:val="0"/>
        <w:pageBreakBefore w:val="0"/>
        <w:widowControl w:val="0"/>
        <w:kinsoku/>
        <w:wordWrap/>
        <w:overflowPunct/>
        <w:topLinePunct w:val="0"/>
        <w:autoSpaceDE/>
        <w:autoSpaceDN/>
        <w:bidi w:val="0"/>
        <w:spacing w:line="500" w:lineRule="exact"/>
        <w:ind w:firstLine="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法定代表人/委托代理人：（签名）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法定代表人／委托代理人：（签名）</w:t>
      </w:r>
    </w:p>
    <w:p w14:paraId="3345F3D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p>
    <w:p w14:paraId="70A144BB">
      <w:pPr>
        <w:keepNext w:val="0"/>
        <w:keepLines w:val="0"/>
        <w:pageBreakBefore w:val="0"/>
        <w:widowControl w:val="0"/>
        <w:kinsoku/>
        <w:wordWrap/>
        <w:overflowPunct/>
        <w:topLinePunct w:val="0"/>
        <w:autoSpaceDE/>
        <w:autoSpaceDN/>
        <w:bidi w:val="0"/>
        <w:spacing w:line="500" w:lineRule="exact"/>
        <w:textAlignment w:val="auto"/>
        <w:rPr>
          <w:rFonts w:hint="eastAsia"/>
        </w:rPr>
      </w:pPr>
      <w:r>
        <w:rPr>
          <w:rFonts w:hint="eastAsia" w:ascii="宋体" w:hAnsi="宋体" w:eastAsia="宋体" w:cs="宋体"/>
          <w:color w:val="auto"/>
          <w:sz w:val="24"/>
          <w:szCs w:val="24"/>
          <w:highlight w:val="none"/>
        </w:rPr>
        <w:t xml:space="preserve">签订日期：      年    月    日   </w:t>
      </w:r>
      <w:r>
        <w:rPr>
          <w:rFonts w:hint="eastAsia" w:cs="宋体" w:asciiTheme="minorEastAsia" w:hAnsiTheme="minorEastAsia" w:eastAsiaTheme="minorEastAsia"/>
          <w:color w:val="auto"/>
          <w:sz w:val="24"/>
          <w:highlight w:val="none"/>
        </w:rPr>
        <w:t xml:space="preserve"> </w:t>
      </w:r>
    </w:p>
    <w:p w14:paraId="5F7359A6">
      <w:pPr>
        <w:pStyle w:val="21"/>
        <w:keepNext w:val="0"/>
        <w:keepLines w:val="0"/>
        <w:pageBreakBefore w:val="0"/>
        <w:kinsoku/>
        <w:wordWrap/>
        <w:topLinePunct w:val="0"/>
        <w:bidi w:val="0"/>
        <w:spacing w:line="360" w:lineRule="auto"/>
        <w:ind w:firstLine="300" w:firstLineChars="150"/>
        <w:rPr>
          <w:rFonts w:hint="eastAsia" w:ascii="宋体" w:hAnsi="宋体" w:cs="宋体"/>
          <w:color w:val="000080"/>
          <w:sz w:val="2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64A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E9EB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E9EB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f1e26fa-a0c0-4fc1-8e62-b78806f7c1be"/>
  </w:docVars>
  <w:rsids>
    <w:rsidRoot w:val="65CC7A04"/>
    <w:rsid w:val="025D4072"/>
    <w:rsid w:val="0AC21C32"/>
    <w:rsid w:val="0CDE6A14"/>
    <w:rsid w:val="176B4AC5"/>
    <w:rsid w:val="1B9436EE"/>
    <w:rsid w:val="27EB3216"/>
    <w:rsid w:val="2CA90A4C"/>
    <w:rsid w:val="2F25085E"/>
    <w:rsid w:val="30010050"/>
    <w:rsid w:val="32E054EB"/>
    <w:rsid w:val="33ED1159"/>
    <w:rsid w:val="3BE455FD"/>
    <w:rsid w:val="3C8446EA"/>
    <w:rsid w:val="3DF71617"/>
    <w:rsid w:val="3EFB04EE"/>
    <w:rsid w:val="3F04002E"/>
    <w:rsid w:val="3FCD6634"/>
    <w:rsid w:val="43754D8C"/>
    <w:rsid w:val="442C3928"/>
    <w:rsid w:val="44373C5D"/>
    <w:rsid w:val="448B63B4"/>
    <w:rsid w:val="46DB13AA"/>
    <w:rsid w:val="48F51259"/>
    <w:rsid w:val="494D7915"/>
    <w:rsid w:val="49F3627E"/>
    <w:rsid w:val="4A9B7393"/>
    <w:rsid w:val="4AE57CD1"/>
    <w:rsid w:val="4C854D1C"/>
    <w:rsid w:val="4D4B40AD"/>
    <w:rsid w:val="4DC24527"/>
    <w:rsid w:val="502B34DE"/>
    <w:rsid w:val="50CB11AA"/>
    <w:rsid w:val="521D62B5"/>
    <w:rsid w:val="572D17AE"/>
    <w:rsid w:val="57446F50"/>
    <w:rsid w:val="57A219F2"/>
    <w:rsid w:val="5B3E5488"/>
    <w:rsid w:val="5C3E53FF"/>
    <w:rsid w:val="5D716068"/>
    <w:rsid w:val="60183430"/>
    <w:rsid w:val="626C47DF"/>
    <w:rsid w:val="65CC7A04"/>
    <w:rsid w:val="66291CDA"/>
    <w:rsid w:val="68DD00F9"/>
    <w:rsid w:val="700D4B71"/>
    <w:rsid w:val="71C01745"/>
    <w:rsid w:val="71F4117F"/>
    <w:rsid w:val="76325C2F"/>
    <w:rsid w:val="786563DE"/>
    <w:rsid w:val="78964A30"/>
    <w:rsid w:val="789D3A24"/>
    <w:rsid w:val="78D14A22"/>
    <w:rsid w:val="7CBA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style>
  <w:style w:type="paragraph" w:styleId="7">
    <w:name w:val="Body Text Indent"/>
    <w:basedOn w:val="1"/>
    <w:next w:val="1"/>
    <w:qFormat/>
    <w:uiPriority w:val="0"/>
    <w:pPr>
      <w:ind w:firstLine="640" w:firstLineChars="200"/>
    </w:pPr>
    <w:rPr>
      <w:sz w:val="32"/>
    </w:rPr>
  </w:style>
  <w:style w:type="paragraph" w:styleId="8">
    <w:name w:val="Plain Text"/>
    <w:basedOn w:val="1"/>
    <w:qFormat/>
    <w:uiPriority w:val="0"/>
    <w:rPr>
      <w:rFonts w:ascii="宋体" w:hAnsi="Courier New"/>
      <w:szCs w:val="21"/>
    </w:rPr>
  </w:style>
  <w:style w:type="paragraph" w:styleId="9">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2">
    <w:name w:val="Body Text First Indent 2"/>
    <w:basedOn w:val="7"/>
    <w:unhideWhenUsed/>
    <w:qFormat/>
    <w:uiPriority w:val="99"/>
    <w:pPr>
      <w:tabs>
        <w:tab w:val="left" w:pos="0"/>
        <w:tab w:val="left" w:pos="993"/>
        <w:tab w:val="left" w:pos="1134"/>
      </w:tabs>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basedOn w:val="15"/>
    <w:qFormat/>
    <w:uiPriority w:val="0"/>
    <w:rPr>
      <w:i/>
    </w:rPr>
  </w:style>
  <w:style w:type="paragraph" w:customStyle="1" w:styleId="18">
    <w:name w:val="标题 2_0"/>
    <w:basedOn w:val="19"/>
    <w:next w:val="19"/>
    <w:unhideWhenUsed/>
    <w:qFormat/>
    <w:uiPriority w:val="0"/>
    <w:pPr>
      <w:spacing w:line="600" w:lineRule="exact"/>
      <w:contextualSpacing/>
      <w:jc w:val="center"/>
      <w:outlineLvl w:val="1"/>
    </w:pPr>
    <w:rPr>
      <w:rFonts w:ascii="宋体" w:hAnsi="宋体"/>
      <w:b/>
      <w:bCs/>
      <w:sz w:val="28"/>
      <w:szCs w:val="28"/>
    </w:rPr>
  </w:style>
  <w:style w:type="paragraph" w:customStyle="1" w:styleId="1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标题 2_1"/>
    <w:basedOn w:val="21"/>
    <w:next w:val="21"/>
    <w:unhideWhenUsed/>
    <w:qFormat/>
    <w:uiPriority w:val="0"/>
    <w:pPr>
      <w:spacing w:line="600" w:lineRule="exact"/>
      <w:contextualSpacing/>
      <w:jc w:val="center"/>
      <w:outlineLvl w:val="1"/>
    </w:pPr>
    <w:rPr>
      <w:rFonts w:ascii="宋体" w:hAnsi="宋体"/>
      <w:b/>
      <w:bCs/>
      <w:sz w:val="28"/>
      <w:szCs w:val="28"/>
    </w:rPr>
  </w:style>
  <w:style w:type="paragraph" w:customStyle="1" w:styleId="2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7620</Words>
  <Characters>8010</Characters>
  <Lines>0</Lines>
  <Paragraphs>0</Paragraphs>
  <TotalTime>3</TotalTime>
  <ScaleCrop>false</ScaleCrop>
  <LinksUpToDate>false</LinksUpToDate>
  <CharactersWithSpaces>8691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Administrator</cp:lastModifiedBy>
  <cp:lastPrinted>2023-04-28T03:54:00Z</cp:lastPrinted>
  <dcterms:modified xsi:type="dcterms:W3CDTF">2025-08-01T01:12:20Z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3B0A07F5DE11439E97809141854A063F_13</vt:lpwstr>
  </property>
  <property fmtid="{D5CDD505-2E9C-101B-9397-08002B2CF9AE}" pid="4" name="KSOTemplateDocerSaveRecord">
    <vt:lpwstr>eyJoZGlkIjoiNzU4MzU2ZjA3NDFmMzk5NzYzMDY0YjlmOTgwOTVjNzgifQ==</vt:lpwstr>
  </property>
</Properties>
</file>