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237">
      <w:pPr>
        <w:widowControl/>
        <w:shd w:val="clear"/>
        <w:snapToGrid/>
        <w:spacing w:before="0" w:line="520" w:lineRule="exact"/>
        <w:ind w:left="0" w:firstLine="723" w:firstLineChars="20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kern w:val="2"/>
          <w:sz w:val="36"/>
          <w:szCs w:val="36"/>
          <w:highlight w:val="none"/>
          <w:shd w:val="clear"/>
        </w:rPr>
        <w:t>网络竞价须知</w:t>
      </w:r>
    </w:p>
    <w:p w14:paraId="10EF46A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0909</w:t>
      </w:r>
      <w:r>
        <w:rPr>
          <w:rFonts w:hint="eastAsia" w:asciiTheme="minorEastAsia" w:hAnsiTheme="minorEastAsia" w:eastAsiaTheme="minorEastAsia" w:cstheme="minorEastAsia"/>
          <w:b w:val="0"/>
          <w:bCs w:val="0"/>
          <w:color w:val="auto"/>
          <w:kern w:val="2"/>
          <w:sz w:val="24"/>
          <w:szCs w:val="24"/>
          <w:highlight w:val="none"/>
          <w:shd w:val="clear"/>
        </w:rPr>
        <w:t>）</w:t>
      </w:r>
    </w:p>
    <w:p w14:paraId="6E4A098F">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3BAED74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一、竞价、报名时间、地点</w:t>
      </w:r>
    </w:p>
    <w:p w14:paraId="48F45296">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9月9日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6F1CE0C4">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CDBDDCB">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9月8日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91BF49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7526CA50">
      <w:pPr>
        <w:keepNext w:val="0"/>
        <w:keepLines w:val="0"/>
        <w:pageBreakBefore w:val="0"/>
        <w:kinsoku/>
        <w:wordWrap/>
        <w:overflowPunct/>
        <w:topLinePunct w:val="0"/>
        <w:autoSpaceDE/>
        <w:autoSpaceDN/>
        <w:bidi w:val="0"/>
        <w:adjustRightInd/>
        <w:snapToGrid/>
        <w:spacing w:line="48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14:paraId="50D1497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F1268F5">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0" w:firstLineChars="200"/>
        <w:rPr>
          <w:rFonts w:hint="eastAsia" w:ascii="宋体" w:hAnsi="宋体" w:cs="宋体" w:eastAsia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福建连城智德供应链有限公司竞价选取安全履职能力评估服务机构</w:t>
      </w:r>
    </w:p>
    <w:p w14:paraId="429E22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lang w:val="en-US" w:eastAsia="zh-CN"/>
        </w:rPr>
        <w:t>对龙岩安能燃气有限公司10名员工（具体以实际人数为准）开展安全履职能力评估工作</w:t>
      </w:r>
      <w:r>
        <w:rPr>
          <w:rFonts w:hint="eastAsia" w:ascii="宋体" w:hAnsi="宋体" w:eastAsia="宋体" w:cs="宋体"/>
          <w:i w:val="0"/>
          <w:iCs w:val="0"/>
          <w:caps w:val="0"/>
          <w:color w:val="0000FF"/>
          <w:spacing w:val="0"/>
          <w:sz w:val="24"/>
          <w:szCs w:val="24"/>
          <w:highlight w:val="none"/>
          <w:shd w:val="clear" w:fill="FFFFFF"/>
        </w:rPr>
        <w:t>。</w:t>
      </w:r>
    </w:p>
    <w:p w14:paraId="4F38F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3.服务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w:t>
      </w:r>
    </w:p>
    <w:p w14:paraId="420010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4.服务周期：自合同签订之日起15日历天内完成安全履职能力评估工作，具体以委托人要求为准。</w:t>
      </w:r>
    </w:p>
    <w:p w14:paraId="3C6790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5.质量要求：符合现行国家及行业标准。</w:t>
      </w:r>
    </w:p>
    <w:p w14:paraId="17EA14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最高</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控制价</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36800元</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（含税</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包干</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在报价时不得高于最高控制价单价，根据有效供应商报价排名情况，由低到</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高</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3438F409">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7.付款方式：完成安全履职能力评估工作后7个工作日内一次性付清。</w:t>
      </w:r>
    </w:p>
    <w:p w14:paraId="0B986759">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竞价人的投标报价为包干价，包括但不限于招标代理费、现场踏勘费、保险费、税费、打印费、纸张费等费用。2.竞价人应充分考虑人工、政策调整及其他不可预见的一切因素，风险费用应自行考虑计入投标报价，竞价人未考虑风险因素造成的损失由竞价人自行负责，成交价不做任何调整。</w:t>
      </w:r>
    </w:p>
    <w:p w14:paraId="73A76942">
      <w:pPr>
        <w:keepNext w:val="0"/>
        <w:keepLines w:val="0"/>
        <w:pageBreakBefore w:val="0"/>
        <w:kinsoku/>
        <w:wordWrap/>
        <w:overflowPunct/>
        <w:topLinePunct w:val="0"/>
        <w:autoSpaceDE/>
        <w:autoSpaceDN/>
        <w:bidi w:val="0"/>
        <w:adjustRightInd/>
        <w:spacing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17CA86A">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372CE07E">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.竞价人未在“国家企业信用信息公示系统”网站（www.gsxt.gov.cn）中列入严重违法失信企业名单，未在“信用中国”网站（www.creditchina.gov.cn）列入严重失信（附以上网站的查询截图）；</w:t>
      </w:r>
    </w:p>
    <w:p w14:paraId="1467901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.竞价者必须具有履行合同所必需的能力；</w:t>
      </w:r>
    </w:p>
    <w:p w14:paraId="713E1247">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.竞价人必须是委托人邀请的供应商（《竞价邀请书》将以邮件形式发送至受邀供应商邮箱）。</w:t>
      </w:r>
    </w:p>
    <w:p w14:paraId="404D5D52">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.单位负责人为同一人或者存在直接控股、管理关系的不同供应商，不得参加同一合同项下的采购活动。  </w:t>
      </w:r>
    </w:p>
    <w:p w14:paraId="14651BD3">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359540A9">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1E884B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1000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2025年9月8日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771224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03401B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0BBFCD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38E7360">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7A3441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w:t>
      </w:r>
      <w:r>
        <w:rPr>
          <w:rFonts w:hint="eastAsia" w:asciiTheme="minorEastAsia" w:hAnsiTheme="minorEastAsia" w:eastAsiaTheme="minorEastAsia" w:cstheme="minorEastAsia"/>
          <w:color w:val="auto"/>
          <w:kern w:val="2"/>
          <w:sz w:val="24"/>
          <w:szCs w:val="24"/>
          <w:highlight w:val="none"/>
          <w:shd w:val="clear"/>
          <w:lang w:val="en-US" w:eastAsia="zh-CN"/>
        </w:rPr>
        <w:t>报名材料（</w:t>
      </w:r>
      <w:r>
        <w:rPr>
          <w:rFonts w:hint="eastAsia" w:asciiTheme="minorEastAsia" w:hAnsiTheme="minorEastAsia" w:eastAsiaTheme="minorEastAsia" w:cstheme="minorEastAsia"/>
          <w:color w:val="auto"/>
          <w:kern w:val="2"/>
          <w:sz w:val="24"/>
          <w:szCs w:val="24"/>
          <w:highlight w:val="none"/>
          <w:shd w:val="clear"/>
        </w:rPr>
        <w:t>材料复印件须加盖公章</w:t>
      </w:r>
      <w:r>
        <w:rPr>
          <w:rFonts w:hint="eastAsia" w:asciiTheme="minorEastAsia" w:hAnsiTheme="minorEastAsia" w:eastAsiaTheme="minorEastAsia" w:cstheme="minorEastAsia"/>
          <w:color w:val="auto"/>
          <w:kern w:val="2"/>
          <w:sz w:val="24"/>
          <w:szCs w:val="24"/>
          <w:highlight w:val="none"/>
          <w:shd w:val="clear"/>
          <w:lang w:val="en-US" w:eastAsia="zh-CN"/>
        </w:rPr>
        <w:t>）</w:t>
      </w:r>
      <w:r>
        <w:rPr>
          <w:rFonts w:hint="eastAsia" w:asciiTheme="minorEastAsia" w:hAnsiTheme="minorEastAsia" w:eastAsiaTheme="minorEastAsia" w:cstheme="minorEastAsia"/>
          <w:color w:val="auto"/>
          <w:kern w:val="2"/>
          <w:sz w:val="24"/>
          <w:szCs w:val="24"/>
          <w:highlight w:val="none"/>
          <w:shd w:val="clear"/>
        </w:rPr>
        <w:t>：</w:t>
      </w:r>
    </w:p>
    <w:p w14:paraId="7FFD391D">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27A0026F">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shd w:val="clear"/>
          <w:lang w:eastAsia="zh-CN"/>
        </w:rPr>
        <w:t>）未在“国家企业信用信息公示系统”网站（www.gsxt.gov.cn）中列入严重违法失信企业名单，未在“信用中国”网站（www.creditchina.gov.cn）列入严重失信（附以上网站的查询截图）；</w:t>
      </w:r>
    </w:p>
    <w:p w14:paraId="5FD73BC0">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 xml:space="preserve">）确认函（格式详见《竞价邀请书》）； </w:t>
      </w:r>
    </w:p>
    <w:p w14:paraId="68442864">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）签订完整的《承诺书》（</w:t>
      </w:r>
      <w:r>
        <w:rPr>
          <w:rFonts w:hint="eastAsia" w:asciiTheme="minorEastAsia" w:hAnsiTheme="minorEastAsia" w:eastAsiaTheme="minorEastAsia" w:cstheme="minorEastAsia"/>
          <w:b/>
          <w:bCs/>
          <w:color w:val="auto"/>
          <w:kern w:val="2"/>
          <w:sz w:val="24"/>
          <w:szCs w:val="24"/>
          <w:highlight w:val="none"/>
          <w:shd w:val="clear"/>
          <w:lang w:val="en-US" w:eastAsia="zh-CN"/>
        </w:rPr>
        <w:t>附后</w:t>
      </w:r>
      <w:r>
        <w:rPr>
          <w:rFonts w:hint="eastAsia" w:asciiTheme="minorEastAsia" w:hAnsiTheme="minorEastAsia" w:eastAsiaTheme="minorEastAsia" w:cstheme="minorEastAsia"/>
          <w:b/>
          <w:bCs/>
          <w:color w:val="auto"/>
          <w:kern w:val="2"/>
          <w:sz w:val="24"/>
          <w:szCs w:val="24"/>
          <w:highlight w:val="none"/>
          <w:shd w:val="clear"/>
          <w:lang w:eastAsia="zh-CN"/>
        </w:rPr>
        <w:t>）。</w:t>
      </w:r>
    </w:p>
    <w:p w14:paraId="356314EC">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D54735F">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9CE98C2">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8E687D9">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6D2CE6A9">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5EE8E3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6FF86F00">
      <w:pPr>
        <w:keepNext w:val="0"/>
        <w:keepLines w:val="0"/>
        <w:pageBreakBefore w:val="0"/>
        <w:widowControl/>
        <w:kinsoku/>
        <w:wordWrap/>
        <w:overflowPunct/>
        <w:topLinePunct w:val="0"/>
        <w:autoSpaceDE/>
        <w:autoSpaceDN/>
        <w:bidi w:val="0"/>
        <w:adjustRightInd/>
        <w:spacing w:line="480" w:lineRule="exact"/>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CF53F5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1E95A52">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4AEAD485">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36800元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36800元</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36800元</w:t>
      </w:r>
      <w:r>
        <w:rPr>
          <w:rFonts w:hint="eastAsia" w:asciiTheme="minorEastAsia" w:hAnsiTheme="minorEastAsia" w:eastAsiaTheme="minorEastAsia" w:cstheme="minorEastAsia"/>
          <w:b/>
          <w:bCs/>
          <w:color w:val="auto"/>
          <w:kern w:val="2"/>
          <w:sz w:val="24"/>
          <w:szCs w:val="24"/>
          <w:highlight w:val="none"/>
          <w:shd w:val="clear"/>
        </w:rPr>
        <w:t>为或竞价人报价IP地址一致的均视为无效报价。若竞价系统显示无效报价竞价人为成交人的，我司有权按照《竞价须知》要求排除无效报价竞价人后，根据有效报价竞价人的排序重新确定成交人。</w:t>
      </w:r>
    </w:p>
    <w:p w14:paraId="026DEFE5">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w:t>
      </w:r>
      <w:r>
        <w:rPr>
          <w:rFonts w:hint="eastAsia" w:asciiTheme="minorEastAsia" w:hAnsiTheme="minorEastAsia" w:eastAsiaTheme="minorEastAsia" w:cstheme="minorEastAsia"/>
          <w:color w:val="auto"/>
          <w:kern w:val="2"/>
          <w:sz w:val="24"/>
          <w:szCs w:val="24"/>
          <w:highlight w:val="none"/>
          <w:shd w:val="clear"/>
          <w:lang w:val="en-US" w:eastAsia="zh-CN"/>
        </w:rPr>
        <w:t>控制单价</w:t>
      </w:r>
      <w:r>
        <w:rPr>
          <w:rFonts w:hint="eastAsia" w:asciiTheme="minorEastAsia" w:hAnsiTheme="minorEastAsia" w:eastAsiaTheme="minorEastAsia" w:cstheme="minorEastAsia"/>
          <w:color w:val="auto"/>
          <w:kern w:val="2"/>
          <w:sz w:val="24"/>
          <w:szCs w:val="24"/>
          <w:highlight w:val="none"/>
          <w:shd w:val="clear"/>
        </w:rPr>
        <w:t>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A791CC">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437713BA">
      <w:pPr>
        <w:keepNext w:val="0"/>
        <w:keepLines w:val="0"/>
        <w:pageBreakBefore w:val="0"/>
        <w:kinsoku/>
        <w:wordWrap/>
        <w:overflowPunct/>
        <w:topLinePunct w:val="0"/>
        <w:autoSpaceDE/>
        <w:autoSpaceDN/>
        <w:bidi w:val="0"/>
        <w:adjustRightInd/>
        <w:snapToGrid/>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28653168">
      <w:pPr>
        <w:keepNext w:val="0"/>
        <w:keepLines w:val="0"/>
        <w:pageBreakBefore w:val="0"/>
        <w:kinsoku/>
        <w:wordWrap/>
        <w:overflowPunct/>
        <w:topLinePunct w:val="0"/>
        <w:autoSpaceDE/>
        <w:autoSpaceDN/>
        <w:bidi w:val="0"/>
        <w:adjustRightInd/>
        <w:spacing w:line="480" w:lineRule="exact"/>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收取，不足3000元的，按3000元计费。</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F2826D8">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5CE0D7F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6DB2EDE6">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15F29A9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1A775F6C">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6A64D8CE">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2E46BD23">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3B1850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C19695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FD42394">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14:paraId="46484131">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F6AE1F">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B392F6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D3C098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CEBC2FE">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6ECC8B5">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5A06547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1963664">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2025年9月3日</w:t>
      </w:r>
    </w:p>
    <w:p w14:paraId="01BC6C0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7E9D71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2CB59A5E">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905934">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0DFCE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9月9日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bookmarkStart w:id="0" w:name="_GoBack"/>
      <w:r>
        <w:rPr>
          <w:rFonts w:hint="eastAsia" w:asciiTheme="minorEastAsia" w:hAnsiTheme="minorEastAsia" w:eastAsiaTheme="minorEastAsia" w:cstheme="minorEastAsia"/>
          <w:color w:val="0000FF"/>
          <w:sz w:val="24"/>
          <w:szCs w:val="24"/>
          <w:highlight w:val="none"/>
          <w:u w:val="single"/>
          <w:lang w:val="en-US" w:eastAsia="zh-CN"/>
        </w:rPr>
        <w:t>福建连城智德供应链有限公司</w:t>
      </w:r>
      <w:bookmarkEnd w:id="0"/>
      <w:r>
        <w:rPr>
          <w:rFonts w:hint="eastAsia" w:asciiTheme="minorEastAsia" w:hAnsiTheme="minorEastAsia" w:eastAsiaTheme="minorEastAsia" w:cstheme="minorEastAsia"/>
          <w:color w:val="0000FF"/>
          <w:sz w:val="24"/>
          <w:szCs w:val="24"/>
          <w:highlight w:val="none"/>
          <w:u w:val="single"/>
          <w:lang w:val="en-US" w:eastAsia="zh-CN"/>
        </w:rPr>
        <w:t>竞价选取安全履职能力评估服务机构</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w:t>
      </w:r>
      <w:r>
        <w:rPr>
          <w:rFonts w:hint="eastAsia" w:asciiTheme="minorEastAsia" w:hAnsiTheme="minorEastAsia" w:eastAsiaTheme="minorEastAsia" w:cstheme="minorEastAsia"/>
          <w:color w:val="0000FF"/>
          <w:sz w:val="24"/>
          <w:szCs w:val="24"/>
          <w:highlight w:val="none"/>
          <w:u w:val="single"/>
          <w:lang w:val="en-US" w:eastAsia="zh-CN"/>
        </w:rPr>
        <w:t>0909</w:t>
      </w:r>
      <w:r>
        <w:rPr>
          <w:rFonts w:hint="eastAsia" w:asciiTheme="minorEastAsia" w:hAnsiTheme="minorEastAsia" w:eastAsiaTheme="minorEastAsia" w:cstheme="minorEastAsia"/>
          <w:color w:val="0000FF"/>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26725D">
      <w:pPr>
        <w:spacing w:line="440" w:lineRule="exact"/>
        <w:rPr>
          <w:rFonts w:hint="eastAsia" w:asciiTheme="minorEastAsia" w:hAnsiTheme="minorEastAsia" w:eastAsiaTheme="minorEastAsia" w:cstheme="minorEastAsia"/>
          <w:color w:val="auto"/>
          <w:sz w:val="24"/>
          <w:szCs w:val="24"/>
          <w:highlight w:val="none"/>
        </w:rPr>
      </w:pPr>
    </w:p>
    <w:p w14:paraId="6D4FDB02">
      <w:pPr>
        <w:spacing w:line="440" w:lineRule="exact"/>
        <w:rPr>
          <w:rFonts w:hint="eastAsia" w:asciiTheme="minorEastAsia" w:hAnsiTheme="minorEastAsia" w:eastAsiaTheme="minorEastAsia" w:cstheme="minorEastAsia"/>
          <w:color w:val="auto"/>
          <w:sz w:val="24"/>
          <w:szCs w:val="24"/>
          <w:highlight w:val="none"/>
        </w:rPr>
      </w:pPr>
    </w:p>
    <w:p w14:paraId="11DC662F">
      <w:pPr>
        <w:spacing w:line="440" w:lineRule="exact"/>
        <w:rPr>
          <w:rFonts w:hint="eastAsia" w:asciiTheme="minorEastAsia" w:hAnsiTheme="minorEastAsia" w:eastAsiaTheme="minorEastAsia" w:cstheme="minorEastAsia"/>
          <w:color w:val="auto"/>
          <w:sz w:val="24"/>
          <w:szCs w:val="24"/>
          <w:highlight w:val="none"/>
        </w:rPr>
      </w:pPr>
    </w:p>
    <w:p w14:paraId="3CC670C3">
      <w:pPr>
        <w:spacing w:line="440" w:lineRule="exact"/>
        <w:rPr>
          <w:rFonts w:hint="eastAsia" w:asciiTheme="minorEastAsia" w:hAnsiTheme="minorEastAsia" w:eastAsiaTheme="minorEastAsia" w:cstheme="minorEastAsia"/>
          <w:color w:val="auto"/>
          <w:sz w:val="24"/>
          <w:szCs w:val="24"/>
          <w:highlight w:val="none"/>
        </w:rPr>
      </w:pPr>
    </w:p>
    <w:p w14:paraId="03C0B495">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12373BAB">
      <w:pPr>
        <w:spacing w:line="440" w:lineRule="exact"/>
        <w:rPr>
          <w:rFonts w:hint="eastAsia" w:asciiTheme="minorEastAsia" w:hAnsiTheme="minorEastAsia" w:eastAsiaTheme="minorEastAsia" w:cstheme="minorEastAsia"/>
          <w:color w:val="auto"/>
          <w:sz w:val="24"/>
          <w:szCs w:val="24"/>
          <w:highlight w:val="none"/>
        </w:rPr>
      </w:pPr>
    </w:p>
    <w:p w14:paraId="5856B68D">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0D2A80A2">
      <w:pPr>
        <w:spacing w:line="440" w:lineRule="exact"/>
        <w:rPr>
          <w:rFonts w:hint="eastAsia" w:asciiTheme="minorEastAsia" w:hAnsiTheme="minorEastAsia" w:eastAsiaTheme="minorEastAsia" w:cstheme="minorEastAsia"/>
          <w:color w:val="auto"/>
          <w:sz w:val="24"/>
          <w:szCs w:val="24"/>
          <w:highlight w:val="none"/>
        </w:rPr>
      </w:pPr>
    </w:p>
    <w:p w14:paraId="49628ED1">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52D7C93">
      <w:pPr>
        <w:spacing w:line="440" w:lineRule="exact"/>
        <w:rPr>
          <w:rFonts w:hint="eastAsia" w:asciiTheme="minorEastAsia" w:hAnsiTheme="minorEastAsia" w:eastAsiaTheme="minorEastAsia" w:cstheme="minorEastAsia"/>
          <w:color w:val="auto"/>
          <w:sz w:val="24"/>
          <w:szCs w:val="24"/>
          <w:highlight w:val="none"/>
        </w:rPr>
      </w:pPr>
    </w:p>
    <w:p w14:paraId="3D9B885C">
      <w:pPr>
        <w:spacing w:line="440" w:lineRule="exact"/>
        <w:ind w:firstLine="0" w:firstLineChars="0"/>
        <w:jc w:val="right"/>
        <w:rPr>
          <w:highlight w:val="none"/>
        </w:rPr>
      </w:pPr>
      <w:r>
        <w:rPr>
          <w:rFonts w:hint="eastAsia" w:asciiTheme="minorEastAsia" w:hAnsiTheme="minorEastAsia" w:eastAsiaTheme="minorEastAsia" w:cstheme="minorEastAsia"/>
          <w:color w:val="auto"/>
          <w:sz w:val="24"/>
          <w:szCs w:val="24"/>
          <w:highlight w:val="none"/>
        </w:rPr>
        <w:t>年    月    日</w:t>
      </w:r>
    </w:p>
    <w:p w14:paraId="1572A3B8">
      <w:pPr>
        <w:pStyle w:val="18"/>
        <w:rPr>
          <w:highlight w:val="none"/>
        </w:rPr>
      </w:pPr>
    </w:p>
    <w:p w14:paraId="38E6ACF8">
      <w:pPr>
        <w:pStyle w:val="18"/>
        <w:rPr>
          <w:highlight w:val="none"/>
        </w:rPr>
      </w:pPr>
    </w:p>
    <w:p w14:paraId="61A4FB0A">
      <w:pPr>
        <w:pStyle w:val="18"/>
        <w:rPr>
          <w:highlight w:val="none"/>
        </w:rPr>
      </w:pPr>
    </w:p>
    <w:p w14:paraId="3382B057">
      <w:pPr>
        <w:pStyle w:val="18"/>
        <w:rPr>
          <w:highlight w:val="none"/>
        </w:rPr>
      </w:pPr>
    </w:p>
    <w:p w14:paraId="422847EB">
      <w:pPr>
        <w:pStyle w:val="18"/>
        <w:rPr>
          <w:highlight w:val="none"/>
        </w:rPr>
      </w:pPr>
    </w:p>
    <w:p w14:paraId="6BAB31C9">
      <w:pPr>
        <w:pStyle w:val="18"/>
        <w:rPr>
          <w:highlight w:val="none"/>
        </w:rPr>
      </w:pPr>
    </w:p>
    <w:p w14:paraId="37F7EBAA">
      <w:pPr>
        <w:pStyle w:val="18"/>
        <w:ind w:left="0" w:leftChars="0" w:firstLine="0" w:firstLineChars="0"/>
        <w:rPr>
          <w:highlight w:val="none"/>
        </w:rPr>
      </w:pPr>
    </w:p>
    <w:p w14:paraId="06E19D29">
      <w:pPr>
        <w:pStyle w:val="18"/>
        <w:ind w:left="0" w:leftChars="0" w:firstLine="0" w:firstLineChars="0"/>
        <w:rPr>
          <w:highlight w:val="none"/>
        </w:rPr>
      </w:pPr>
    </w:p>
    <w:p w14:paraId="6D97B43F">
      <w:pPr>
        <w:pStyle w:val="18"/>
        <w:ind w:left="0" w:leftChars="0" w:firstLine="0" w:firstLineChars="0"/>
        <w:rPr>
          <w:highlight w:val="none"/>
        </w:rPr>
      </w:pPr>
    </w:p>
    <w:p w14:paraId="2229F868">
      <w:pPr>
        <w:pStyle w:val="18"/>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21B">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E404">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2ED2AFD"/>
    <w:rsid w:val="05C83D73"/>
    <w:rsid w:val="05DA79C7"/>
    <w:rsid w:val="0607573C"/>
    <w:rsid w:val="076D3DE5"/>
    <w:rsid w:val="08E47F2A"/>
    <w:rsid w:val="0A2F0DBE"/>
    <w:rsid w:val="0AAE1D31"/>
    <w:rsid w:val="0ACB109C"/>
    <w:rsid w:val="0B03491F"/>
    <w:rsid w:val="0B424B21"/>
    <w:rsid w:val="0D29042F"/>
    <w:rsid w:val="0DB77A48"/>
    <w:rsid w:val="0DF43D70"/>
    <w:rsid w:val="0DFA7935"/>
    <w:rsid w:val="0E1053AA"/>
    <w:rsid w:val="0E7C4295"/>
    <w:rsid w:val="0E98231D"/>
    <w:rsid w:val="0EB76A89"/>
    <w:rsid w:val="0F1F2264"/>
    <w:rsid w:val="0FFA1E6E"/>
    <w:rsid w:val="10525387"/>
    <w:rsid w:val="110411F6"/>
    <w:rsid w:val="13761663"/>
    <w:rsid w:val="147321EF"/>
    <w:rsid w:val="150D1907"/>
    <w:rsid w:val="15992DDF"/>
    <w:rsid w:val="15A844D8"/>
    <w:rsid w:val="19793E03"/>
    <w:rsid w:val="19F60960"/>
    <w:rsid w:val="1B7D7B8B"/>
    <w:rsid w:val="1CCC4063"/>
    <w:rsid w:val="1E5907C8"/>
    <w:rsid w:val="1ED437CA"/>
    <w:rsid w:val="1F2E743E"/>
    <w:rsid w:val="1F986481"/>
    <w:rsid w:val="20592BE1"/>
    <w:rsid w:val="20623843"/>
    <w:rsid w:val="21A84D19"/>
    <w:rsid w:val="224C399D"/>
    <w:rsid w:val="22B12860"/>
    <w:rsid w:val="24941163"/>
    <w:rsid w:val="24FC6145"/>
    <w:rsid w:val="25762514"/>
    <w:rsid w:val="268564DD"/>
    <w:rsid w:val="26881B2A"/>
    <w:rsid w:val="27C2063D"/>
    <w:rsid w:val="27D6293C"/>
    <w:rsid w:val="286D4691"/>
    <w:rsid w:val="28924EE2"/>
    <w:rsid w:val="290520D8"/>
    <w:rsid w:val="29862BBA"/>
    <w:rsid w:val="2AEB24EE"/>
    <w:rsid w:val="2B4104F9"/>
    <w:rsid w:val="2C731588"/>
    <w:rsid w:val="2CB33DAF"/>
    <w:rsid w:val="2E731311"/>
    <w:rsid w:val="2EE60845"/>
    <w:rsid w:val="2F234AE5"/>
    <w:rsid w:val="30A25EDE"/>
    <w:rsid w:val="30D137C6"/>
    <w:rsid w:val="30D94893"/>
    <w:rsid w:val="32634685"/>
    <w:rsid w:val="33DD3477"/>
    <w:rsid w:val="378D1993"/>
    <w:rsid w:val="37ED5C91"/>
    <w:rsid w:val="3802063D"/>
    <w:rsid w:val="383438BF"/>
    <w:rsid w:val="383C054D"/>
    <w:rsid w:val="393873DF"/>
    <w:rsid w:val="3B9823B7"/>
    <w:rsid w:val="3BF7116C"/>
    <w:rsid w:val="3C681786"/>
    <w:rsid w:val="3D086804"/>
    <w:rsid w:val="3E18333B"/>
    <w:rsid w:val="3E530817"/>
    <w:rsid w:val="3E79027E"/>
    <w:rsid w:val="3EC04461"/>
    <w:rsid w:val="402F2537"/>
    <w:rsid w:val="40C37824"/>
    <w:rsid w:val="41C9151C"/>
    <w:rsid w:val="42522E3A"/>
    <w:rsid w:val="426E3E72"/>
    <w:rsid w:val="431B453D"/>
    <w:rsid w:val="445A645C"/>
    <w:rsid w:val="44E346A3"/>
    <w:rsid w:val="44E74455"/>
    <w:rsid w:val="47470370"/>
    <w:rsid w:val="48605C72"/>
    <w:rsid w:val="4AD130D3"/>
    <w:rsid w:val="4AE051E1"/>
    <w:rsid w:val="4B5005B9"/>
    <w:rsid w:val="4C56273B"/>
    <w:rsid w:val="4C667968"/>
    <w:rsid w:val="4CC2355E"/>
    <w:rsid w:val="4DA370C6"/>
    <w:rsid w:val="4DFE61BB"/>
    <w:rsid w:val="4FA22EF7"/>
    <w:rsid w:val="4FD5108C"/>
    <w:rsid w:val="50100316"/>
    <w:rsid w:val="540212FD"/>
    <w:rsid w:val="54C54091"/>
    <w:rsid w:val="552F6FDC"/>
    <w:rsid w:val="55DF0EB7"/>
    <w:rsid w:val="569169B2"/>
    <w:rsid w:val="57025C73"/>
    <w:rsid w:val="57E26A3C"/>
    <w:rsid w:val="5ABB4922"/>
    <w:rsid w:val="5B7848CB"/>
    <w:rsid w:val="5BC54731"/>
    <w:rsid w:val="5C2B3B30"/>
    <w:rsid w:val="5C4750C0"/>
    <w:rsid w:val="5C855BE8"/>
    <w:rsid w:val="5C8C6810"/>
    <w:rsid w:val="5C9F6CAA"/>
    <w:rsid w:val="5D081E82"/>
    <w:rsid w:val="5D1C319C"/>
    <w:rsid w:val="5DCE7C7E"/>
    <w:rsid w:val="5EF97636"/>
    <w:rsid w:val="5EFF1C82"/>
    <w:rsid w:val="5FF4555F"/>
    <w:rsid w:val="60917251"/>
    <w:rsid w:val="60B62814"/>
    <w:rsid w:val="62C02AE4"/>
    <w:rsid w:val="63AC21E4"/>
    <w:rsid w:val="64436AB5"/>
    <w:rsid w:val="64B672AC"/>
    <w:rsid w:val="6608621F"/>
    <w:rsid w:val="66B33BFC"/>
    <w:rsid w:val="6953498C"/>
    <w:rsid w:val="6B4A616F"/>
    <w:rsid w:val="6C024E76"/>
    <w:rsid w:val="6DA57E98"/>
    <w:rsid w:val="6F543924"/>
    <w:rsid w:val="6FA348AB"/>
    <w:rsid w:val="6FE32C21"/>
    <w:rsid w:val="721E492A"/>
    <w:rsid w:val="72565EF0"/>
    <w:rsid w:val="73E62FB9"/>
    <w:rsid w:val="77557D89"/>
    <w:rsid w:val="78434E7D"/>
    <w:rsid w:val="78E26444"/>
    <w:rsid w:val="791D2015"/>
    <w:rsid w:val="793B1C09"/>
    <w:rsid w:val="799A6D1F"/>
    <w:rsid w:val="7AFB1A3F"/>
    <w:rsid w:val="7BB93B52"/>
    <w:rsid w:val="7BC11CF4"/>
    <w:rsid w:val="7C2A25D8"/>
    <w:rsid w:val="7CF30CDD"/>
    <w:rsid w:val="7D6C452F"/>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unhideWhenUsed/>
    <w:qFormat/>
    <w:uiPriority w:val="99"/>
    <w:pPr>
      <w:spacing w:after="120"/>
      <w:ind w:left="420" w:leftChars="200"/>
    </w:pPr>
    <w:rPr>
      <w:kern w:val="2"/>
      <w:sz w:val="16"/>
      <w:szCs w:val="16"/>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2">
    <w:name w:val="Body Text First Indent 2"/>
    <w:basedOn w:val="7"/>
    <w:qFormat/>
    <w:uiPriority w:val="0"/>
    <w:pPr>
      <w:ind w:firstLine="420"/>
    </w:pPr>
    <w:rPr>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9">
    <w:name w:val="Other|1"/>
    <w:basedOn w:val="1"/>
    <w:qFormat/>
    <w:uiPriority w:val="0"/>
    <w:pPr>
      <w:spacing w:after="40" w:line="293" w:lineRule="auto"/>
    </w:pPr>
    <w:rPr>
      <w:rFonts w:ascii="宋体" w:hAnsi="宋体" w:cs="宋体"/>
      <w:sz w:val="22"/>
      <w:szCs w:val="22"/>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样式3"/>
    <w:basedOn w:val="8"/>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2"/>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5417</Words>
  <Characters>5844</Characters>
  <Lines>0</Lines>
  <Paragraphs>0</Paragraphs>
  <TotalTime>1</TotalTime>
  <ScaleCrop>false</ScaleCrop>
  <LinksUpToDate>false</LinksUpToDate>
  <CharactersWithSpaces>6205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LCCQ-TY</cp:lastModifiedBy>
  <cp:lastPrinted>2024-01-08T09:09:00Z</cp:lastPrinted>
  <dcterms:modified xsi:type="dcterms:W3CDTF">2025-09-02T15:56:17Z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8AEF00998A294AE58A580090F2586342_11</vt:lpwstr>
  </property>
  <property fmtid="{D5CDD505-2E9C-101B-9397-08002B2CF9AE}" pid="4" name="KSOTemplateDocerSaveRecord">
    <vt:lpwstr>eyJoZGlkIjoiYTgwZTFlYmYyZjk0M2UwOTU3NzE2OWJkMDYwZjA4OWMiLCJ1c2VySWQiOiIzNzA2ODMxOTUifQ==</vt:lpwstr>
  </property>
</Properties>
</file>