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9D7B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218CA64E">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LCCQJJ20250912</w:t>
      </w:r>
      <w:r>
        <w:rPr>
          <w:rFonts w:hint="eastAsia" w:asciiTheme="minorEastAsia" w:hAnsiTheme="minorEastAsia" w:eastAsiaTheme="minorEastAsia" w:cstheme="minorEastAsia"/>
          <w:b w:val="0"/>
          <w:bCs w:val="0"/>
          <w:color w:val="auto"/>
          <w:kern w:val="2"/>
          <w:sz w:val="24"/>
          <w:szCs w:val="24"/>
          <w:highlight w:val="none"/>
          <w:shd w:val="clear"/>
        </w:rPr>
        <w:t>）</w:t>
      </w:r>
    </w:p>
    <w:p w14:paraId="38DD952D">
      <w:pPr>
        <w:keepNext w:val="0"/>
        <w:keepLines w:val="0"/>
        <w:pageBreakBefore w:val="0"/>
        <w:widowControl/>
        <w:shd w:val="clear"/>
        <w:kinsoku/>
        <w:overflowPunct/>
        <w:topLinePunct w:val="0"/>
        <w:autoSpaceDE/>
        <w:autoSpaceDN/>
        <w:bidi w:val="0"/>
        <w:adjustRightInd/>
        <w:snapToGrid/>
        <w:spacing w:before="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1573C7C0">
      <w:pPr>
        <w:keepNext w:val="0"/>
        <w:keepLines w:val="0"/>
        <w:pageBreakBefore w:val="0"/>
        <w:widowControl/>
        <w:shd w:val="clear"/>
        <w:kinsoku/>
        <w:overflowPunct/>
        <w:topLinePunct w:val="0"/>
        <w:autoSpaceDE/>
        <w:autoSpaceDN/>
        <w:bidi w:val="0"/>
        <w:adjustRightInd/>
        <w:snapToGrid/>
        <w:spacing w:before="0" w:line="440" w:lineRule="exact"/>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0A760A29">
      <w:pPr>
        <w:keepNext w:val="0"/>
        <w:keepLines w:val="0"/>
        <w:pageBreakBefore w:val="0"/>
        <w:widowControl/>
        <w:shd w:val="clear"/>
        <w:kinsoku/>
        <w:overflowPunct/>
        <w:topLinePunct w:val="0"/>
        <w:autoSpaceDE/>
        <w:autoSpaceDN/>
        <w:bidi w:val="0"/>
        <w:adjustRightInd/>
        <w:snapToGrid/>
        <w:spacing w:before="0" w:line="44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9月12日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08AD66D5">
      <w:pPr>
        <w:keepNext w:val="0"/>
        <w:keepLines w:val="0"/>
        <w:pageBreakBefore w:val="0"/>
        <w:widowControl/>
        <w:shd w:val="clear"/>
        <w:kinsoku/>
        <w:overflowPunct/>
        <w:topLinePunct w:val="0"/>
        <w:autoSpaceDE/>
        <w:autoSpaceDN/>
        <w:bidi w:val="0"/>
        <w:adjustRightInd/>
        <w:snapToGrid/>
        <w:spacing w:before="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2CB5E70">
      <w:pPr>
        <w:keepNext w:val="0"/>
        <w:keepLines w:val="0"/>
        <w:pageBreakBefore w:val="0"/>
        <w:widowControl/>
        <w:shd w:val="clear"/>
        <w:kinsoku/>
        <w:overflowPunct/>
        <w:topLinePunct w:val="0"/>
        <w:autoSpaceDE/>
        <w:autoSpaceDN/>
        <w:bidi w:val="0"/>
        <w:adjustRightInd/>
        <w:snapToGrid/>
        <w:spacing w:before="0" w:line="44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9月8日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9月11日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31D9DCC">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1C6C9693">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林女士 0597-8911670</w:t>
      </w:r>
    </w:p>
    <w:p w14:paraId="5E61EC21">
      <w:pPr>
        <w:keepNext w:val="0"/>
        <w:keepLines w:val="0"/>
        <w:pageBreakBefore w:val="0"/>
        <w:widowControl/>
        <w:shd w:val="clear"/>
        <w:kinsoku/>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40D5B42">
      <w:pPr>
        <w:keepNext w:val="0"/>
        <w:keepLines w:val="0"/>
        <w:pageBreakBefore w:val="0"/>
        <w:widowControl/>
        <w:shd w:val="clear"/>
        <w:kinsoku/>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2025年度县级储备订单粮集并装卸运输和移仓并库采购项目</w:t>
      </w:r>
      <w:r>
        <w:rPr>
          <w:rFonts w:hint="eastAsia" w:asciiTheme="minorEastAsia" w:hAnsiTheme="minorEastAsia" w:eastAsiaTheme="minorEastAsia" w:cstheme="minorEastAsia"/>
          <w:color w:val="0000FF"/>
          <w:sz w:val="24"/>
          <w:szCs w:val="24"/>
          <w:highlight w:val="none"/>
        </w:rPr>
        <w:t>。</w:t>
      </w:r>
    </w:p>
    <w:p w14:paraId="4B1B6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7FAD4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 xml:space="preserve">2.1本项目装卸运输（移仓并库）货物名称：早籼稻谷、中晚籼稻谷。 </w:t>
      </w:r>
    </w:p>
    <w:p w14:paraId="6810D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2.2本项目装卸运输货物数量：暂定早籼稻谷230吨，中晚籼稻谷770吨（以实际到达接收库点数量为准）。</w:t>
      </w:r>
    </w:p>
    <w:p w14:paraId="5C155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SA"/>
        </w:rPr>
      </w:pPr>
      <w:r>
        <w:rPr>
          <w:rFonts w:hint="eastAsia" w:ascii="宋体" w:hAnsi="宋体" w:cs="宋体"/>
          <w:color w:val="333333"/>
          <w:kern w:val="0"/>
          <w:sz w:val="24"/>
          <w:szCs w:val="24"/>
          <w:shd w:val="clear" w:fill="FFFFFF"/>
          <w:lang w:val="en-US" w:eastAsia="zh-CN" w:bidi="ar-SA"/>
        </w:rPr>
        <w:t>2.3</w:t>
      </w:r>
      <w:r>
        <w:rPr>
          <w:rFonts w:hint="eastAsia" w:ascii="宋体" w:hAnsi="宋体" w:eastAsia="宋体" w:cs="宋体"/>
          <w:color w:val="333333"/>
          <w:kern w:val="0"/>
          <w:sz w:val="24"/>
          <w:szCs w:val="24"/>
          <w:shd w:val="clear" w:fill="FFFFFF"/>
          <w:lang w:val="en-US" w:eastAsia="zh-CN" w:bidi="ar-SA"/>
        </w:rPr>
        <w:t xml:space="preserve">本项目移仓并库数量：暂定早籼稻谷700吨（以朋口储备库仓内实际数量为准）。 </w:t>
      </w:r>
      <w:r>
        <w:rPr>
          <w:rFonts w:hint="eastAsia" w:ascii="宋体" w:hAnsi="宋体" w:cs="宋体"/>
          <w:color w:val="333333"/>
          <w:kern w:val="0"/>
          <w:sz w:val="24"/>
          <w:szCs w:val="24"/>
          <w:shd w:val="clear" w:fill="FFFFFF"/>
          <w:lang w:val="en-US" w:eastAsia="zh-CN" w:bidi="ar-SA"/>
        </w:rPr>
        <w:t xml:space="preserve">   </w:t>
      </w:r>
      <w:r>
        <w:rPr>
          <w:rFonts w:hint="eastAsia" w:ascii="宋体" w:hAnsi="宋体" w:eastAsia="宋体" w:cs="宋体"/>
          <w:color w:val="333333"/>
          <w:kern w:val="0"/>
          <w:sz w:val="24"/>
          <w:szCs w:val="24"/>
          <w:shd w:val="clear" w:fill="FFFFFF"/>
          <w:lang w:val="en-US" w:eastAsia="zh-CN" w:bidi="ar-SA"/>
        </w:rPr>
        <w:t>2.</w:t>
      </w:r>
      <w:r>
        <w:rPr>
          <w:rFonts w:hint="eastAsia" w:ascii="宋体" w:hAnsi="宋体" w:cs="宋体"/>
          <w:color w:val="333333"/>
          <w:kern w:val="0"/>
          <w:sz w:val="24"/>
          <w:szCs w:val="24"/>
          <w:shd w:val="clear" w:fill="FFFFFF"/>
          <w:lang w:val="en-US" w:eastAsia="zh-CN" w:bidi="ar-SA"/>
        </w:rPr>
        <w:t>4</w:t>
      </w:r>
      <w:r>
        <w:rPr>
          <w:rFonts w:hint="eastAsia" w:ascii="宋体" w:hAnsi="宋体" w:eastAsia="宋体" w:cs="宋体"/>
          <w:color w:val="333333"/>
          <w:kern w:val="0"/>
          <w:sz w:val="24"/>
          <w:szCs w:val="24"/>
          <w:shd w:val="clear" w:fill="FFFFFF"/>
          <w:lang w:val="en-US" w:eastAsia="zh-CN" w:bidi="ar-SA"/>
        </w:rPr>
        <w:t>本项目装车、起运地点：北团粮站收购库点（北团镇孙台村芜祀台路28-1号）。</w:t>
      </w:r>
    </w:p>
    <w:p w14:paraId="6E58B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w:t>
      </w:r>
      <w:r>
        <w:rPr>
          <w:rFonts w:hint="eastAsia" w:ascii="宋体" w:hAnsi="宋体" w:cs="宋体"/>
          <w:color w:val="333333"/>
          <w:kern w:val="0"/>
          <w:sz w:val="24"/>
          <w:szCs w:val="24"/>
          <w:shd w:val="clear" w:fill="FFFFFF"/>
          <w:lang w:val="en-US" w:eastAsia="zh-CN" w:bidi="ar-SA"/>
        </w:rPr>
        <w:t>5</w:t>
      </w:r>
      <w:r>
        <w:rPr>
          <w:rFonts w:hint="eastAsia" w:ascii="宋体" w:hAnsi="宋体" w:eastAsia="宋体" w:cs="宋体"/>
          <w:color w:val="333333"/>
          <w:kern w:val="0"/>
          <w:sz w:val="24"/>
          <w:szCs w:val="24"/>
          <w:shd w:val="clear" w:fill="FFFFFF"/>
          <w:lang w:val="en-US" w:eastAsia="zh-CN" w:bidi="ar-SA"/>
        </w:rPr>
        <w:t>本项目到达地点：朋口储备库（朋口镇天马村马山前路39号）。</w:t>
      </w:r>
    </w:p>
    <w:p w14:paraId="695B1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SA"/>
        </w:rPr>
      </w:pPr>
      <w:r>
        <w:rPr>
          <w:rFonts w:hint="eastAsia" w:ascii="宋体" w:hAnsi="宋体" w:cs="宋体"/>
          <w:color w:val="333333"/>
          <w:kern w:val="0"/>
          <w:sz w:val="24"/>
          <w:szCs w:val="24"/>
          <w:shd w:val="clear" w:fill="FFFFFF"/>
          <w:lang w:val="en-US" w:eastAsia="zh-CN" w:bidi="ar-SA"/>
        </w:rPr>
        <w:t>2.6</w:t>
      </w:r>
      <w:r>
        <w:rPr>
          <w:rFonts w:hint="eastAsia" w:ascii="宋体" w:hAnsi="宋体" w:eastAsia="宋体" w:cs="宋体"/>
          <w:color w:val="333333"/>
          <w:kern w:val="0"/>
          <w:sz w:val="24"/>
          <w:szCs w:val="24"/>
          <w:shd w:val="clear" w:fill="FFFFFF"/>
          <w:lang w:val="en-US" w:eastAsia="zh-CN" w:bidi="ar-SA"/>
        </w:rPr>
        <w:t>本项目移仓并库：朋口储备库库内相邻仓间移并。</w:t>
      </w:r>
    </w:p>
    <w:p w14:paraId="32B96F1B">
      <w:pPr>
        <w:keepNext/>
        <w:keepLines/>
        <w:widowControl w:val="0"/>
        <w:numPr>
          <w:ilvl w:val="0"/>
          <w:numId w:val="1"/>
        </w:numPr>
        <w:spacing w:before="0" w:after="0" w:line="360" w:lineRule="auto"/>
        <w:ind w:firstLine="480"/>
        <w:jc w:val="both"/>
        <w:outlineLvl w:val="2"/>
        <w:rPr>
          <w:rFonts w:hint="eastAsia" w:ascii="宋体" w:hAnsi="宋体" w:eastAsia="宋体" w:cs="宋体"/>
          <w:b/>
          <w:bCs/>
          <w:color w:val="333333"/>
          <w:kern w:val="2"/>
          <w:sz w:val="24"/>
          <w:szCs w:val="24"/>
          <w:shd w:val="clear" w:fill="FFFFFF"/>
          <w:lang w:val="en-US" w:eastAsia="zh-CN" w:bidi="ar-SA"/>
        </w:rPr>
      </w:pPr>
      <w:r>
        <w:rPr>
          <w:rFonts w:hint="eastAsia" w:ascii="宋体" w:hAnsi="宋体" w:eastAsia="宋体" w:cs="宋体"/>
          <w:b/>
          <w:bCs/>
          <w:color w:val="333333"/>
          <w:kern w:val="2"/>
          <w:sz w:val="24"/>
          <w:szCs w:val="24"/>
          <w:shd w:val="clear" w:fill="FFFFFF"/>
          <w:lang w:val="en-US" w:eastAsia="zh-CN" w:bidi="ar-SA"/>
        </w:rPr>
        <w:t>最高限价：</w:t>
      </w:r>
    </w:p>
    <w:tbl>
      <w:tblPr>
        <w:tblStyle w:val="3"/>
        <w:tblW w:w="10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800"/>
        <w:gridCol w:w="936"/>
        <w:gridCol w:w="936"/>
        <w:gridCol w:w="888"/>
        <w:gridCol w:w="722"/>
        <w:gridCol w:w="575"/>
        <w:gridCol w:w="662"/>
        <w:gridCol w:w="775"/>
        <w:gridCol w:w="957"/>
        <w:gridCol w:w="1943"/>
      </w:tblGrid>
      <w:tr w14:paraId="7F98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D41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起始</w:t>
            </w:r>
          </w:p>
          <w:p w14:paraId="1AFF9DAC">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地点</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F2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调拨方式</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A15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预计品种、数量（吨）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23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2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47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装卸运输单价（元/吨）</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E53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p w14:paraId="5A35E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80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1FA8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2BCE">
            <w:pPr>
              <w:jc w:val="center"/>
              <w:rPr>
                <w:rFonts w:hint="eastAsia" w:ascii="仿宋" w:hAnsi="仿宋" w:eastAsia="仿宋" w:cs="仿宋"/>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3A25">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4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早籼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稻谷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中晚籼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稻谷</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C78A1">
            <w:pPr>
              <w:jc w:val="center"/>
              <w:rPr>
                <w:rFonts w:hint="eastAsia" w:ascii="仿宋" w:hAnsi="仿宋" w:eastAsia="仿宋" w:cs="仿宋"/>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2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或移仓</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0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卸车费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合计单价</w:t>
            </w: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D120">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7C3B">
            <w:pPr>
              <w:jc w:val="center"/>
              <w:rPr>
                <w:rFonts w:hint="eastAsia" w:ascii="仿宋" w:hAnsi="仿宋" w:eastAsia="仿宋" w:cs="仿宋"/>
                <w:i w:val="0"/>
                <w:iCs w:val="0"/>
                <w:color w:val="000000"/>
                <w:sz w:val="24"/>
                <w:szCs w:val="24"/>
                <w:u w:val="none"/>
              </w:rPr>
            </w:pPr>
          </w:p>
        </w:tc>
      </w:tr>
      <w:tr w14:paraId="2BD8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2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北团粮站集并至朋口储备库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E3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散装散运散卸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8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2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3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03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4C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102000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4B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北团镇至朋口镇运输路程约40公里。装卸运输数量以实际到库数量结算。</w:t>
            </w:r>
          </w:p>
        </w:tc>
      </w:tr>
      <w:tr w14:paraId="0C60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朋口储备库库区内移仓并库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8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库内转仓装卸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E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C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4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A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9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14700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B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库内转仓，P11转入P10（两仓为相邻仓廒，采用输送带移仓）。以实际移仓数量结算。</w:t>
            </w:r>
          </w:p>
        </w:tc>
      </w:tr>
      <w:tr w14:paraId="6FF1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1015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0CC7EEFA">
            <w:pPr>
              <w:ind w:left="630" w:hanging="720" w:hangingChars="300"/>
              <w:jc w:val="left"/>
              <w:rPr>
                <w:rFonts w:hint="eastAsia" w:ascii="仿宋" w:hAnsi="仿宋" w:eastAsia="仿宋" w:cs="宋体"/>
                <w:kern w:val="0"/>
                <w:sz w:val="24"/>
                <w:szCs w:val="24"/>
              </w:rPr>
            </w:pPr>
            <w:r>
              <w:rPr>
                <w:rFonts w:hint="eastAsia" w:ascii="仿宋" w:hAnsi="仿宋" w:eastAsia="仿宋" w:cs="宋体"/>
                <w:kern w:val="0"/>
                <w:sz w:val="24"/>
                <w:szCs w:val="24"/>
              </w:rPr>
              <w:t>备注：1、本表中预算集并数量仅代表招标采购数量，最终集并的早籼稻谷、中晚籼稻谷均以实际发生数量结算。</w:t>
            </w:r>
          </w:p>
          <w:p w14:paraId="7FFD3891">
            <w:pPr>
              <w:ind w:firstLine="720" w:firstLineChars="300"/>
              <w:jc w:val="left"/>
              <w:rPr>
                <w:rFonts w:hint="eastAsia" w:ascii="仿宋" w:hAnsi="仿宋" w:eastAsia="仿宋" w:cs="宋体"/>
                <w:kern w:val="0"/>
                <w:sz w:val="24"/>
                <w:szCs w:val="24"/>
              </w:rPr>
            </w:pPr>
            <w:r>
              <w:rPr>
                <w:rFonts w:hint="eastAsia" w:ascii="仿宋" w:hAnsi="仿宋" w:eastAsia="仿宋" w:cs="宋体"/>
                <w:bCs/>
                <w:kern w:val="0"/>
                <w:sz w:val="24"/>
                <w:szCs w:val="24"/>
              </w:rPr>
              <w:t>2、本表中朋口储备库若中晚籼稻谷也需要库内移仓并库，费用单价按早籼稻谷单价执行。</w:t>
            </w:r>
            <w:r>
              <w:rPr>
                <w:rFonts w:hint="eastAsia" w:ascii="仿宋" w:hAnsi="仿宋" w:eastAsia="仿宋" w:cs="宋体"/>
                <w:kern w:val="0"/>
                <w:sz w:val="24"/>
                <w:szCs w:val="24"/>
              </w:rPr>
              <w:t xml:space="preserve"> </w:t>
            </w:r>
          </w:p>
          <w:p w14:paraId="27BB3F8C">
            <w:pPr>
              <w:ind w:firstLine="720" w:firstLineChars="30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价格</w:t>
            </w:r>
            <w:r>
              <w:rPr>
                <w:rFonts w:hint="eastAsia" w:ascii="仿宋" w:hAnsi="仿宋" w:eastAsia="仿宋" w:cs="宋体"/>
                <w:kern w:val="0"/>
                <w:sz w:val="24"/>
                <w:szCs w:val="24"/>
              </w:rPr>
              <w:t>为含税包干价，采购人不再支付其他费用。</w:t>
            </w:r>
          </w:p>
        </w:tc>
      </w:tr>
    </w:tbl>
    <w:p w14:paraId="4E329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4.本项目收取合同履约保证金</w:t>
      </w:r>
      <w:r>
        <w:rPr>
          <w:rFonts w:hint="eastAsia" w:ascii="宋体" w:hAnsi="宋体" w:eastAsia="宋体" w:cs="宋体"/>
          <w:color w:val="333333"/>
          <w:kern w:val="0"/>
          <w:sz w:val="24"/>
          <w:szCs w:val="24"/>
          <w:shd w:val="clear" w:fill="FFFFFF"/>
          <w:lang w:val="en-US" w:eastAsia="zh-CN" w:bidi="ar-SA"/>
        </w:rPr>
        <w:t>：</w:t>
      </w:r>
      <w:r>
        <w:rPr>
          <w:rFonts w:hint="eastAsia" w:ascii="宋体" w:hAnsi="宋体" w:eastAsia="宋体" w:cs="宋体"/>
          <w:color w:val="0000FF"/>
          <w:kern w:val="0"/>
          <w:sz w:val="24"/>
          <w:szCs w:val="24"/>
          <w:shd w:val="clear" w:fill="FFFFFF"/>
          <w:lang w:val="en-US" w:eastAsia="zh-CN" w:bidi="ar-SA"/>
        </w:rPr>
        <w:t>中标总价款10%</w:t>
      </w:r>
      <w:r>
        <w:rPr>
          <w:rFonts w:hint="eastAsia" w:ascii="宋体" w:hAnsi="宋体" w:eastAsia="宋体" w:cs="宋体"/>
          <w:color w:val="333333"/>
          <w:kern w:val="0"/>
          <w:sz w:val="24"/>
          <w:szCs w:val="24"/>
          <w:shd w:val="clear" w:fill="FFFFFF"/>
          <w:lang w:val="en-US" w:eastAsia="zh-CN" w:bidi="ar-SA"/>
        </w:rPr>
        <w:t>。</w:t>
      </w:r>
    </w:p>
    <w:p w14:paraId="13D56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5.结算方式：</w:t>
      </w:r>
    </w:p>
    <w:p w14:paraId="64FBD6B5">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①按实际起运库点和到达库点以及接收库点实际接收数量结算费用。</w:t>
      </w:r>
    </w:p>
    <w:p w14:paraId="4FC09EA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②合同</w:t>
      </w:r>
      <w:r>
        <w:rPr>
          <w:rFonts w:hint="eastAsia" w:ascii="宋体" w:hAnsi="宋体" w:cs="宋体"/>
          <w:color w:val="333333"/>
          <w:kern w:val="0"/>
          <w:sz w:val="24"/>
          <w:szCs w:val="24"/>
          <w:shd w:val="clear" w:fill="FFFFFF"/>
          <w:lang w:val="en-US" w:eastAsia="zh-CN" w:bidi="ar-SA"/>
        </w:rPr>
        <w:t>金</w:t>
      </w:r>
      <w:r>
        <w:rPr>
          <w:rFonts w:hint="eastAsia" w:ascii="宋体" w:hAnsi="宋体" w:eastAsia="宋体" w:cs="宋体"/>
          <w:color w:val="333333"/>
          <w:kern w:val="0"/>
          <w:sz w:val="24"/>
          <w:szCs w:val="24"/>
          <w:shd w:val="clear" w:fill="FFFFFF"/>
          <w:lang w:val="en-US" w:eastAsia="zh-CN" w:bidi="ar-SA"/>
        </w:rPr>
        <w:t>额为含税包干价，采购人不再支付其他费用。</w:t>
      </w:r>
    </w:p>
    <w:p w14:paraId="610F82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6.合同要求</w:t>
      </w:r>
      <w:r>
        <w:rPr>
          <w:rFonts w:hint="eastAsia" w:ascii="宋体" w:hAnsi="宋体" w:eastAsia="宋体" w:cs="宋体"/>
          <w:color w:val="333333"/>
          <w:kern w:val="0"/>
          <w:sz w:val="24"/>
          <w:szCs w:val="24"/>
          <w:shd w:val="clear" w:fill="FFFFFF"/>
          <w:lang w:val="en-US" w:eastAsia="zh-CN" w:bidi="ar-SA"/>
        </w:rPr>
        <w:t>（具体详见详见招标内容及要求）：</w:t>
      </w:r>
    </w:p>
    <w:p w14:paraId="5017AEB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6.1成交供应商须督促装卸工人遵守采购人规章制度，若存在违反采购人规章制度和不服从采购人人员指挥的行为，采购人有权对成交供应商或成交供应商装卸工人按采购人制度进行处罚。</w:t>
      </w:r>
    </w:p>
    <w:p w14:paraId="4EE254C0">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6.2成交供应商应保证车辆箱体要密实无撒漏、无污染，防潮防雨。装过有毒物品、农药、玻璃纤维和其它有害物质或装过化肥、活牲畜和其它污秽物，未经消毒、有异味、清扫不干净的车辆不得装车，确保运输粮食质量安全。</w:t>
      </w:r>
    </w:p>
    <w:p w14:paraId="64E0A777">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topLinePunct w:val="0"/>
        <w:bidi w:val="0"/>
        <w:spacing w:before="0" w:beforeAutospacing="0" w:after="0" w:afterAutospacing="0" w:line="420" w:lineRule="exact"/>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6.3成交供应商应签订《外包（出入库）作业安全生产责任书》</w:t>
      </w:r>
    </w:p>
    <w:p w14:paraId="56A15D02">
      <w:pPr>
        <w:pStyle w:val="2"/>
        <w:pageBreakBefore w:val="0"/>
        <w:kinsoku/>
        <w:wordWrap w:val="0"/>
        <w:topLinePunct w:val="0"/>
        <w:bidi w:val="0"/>
        <w:spacing w:before="0" w:beforeAutospacing="0" w:after="0" w:afterAutospacing="0" w:line="420" w:lineRule="exact"/>
        <w:ind w:firstLine="482" w:firstLineChars="200"/>
        <w:jc w:val="both"/>
        <w:rPr>
          <w:rFonts w:hint="default" w:asciiTheme="minorEastAsia" w:hAnsiTheme="minorEastAsia" w:eastAsiaTheme="minorEastAsia" w:cstheme="minorEastAsia"/>
          <w:color w:val="0000FF"/>
          <w:kern w:val="2"/>
          <w:sz w:val="24"/>
          <w:szCs w:val="24"/>
          <w:highlight w:val="none"/>
          <w:u w:val="single"/>
          <w:lang w:val="en-US" w:eastAsia="zh-CN" w:bidi="ar-SA"/>
        </w:rPr>
      </w:pPr>
      <w:r>
        <w:rPr>
          <w:rFonts w:hint="eastAsia"/>
          <w:b/>
          <w:bCs/>
          <w:color w:val="333333"/>
          <w:highlight w:val="none"/>
          <w:shd w:val="clear" w:color="auto" w:fill="FFFFFF"/>
          <w:lang w:val="en-US" w:eastAsia="zh-CN"/>
        </w:rPr>
        <w:t>7.</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成交人应在成交公告发布之日起5个工作日内与采购人自行签定合同，合同不违背本公告采购实质性要求。</w:t>
      </w:r>
      <w:r>
        <w:rPr>
          <w:rFonts w:hint="eastAsia" w:asciiTheme="minorEastAsia" w:hAnsiTheme="minorEastAsia" w:eastAsiaTheme="minorEastAsia" w:cstheme="minorEastAsia"/>
          <w:color w:val="0000FF"/>
          <w:kern w:val="2"/>
          <w:sz w:val="24"/>
          <w:szCs w:val="24"/>
          <w:highlight w:val="none"/>
          <w:u w:val="single"/>
          <w:lang w:val="en-US" w:eastAsia="zh-CN" w:bidi="ar-SA"/>
        </w:rPr>
        <w:t>合同条款详见附件《粮食集并运输装卸合同》。</w:t>
      </w:r>
    </w:p>
    <w:p w14:paraId="09F767ED">
      <w:pPr>
        <w:pStyle w:val="2"/>
        <w:pageBreakBefore w:val="0"/>
        <w:kinsoku/>
        <w:wordWrap w:val="0"/>
        <w:topLinePunct w:val="0"/>
        <w:bidi w:val="0"/>
        <w:spacing w:before="0" w:beforeAutospacing="0" w:after="0" w:afterAutospacing="0" w:line="420" w:lineRule="exact"/>
        <w:ind w:firstLine="482" w:firstLineChars="200"/>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8.</w:t>
      </w:r>
      <w:r>
        <w:rPr>
          <w:rFonts w:hint="eastAsia"/>
          <w:b/>
          <w:bCs/>
          <w:color w:val="333333"/>
          <w:highlight w:val="none"/>
          <w:shd w:val="clear" w:color="auto" w:fill="FFFFFF"/>
        </w:rPr>
        <w:t>付款方式：</w:t>
      </w:r>
      <w:r>
        <w:rPr>
          <w:rFonts w:hint="eastAsia" w:asciiTheme="minorEastAsia" w:hAnsiTheme="minorEastAsia" w:eastAsiaTheme="minorEastAsia" w:cstheme="minorEastAsia"/>
          <w:color w:val="0000FF"/>
          <w:kern w:val="2"/>
          <w:sz w:val="24"/>
          <w:szCs w:val="24"/>
          <w:highlight w:val="none"/>
          <w:u w:val="none"/>
          <w:lang w:val="en-US" w:eastAsia="zh-CN" w:bidi="ar-SA"/>
        </w:rPr>
        <w:t>根据合同约定支付。</w:t>
      </w:r>
    </w:p>
    <w:p w14:paraId="7632987A">
      <w:pPr>
        <w:pStyle w:val="6"/>
        <w:pageBreakBefore w:val="0"/>
        <w:kinsoku/>
        <w:topLinePunct w:val="0"/>
        <w:bidi w:val="0"/>
        <w:spacing w:line="420" w:lineRule="exact"/>
        <w:ind w:firstLine="482" w:firstLineChars="200"/>
        <w:rPr>
          <w:rFonts w:hint="default" w:ascii="宋体" w:hAnsi="宋体" w:eastAsia="宋体" w:cs="宋体"/>
          <w:b w:val="0"/>
          <w:bCs w:val="0"/>
          <w:color w:val="333333"/>
          <w:kern w:val="0"/>
          <w:sz w:val="24"/>
          <w:szCs w:val="24"/>
          <w:highlight w:val="none"/>
          <w:shd w:val="clear" w:color="auto" w:fill="FFFFFF"/>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9.报价说明：</w:t>
      </w:r>
      <w:r>
        <w:rPr>
          <w:rFonts w:hint="eastAsia" w:asciiTheme="minorEastAsia" w:hAnsiTheme="minorEastAsia" w:eastAsiaTheme="minorEastAsia" w:cstheme="minorEastAsia"/>
          <w:b/>
          <w:bCs/>
          <w:color w:val="0000FF"/>
          <w:kern w:val="2"/>
          <w:sz w:val="24"/>
          <w:szCs w:val="24"/>
          <w:highlight w:val="none"/>
          <w:u w:val="none"/>
          <w:lang w:val="en-US" w:eastAsia="zh-CN" w:bidi="ar-SA"/>
        </w:rPr>
        <w:t>本次采购要求供应商以下浮率0%—100%进行报价，超出下浮率范围的作为无效报价，填报下浮率最高的竞价人作为本项目成交人。</w:t>
      </w:r>
    </w:p>
    <w:p w14:paraId="2DA0B722">
      <w:pPr>
        <w:pageBreakBefore w:val="0"/>
        <w:kinsoku/>
        <w:topLinePunct w:val="0"/>
        <w:bidi w:val="0"/>
        <w:spacing w:line="420" w:lineRule="exact"/>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10.特别提示：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131AFBE">
      <w:pPr>
        <w:pageBreakBefore w:val="0"/>
        <w:kinsoku/>
        <w:topLinePunct w:val="0"/>
        <w:bidi w:val="0"/>
        <w:spacing w:line="42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6E086894">
      <w:pPr>
        <w:pageBreakBefore w:val="0"/>
        <w:widowControl/>
        <w:kinsoku/>
        <w:topLinePunct w:val="0"/>
        <w:bidi w:val="0"/>
        <w:snapToGrid w:val="0"/>
        <w:spacing w:line="420" w:lineRule="exact"/>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竞价人必须遵守中华人民共和国法律、法规，具有独立法人资格的国内企业或个体工商户（失信被执行人除外）。</w:t>
      </w:r>
    </w:p>
    <w:p w14:paraId="142D1666">
      <w:pPr>
        <w:pageBreakBefore w:val="0"/>
        <w:widowControl/>
        <w:kinsoku/>
        <w:topLinePunct w:val="0"/>
        <w:bidi w:val="0"/>
        <w:snapToGrid w:val="0"/>
        <w:spacing w:line="420" w:lineRule="exact"/>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竞价人必须具有履行合同所必需的能力，即经营范围应包括：装卸</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搬运</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运输。</w:t>
      </w:r>
    </w:p>
    <w:p w14:paraId="0C85CC87">
      <w:pPr>
        <w:pageBreakBefore w:val="0"/>
        <w:widowControl/>
        <w:kinsoku/>
        <w:topLinePunct w:val="0"/>
        <w:bidi w:val="0"/>
        <w:snapToGrid w:val="0"/>
        <w:spacing w:line="420" w:lineRule="exact"/>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3.竞价资格（及限制性条件）认定由竞价人自行审查,因此产生委托人不予签定合同及其它一切后果由竞价人自行负责。竞价人提供虚假材料或资质不符合条件的，视为恶意竞价，保证金不予退回，按违约处理，委托人可另行选取服务供应商。</w:t>
      </w:r>
    </w:p>
    <w:p w14:paraId="706359E3">
      <w:pPr>
        <w:pageBreakBefore w:val="0"/>
        <w:kinsoku/>
        <w:topLinePunct w:val="0"/>
        <w:bidi w:val="0"/>
        <w:spacing w:line="420" w:lineRule="exact"/>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23CD437">
      <w:pPr>
        <w:pageBreakBefore w:val="0"/>
        <w:kinsoku/>
        <w:topLinePunct w:val="0"/>
        <w:bidi w:val="0"/>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2025年9月11日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01A2055">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粮食集并运输装卸、移仓并库合同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511657D">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粮食集并运输装卸、移仓并库合同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02AA27D">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15A2219B">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0FE17C67">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B4DE8C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2058CBDB">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0FE4D25A">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6CCEEE21">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以上材料复印件须加盖公章。</w:t>
      </w:r>
    </w:p>
    <w:p w14:paraId="7785ACE8">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067BE80B">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3128E287">
      <w:pPr>
        <w:pageBreakBefore w:val="0"/>
        <w:widowControl/>
        <w:shd w:val="clear"/>
        <w:kinsoku/>
        <w:topLinePunct w:val="0"/>
        <w:bidi w:val="0"/>
        <w:snapToGrid/>
        <w:spacing w:before="0"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5662AC94">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656B4B70">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0C5ADDAF">
      <w:pPr>
        <w:keepNext w:val="0"/>
        <w:keepLines w:val="0"/>
        <w:pageBreakBefore w:val="0"/>
        <w:widowControl/>
        <w:kinsoku/>
        <w:wordWrap/>
        <w:topLinePunct w:val="0"/>
        <w:bidi w:val="0"/>
        <w:spacing w:line="420" w:lineRule="exact"/>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0524170B">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6DD09A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val="en-US" w:eastAsia="zh-CN"/>
        </w:rPr>
        <w:t>正</w:t>
      </w:r>
      <w:r>
        <w:rPr>
          <w:rFonts w:hint="eastAsia" w:asciiTheme="minorEastAsia" w:hAnsiTheme="minorEastAsia" w:eastAsiaTheme="minorEastAsia" w:cstheme="minorEastAsia"/>
          <w:b/>
          <w:bCs/>
          <w:color w:val="auto"/>
          <w:kern w:val="2"/>
          <w:sz w:val="24"/>
          <w:szCs w:val="24"/>
          <w:highlight w:val="none"/>
          <w:shd w:val="clear"/>
          <w:lang w:eastAsia="zh-CN"/>
        </w:rPr>
        <w:t>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DDF7ED6">
      <w:pPr>
        <w:pStyle w:val="5"/>
        <w:pageBreakBefore w:val="0"/>
        <w:kinsoku/>
        <w:topLinePunct w:val="0"/>
        <w:bidi w:val="0"/>
        <w:spacing w:line="420" w:lineRule="exact"/>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竞价人应以下浮率进行报价，竞价人投报下浮率区间为</w:t>
      </w:r>
      <w:r>
        <w:rPr>
          <w:rFonts w:hint="eastAsia" w:asciiTheme="minorEastAsia" w:hAnsiTheme="minorEastAsia" w:eastAsiaTheme="minorEastAsia" w:cstheme="minorEastAsia"/>
          <w:b/>
          <w:bCs/>
          <w:color w:val="FF0000"/>
          <w:kern w:val="2"/>
          <w:sz w:val="24"/>
          <w:szCs w:val="24"/>
          <w:highlight w:val="none"/>
          <w:shd w:val="clear"/>
          <w:lang w:val="en-US" w:eastAsia="zh-CN"/>
        </w:rPr>
        <w:t>0</w:t>
      </w:r>
      <w:r>
        <w:rPr>
          <w:rFonts w:hint="eastAsia" w:asciiTheme="minorEastAsia" w:hAnsiTheme="minorEastAsia" w:eastAsiaTheme="minorEastAsia" w:cstheme="minorEastAsia"/>
          <w:b/>
          <w:bCs/>
          <w:color w:val="FF0000"/>
          <w:kern w:val="2"/>
          <w:sz w:val="24"/>
          <w:szCs w:val="24"/>
          <w:highlight w:val="none"/>
          <w:shd w:val="clear"/>
          <w:lang w:eastAsia="zh-CN"/>
        </w:rPr>
        <w:t>%-100%，竞价人须在此区间内报价（保留</w:t>
      </w:r>
      <w:r>
        <w:rPr>
          <w:rFonts w:hint="eastAsia" w:asciiTheme="minorEastAsia" w:hAnsiTheme="minorEastAsia" w:eastAsiaTheme="minorEastAsia" w:cstheme="minorEastAsia"/>
          <w:b/>
          <w:bCs/>
          <w:color w:val="FF0000"/>
          <w:kern w:val="2"/>
          <w:sz w:val="24"/>
          <w:szCs w:val="24"/>
          <w:highlight w:val="none"/>
          <w:shd w:val="clear"/>
          <w:lang w:val="en-US" w:eastAsia="zh-CN"/>
        </w:rPr>
        <w:t>整数位</w:t>
      </w:r>
      <w:r>
        <w:rPr>
          <w:rFonts w:hint="eastAsia" w:asciiTheme="minorEastAsia" w:hAnsiTheme="minorEastAsia" w:eastAsiaTheme="minorEastAsia" w:cstheme="minorEastAsia"/>
          <w:b/>
          <w:bCs/>
          <w:color w:val="FF0000"/>
          <w:kern w:val="2"/>
          <w:sz w:val="24"/>
          <w:szCs w:val="24"/>
          <w:highlight w:val="none"/>
          <w:shd w:val="clear"/>
          <w:lang w:eastAsia="zh-CN"/>
        </w:rPr>
        <w:t>），竞价系统</w:t>
      </w:r>
      <w:r>
        <w:rPr>
          <w:rFonts w:hint="eastAsia" w:asciiTheme="minorEastAsia" w:hAnsiTheme="minorEastAsia" w:eastAsiaTheme="minorEastAsia" w:cstheme="minorEastAsia"/>
          <w:b/>
          <w:bCs/>
          <w:color w:val="FF0000"/>
          <w:kern w:val="2"/>
          <w:sz w:val="24"/>
          <w:szCs w:val="24"/>
          <w:highlight w:val="none"/>
          <w:shd w:val="clear"/>
          <w:lang w:val="en-US" w:eastAsia="zh-CN"/>
        </w:rPr>
        <w:t>填报</w:t>
      </w:r>
      <w:r>
        <w:rPr>
          <w:rFonts w:hint="eastAsia" w:asciiTheme="minorEastAsia" w:hAnsiTheme="minorEastAsia" w:eastAsiaTheme="minorEastAsia" w:cstheme="minorEastAsia"/>
          <w:b/>
          <w:bCs/>
          <w:color w:val="FF0000"/>
          <w:kern w:val="2"/>
          <w:sz w:val="24"/>
          <w:szCs w:val="24"/>
          <w:highlight w:val="none"/>
          <w:shd w:val="clear"/>
          <w:lang w:eastAsia="zh-CN"/>
        </w:rPr>
        <w:t>价格10，表示下浮率为10%。例如下浮率</w:t>
      </w:r>
      <w:r>
        <w:rPr>
          <w:rFonts w:hint="eastAsia" w:asciiTheme="minorEastAsia" w:hAnsiTheme="minorEastAsia" w:eastAsiaTheme="minorEastAsia" w:cstheme="minorEastAsia"/>
          <w:b/>
          <w:bCs/>
          <w:color w:val="FF0000"/>
          <w:kern w:val="2"/>
          <w:sz w:val="24"/>
          <w:szCs w:val="24"/>
          <w:highlight w:val="none"/>
          <w:shd w:val="clear"/>
          <w:lang w:val="en-US" w:eastAsia="zh-CN"/>
        </w:rPr>
        <w:t>30</w:t>
      </w:r>
      <w:r>
        <w:rPr>
          <w:rFonts w:hint="eastAsia" w:asciiTheme="minorEastAsia" w:hAnsiTheme="minorEastAsia" w:eastAsiaTheme="minorEastAsia" w:cstheme="minorEastAsia"/>
          <w:b/>
          <w:bCs/>
          <w:color w:val="FF0000"/>
          <w:kern w:val="2"/>
          <w:sz w:val="24"/>
          <w:szCs w:val="24"/>
          <w:highlight w:val="none"/>
          <w:shd w:val="clear"/>
          <w:lang w:eastAsia="zh-CN"/>
        </w:rPr>
        <w:t>%，则在竞价系统填写</w:t>
      </w:r>
      <w:r>
        <w:rPr>
          <w:rFonts w:hint="eastAsia" w:asciiTheme="minorEastAsia" w:hAnsiTheme="minorEastAsia" w:eastAsiaTheme="minorEastAsia" w:cstheme="minorEastAsia"/>
          <w:b/>
          <w:bCs/>
          <w:color w:val="FF0000"/>
          <w:kern w:val="2"/>
          <w:sz w:val="24"/>
          <w:szCs w:val="24"/>
          <w:highlight w:val="none"/>
          <w:shd w:val="clear"/>
          <w:lang w:val="en-US" w:eastAsia="zh-CN"/>
        </w:rPr>
        <w:t>30</w:t>
      </w:r>
      <w:r>
        <w:rPr>
          <w:rFonts w:hint="eastAsia" w:asciiTheme="minorEastAsia" w:hAnsiTheme="minorEastAsia" w:eastAsiaTheme="minorEastAsia" w:cstheme="minorEastAsia"/>
          <w:b/>
          <w:bCs/>
          <w:color w:val="FF0000"/>
          <w:kern w:val="2"/>
          <w:sz w:val="24"/>
          <w:szCs w:val="24"/>
          <w:highlight w:val="none"/>
          <w:shd w:val="clear"/>
          <w:lang w:eastAsia="zh-CN"/>
        </w:rPr>
        <w:t>；如下浮率</w:t>
      </w:r>
      <w:r>
        <w:rPr>
          <w:rFonts w:hint="eastAsia" w:asciiTheme="minorEastAsia" w:hAnsiTheme="minorEastAsia" w:eastAsiaTheme="minorEastAsia" w:cstheme="minorEastAsia"/>
          <w:b/>
          <w:bCs/>
          <w:color w:val="FF0000"/>
          <w:kern w:val="2"/>
          <w:sz w:val="24"/>
          <w:szCs w:val="24"/>
          <w:highlight w:val="none"/>
          <w:shd w:val="clear"/>
          <w:lang w:val="en-US" w:eastAsia="zh-CN"/>
        </w:rPr>
        <w:t>50</w:t>
      </w:r>
      <w:r>
        <w:rPr>
          <w:rFonts w:hint="eastAsia" w:asciiTheme="minorEastAsia" w:hAnsiTheme="minorEastAsia" w:eastAsiaTheme="minorEastAsia" w:cstheme="minorEastAsia"/>
          <w:b/>
          <w:bCs/>
          <w:color w:val="FF0000"/>
          <w:kern w:val="2"/>
          <w:sz w:val="24"/>
          <w:szCs w:val="24"/>
          <w:highlight w:val="none"/>
          <w:shd w:val="clear"/>
          <w:lang w:eastAsia="zh-CN"/>
        </w:rPr>
        <w:t>%，则在竞价系统填写</w:t>
      </w:r>
      <w:r>
        <w:rPr>
          <w:rFonts w:hint="eastAsia" w:asciiTheme="minorEastAsia" w:hAnsiTheme="minorEastAsia" w:eastAsiaTheme="minorEastAsia" w:cstheme="minorEastAsia"/>
          <w:b/>
          <w:bCs/>
          <w:color w:val="FF0000"/>
          <w:kern w:val="2"/>
          <w:sz w:val="24"/>
          <w:szCs w:val="24"/>
          <w:highlight w:val="none"/>
          <w:shd w:val="clear"/>
          <w:lang w:val="en-US" w:eastAsia="zh-CN"/>
        </w:rPr>
        <w:t>50</w:t>
      </w:r>
      <w:r>
        <w:rPr>
          <w:rFonts w:hint="eastAsia" w:asciiTheme="minorEastAsia" w:hAnsiTheme="minorEastAsia" w:eastAsiaTheme="minorEastAsia" w:cstheme="minorEastAsia"/>
          <w:b/>
          <w:bCs/>
          <w:color w:val="FF0000"/>
          <w:kern w:val="2"/>
          <w:sz w:val="24"/>
          <w:szCs w:val="24"/>
          <w:highlight w:val="none"/>
          <w:shd w:val="clear"/>
          <w:lang w:eastAsia="zh-CN"/>
        </w:rPr>
        <w:t>，填报下浮率最高的竞价人作为本项目成交人</w:t>
      </w:r>
      <w:r>
        <w:rPr>
          <w:rFonts w:hint="eastAsia" w:asciiTheme="minorEastAsia" w:hAnsiTheme="minorEastAsia" w:eastAsiaTheme="minorEastAsia" w:cstheme="minorEastAsia"/>
          <w:b/>
          <w:bCs/>
          <w:color w:val="FF0000"/>
          <w:kern w:val="2"/>
          <w:sz w:val="24"/>
          <w:szCs w:val="24"/>
          <w:highlight w:val="none"/>
          <w:shd w:val="clear"/>
          <w:lang w:val="en-US" w:eastAsia="zh-CN"/>
        </w:rPr>
        <w:t>。</w:t>
      </w:r>
      <w:r>
        <w:rPr>
          <w:rFonts w:hint="eastAsia" w:asciiTheme="minorEastAsia" w:hAnsiTheme="minorEastAsia" w:eastAsiaTheme="minorEastAsia" w:cstheme="minorEastAsia"/>
          <w:b/>
          <w:bCs/>
          <w:color w:val="FF0000"/>
          <w:kern w:val="2"/>
          <w:sz w:val="24"/>
          <w:szCs w:val="24"/>
          <w:highlight w:val="none"/>
          <w:shd w:val="clear"/>
          <w:lang w:eastAsia="zh-CN"/>
        </w:rPr>
        <w:t>投报下浮率超过区间值或竞价人报价IP地址一致的均视为无效报价。若竞价系统显示无效报价竞价人为成交人的，我司有权按照《竞价须知》要求排除无效报价竞价人后，根据有效报价竞价人的排序重新确定成交人。</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4146018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w:t>
      </w:r>
      <w:r>
        <w:rPr>
          <w:rFonts w:hint="eastAsia" w:asciiTheme="minorEastAsia" w:hAnsiTheme="minorEastAsia" w:eastAsiaTheme="minorEastAsia" w:cstheme="minorEastAsia"/>
          <w:color w:val="auto"/>
          <w:kern w:val="2"/>
          <w:sz w:val="24"/>
          <w:szCs w:val="24"/>
          <w:shd w:val="clear"/>
        </w:rPr>
        <w:t>标的合格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w:t>
      </w:r>
      <w:r>
        <w:rPr>
          <w:rFonts w:hint="eastAsia" w:asciiTheme="minorEastAsia" w:hAnsiTheme="minorEastAsia" w:eastAsiaTheme="minorEastAsia" w:cstheme="minorEastAsia"/>
          <w:color w:val="auto"/>
          <w:kern w:val="2"/>
          <w:sz w:val="24"/>
          <w:szCs w:val="24"/>
          <w:shd w:val="clear"/>
          <w:lang w:val="en-US" w:eastAsia="zh-CN"/>
        </w:rPr>
        <w:t>在</w:t>
      </w:r>
      <w:r>
        <w:rPr>
          <w:rFonts w:hint="eastAsia" w:ascii="新宋体" w:hAnsi="新宋体" w:eastAsia="新宋体" w:cs="新宋体"/>
          <w:color w:val="0000FF"/>
          <w:kern w:val="2"/>
          <w:sz w:val="24"/>
          <w:szCs w:val="24"/>
          <w:highlight w:val="none"/>
          <w:shd w:val="clear"/>
          <w:lang w:val="en-US" w:eastAsia="zh-CN"/>
        </w:rPr>
        <w:t>规定的下浮率区间内</w:t>
      </w:r>
      <w:r>
        <w:rPr>
          <w:rFonts w:hint="eastAsia" w:asciiTheme="minorEastAsia" w:hAnsiTheme="minorEastAsia" w:eastAsiaTheme="minorEastAsia" w:cstheme="minorEastAsia"/>
          <w:color w:val="auto"/>
          <w:kern w:val="2"/>
          <w:sz w:val="24"/>
          <w:szCs w:val="24"/>
          <w:shd w:val="clear"/>
        </w:rPr>
        <w:t>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r>
        <w:rPr>
          <w:rFonts w:hint="eastAsia" w:asciiTheme="minorEastAsia" w:hAnsiTheme="minorEastAsia" w:eastAsiaTheme="minorEastAsia" w:cstheme="minorEastAsia"/>
          <w:color w:val="auto"/>
          <w:kern w:val="2"/>
          <w:sz w:val="24"/>
          <w:szCs w:val="24"/>
          <w:highlight w:val="none"/>
          <w:shd w:val="clear"/>
        </w:rPr>
        <w:t>。</w:t>
      </w:r>
    </w:p>
    <w:p w14:paraId="7BA536AF">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180A6FE1">
      <w:pPr>
        <w:pageBreakBefore w:val="0"/>
        <w:kinsoku/>
        <w:topLinePunct w:val="0"/>
        <w:bidi w:val="0"/>
        <w:snapToGrid/>
        <w:spacing w:line="4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33749AAB">
      <w:pPr>
        <w:keepNext w:val="0"/>
        <w:keepLines w:val="0"/>
        <w:pageBreakBefore w:val="0"/>
        <w:kinsoku/>
        <w:wordWrap/>
        <w:topLinePunct w:val="0"/>
        <w:bidi w:val="0"/>
        <w:spacing w:line="420" w:lineRule="exact"/>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607AC959">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2BDDFB16">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①按实际起运库点和到达库点以及接收库点实际接收数量结算费用。</w:t>
      </w:r>
    </w:p>
    <w:p w14:paraId="45B31D1D">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②合同金额为含税包干价，采购人不再支付其他费用。。</w:t>
      </w:r>
    </w:p>
    <w:p w14:paraId="0447DE3D">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352BFBC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1163F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420" w:lineRule="exact"/>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78293E75">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6374B43C">
      <w:pPr>
        <w:pageBreakBefore w:val="0"/>
        <w:widowControl/>
        <w:shd w:val="clear"/>
        <w:kinsoku/>
        <w:topLinePunct w:val="0"/>
        <w:bidi w:val="0"/>
        <w:snapToGrid/>
        <w:spacing w:before="0" w:line="4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38FAC7C">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42989D6D">
      <w:pPr>
        <w:pageBreakBefore w:val="0"/>
        <w:widowControl/>
        <w:shd w:val="clear"/>
        <w:kinsoku/>
        <w:topLinePunct w:val="0"/>
        <w:bidi w:val="0"/>
        <w:snapToGrid/>
        <w:spacing w:before="0" w:line="4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46B889E4">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粮食集并运输装卸、移仓并库合同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粮食集并运输装卸、移仓并库合同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2671524F">
      <w:pPr>
        <w:pageBreakBefore w:val="0"/>
        <w:kinsoku/>
        <w:topLinePunct w:val="0"/>
        <w:bidi w:val="0"/>
        <w:snapToGrid/>
        <w:spacing w:line="4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3766020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7327FC36">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E0EE2F7">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5321EA9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08B8280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31DDC9B0">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1" locked="0" layoutInCell="1" allowOverlap="1">
            <wp:simplePos x="0" y="0"/>
            <wp:positionH relativeFrom="column">
              <wp:posOffset>439420</wp:posOffset>
            </wp:positionH>
            <wp:positionV relativeFrom="paragraph">
              <wp:posOffset>184150</wp:posOffset>
            </wp:positionV>
            <wp:extent cx="934085" cy="934085"/>
            <wp:effectExtent l="0" t="0" r="8890" b="8890"/>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83E3382">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p>
    <w:p w14:paraId="6A0B8D72">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8FF691E">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2025年9月8日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9</w:t>
      </w:r>
      <w:bookmarkStart w:id="0" w:name="_GoBack"/>
      <w:bookmarkEnd w:id="0"/>
      <w:r>
        <w:rPr>
          <w:rFonts w:hint="eastAsia" w:asciiTheme="minorEastAsia" w:hAnsiTheme="minorEastAsia" w:eastAsiaTheme="minorEastAsia" w:cstheme="minorEastAsia"/>
          <w:color w:val="0000FF"/>
          <w:sz w:val="24"/>
          <w:szCs w:val="24"/>
          <w:highlight w:val="none"/>
          <w:u w:val="single"/>
          <w:lang w:val="en-US" w:eastAsia="zh-CN"/>
        </w:rPr>
        <w:t>月12日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正向一次报价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2025年度县级储备订单粮集并装卸运输和移仓并库采购项目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val="en-US" w:eastAsia="zh-CN"/>
        </w:rPr>
        <w:t>LCCQJJ20250912</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承诺本次供货的所有产品或服务均满足本项目竞价文件要求，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C29260D">
      <w:pPr>
        <w:spacing w:line="360" w:lineRule="auto"/>
        <w:ind w:firstLine="0" w:firstLineChars="0"/>
        <w:jc w:val="right"/>
      </w:pPr>
      <w:r>
        <w:rPr>
          <w:rFonts w:hint="eastAsia" w:asciiTheme="minorEastAsia" w:hAnsiTheme="minorEastAsia" w:eastAsiaTheme="minorEastAsia" w:cstheme="minorEastAsia"/>
          <w:color w:val="auto"/>
          <w:sz w:val="24"/>
          <w:szCs w:val="24"/>
          <w:highlight w:val="none"/>
        </w:rPr>
        <w:t>年    月    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25813"/>
    <w:multiLevelType w:val="singleLevel"/>
    <w:tmpl w:val="2192581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2A0551E"/>
    <w:rsid w:val="27E91B5A"/>
    <w:rsid w:val="62A0551E"/>
    <w:rsid w:val="6B29604D"/>
    <w:rsid w:val="7D0E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customStyle="1" w:styleId="6">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3766</Words>
  <Characters>3971</Characters>
  <Lines>0</Lines>
  <Paragraphs>0</Paragraphs>
  <TotalTime>2</TotalTime>
  <ScaleCrop>false</ScaleCrop>
  <LinksUpToDate>false</LinksUpToDate>
  <CharactersWithSpaces>4027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2024-08-22T02:08:00Z</dcterms:created>
  <dc:creator>土豆排骨的滋味</dc:creator>
  <cp:lastModifiedBy>LCCQ-TY</cp:lastModifiedBy>
  <dcterms:modified xsi:type="dcterms:W3CDTF">2025-09-04T15:10:48Z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F1C742D39A0E4B36B56B5FE82C480530_11</vt:lpwstr>
  </property>
  <property fmtid="{D5CDD505-2E9C-101B-9397-08002B2CF9AE}" pid="4" name="KSOTemplateDocerSaveRecord">
    <vt:lpwstr>eyJoZGlkIjoiYTgwZTFlYmYyZjk0M2UwOTU3NzE2OWJkMDYwZjA4OWMiLCJ1c2VySWQiOiIzNzA2ODMxOTUifQ==</vt:lpwstr>
  </property>
</Properties>
</file>