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51024-3</w:t>
      </w:r>
      <w:r>
        <w:rPr>
          <w:rFonts w:hint="eastAsia" w:asciiTheme="minorEastAsia" w:hAnsiTheme="minorEastAsia" w:eastAsiaTheme="minorEastAsia" w:cstheme="minorEastAsia"/>
          <w:b w:val="0"/>
          <w:bCs w:val="0"/>
          <w:color w:val="auto"/>
          <w:kern w:val="2"/>
          <w:sz w:val="24"/>
          <w:szCs w:val="24"/>
          <w:shd w:val="clear"/>
        </w:rPr>
        <w:t>）</w:t>
      </w:r>
    </w:p>
    <w:p w14:paraId="2C61C4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竞价截止时间：2025年10月</w:t>
      </w:r>
      <w:r>
        <w:rPr>
          <w:rFonts w:hint="eastAsia" w:asciiTheme="minorEastAsia" w:hAnsiTheme="minorEastAsia" w:eastAsiaTheme="minorEastAsia" w:cstheme="minorEastAsia"/>
          <w:color w:val="auto"/>
          <w:kern w:val="2"/>
          <w:sz w:val="24"/>
          <w:szCs w:val="24"/>
          <w:shd w:val="clear"/>
          <w:lang w:val="en-US" w:eastAsia="zh-CN"/>
        </w:rPr>
        <w:t>24</w:t>
      </w:r>
      <w:r>
        <w:rPr>
          <w:rFonts w:hint="eastAsia" w:asciiTheme="minorEastAsia" w:hAnsiTheme="minorEastAsia" w:eastAsiaTheme="minorEastAsia" w:cstheme="minorEastAsia"/>
          <w:color w:val="auto"/>
          <w:kern w:val="2"/>
          <w:sz w:val="24"/>
          <w:szCs w:val="24"/>
          <w:shd w:val="clear"/>
        </w:rPr>
        <w:t>日 上午10:00。</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报名截止时间：2025年10月</w:t>
      </w:r>
      <w:r>
        <w:rPr>
          <w:rFonts w:hint="eastAsia" w:asciiTheme="minorEastAsia" w:hAnsiTheme="minorEastAsia" w:eastAsiaTheme="minorEastAsia" w:cstheme="minorEastAsia"/>
          <w:color w:val="auto"/>
          <w:kern w:val="2"/>
          <w:sz w:val="24"/>
          <w:szCs w:val="24"/>
          <w:shd w:val="clear"/>
          <w:lang w:val="en-US" w:eastAsia="zh-CN"/>
        </w:rPr>
        <w:t>23</w:t>
      </w:r>
      <w:r>
        <w:rPr>
          <w:rFonts w:hint="eastAsia" w:asciiTheme="minorEastAsia" w:hAnsiTheme="minorEastAsia" w:eastAsiaTheme="minorEastAsia" w:cstheme="minorEastAsia"/>
          <w:color w:val="auto"/>
          <w:kern w:val="2"/>
          <w:sz w:val="24"/>
          <w:szCs w:val="24"/>
          <w:shd w:val="clear"/>
        </w:rPr>
        <w:t xml:space="preserve">日 </w:t>
      </w:r>
      <w:r>
        <w:rPr>
          <w:rFonts w:hint="eastAsia" w:asciiTheme="minorEastAsia" w:hAnsiTheme="minorEastAsia" w:eastAsiaTheme="minorEastAsia" w:cstheme="minorEastAsia"/>
          <w:color w:val="auto"/>
          <w:kern w:val="2"/>
          <w:sz w:val="24"/>
          <w:szCs w:val="24"/>
          <w:shd w:val="clear"/>
          <w:lang w:val="en-US" w:eastAsia="zh-CN"/>
        </w:rPr>
        <w:t>下</w:t>
      </w:r>
      <w:r>
        <w:rPr>
          <w:rFonts w:hint="eastAsia" w:asciiTheme="minorEastAsia" w:hAnsiTheme="minorEastAsia" w:eastAsiaTheme="minorEastAsia" w:cstheme="minorEastAsia"/>
          <w:color w:val="auto"/>
          <w:kern w:val="2"/>
          <w:sz w:val="24"/>
          <w:szCs w:val="24"/>
          <w:shd w:val="clear"/>
        </w:rPr>
        <w:t>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rPr>
        <w:t>:00</w:t>
      </w:r>
      <w:bookmarkStart w:id="0" w:name="_GoBack"/>
      <w:bookmarkEnd w:id="0"/>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1AB295F1">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68CD336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0000FF"/>
          <w:kern w:val="2"/>
          <w:sz w:val="24"/>
          <w:szCs w:val="24"/>
          <w:u w:val="none"/>
          <w:lang w:val="en-US" w:eastAsia="zh-CN"/>
        </w:rPr>
        <w:t>福建连城豸龙旅游集团有限公司办公用房空调和移机安装采购</w:t>
      </w:r>
    </w:p>
    <w:p w14:paraId="2ACBF7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val="en-US" w:eastAsia="zh-CN"/>
        </w:rPr>
        <w:t>.供货</w:t>
      </w:r>
      <w:r>
        <w:rPr>
          <w:rFonts w:hint="eastAsia" w:ascii="宋体" w:hAnsi="宋体" w:eastAsia="宋体" w:cs="宋体"/>
          <w:i w:val="0"/>
          <w:iCs w:val="0"/>
          <w:caps w:val="0"/>
          <w:color w:val="333333"/>
          <w:spacing w:val="0"/>
          <w:sz w:val="24"/>
          <w:szCs w:val="24"/>
          <w:shd w:val="clear" w:fill="FFFFFF"/>
        </w:rPr>
        <w:t>地点：</w:t>
      </w:r>
      <w:r>
        <w:rPr>
          <w:rFonts w:hint="eastAsia" w:ascii="宋体" w:hAnsi="宋体" w:eastAsia="宋体" w:cs="宋体"/>
          <w:color w:val="0000FF"/>
          <w:kern w:val="2"/>
          <w:sz w:val="24"/>
          <w:szCs w:val="24"/>
          <w:u w:val="none"/>
          <w:lang w:val="en-US" w:eastAsia="zh-CN"/>
        </w:rPr>
        <w:t>委托人指定地方</w:t>
      </w:r>
    </w:p>
    <w:p w14:paraId="377D19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3.采购内容及清单</w:t>
      </w:r>
    </w:p>
    <w:p w14:paraId="3F58BA70">
      <w:pPr>
        <w:adjustRightInd w:val="0"/>
        <w:snapToGrid w:val="0"/>
        <w:ind w:firstLine="480" w:firstLineChars="200"/>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bCs/>
          <w:color w:val="000000"/>
          <w:kern w:val="0"/>
          <w:sz w:val="24"/>
          <w:szCs w:val="24"/>
        </w:rPr>
        <w:t>）</w:t>
      </w:r>
      <w:r>
        <w:rPr>
          <w:rFonts w:hint="eastAsia" w:ascii="宋体" w:hAnsi="宋体" w:eastAsia="宋体" w:cs="宋体"/>
          <w:i w:val="0"/>
          <w:iCs w:val="0"/>
          <w:caps w:val="0"/>
          <w:color w:val="333333"/>
          <w:spacing w:val="0"/>
          <w:kern w:val="0"/>
          <w:sz w:val="24"/>
          <w:szCs w:val="24"/>
          <w:shd w:val="clear" w:fill="FFFFFF"/>
          <w:lang w:val="en-US" w:eastAsia="zh-CN" w:bidi="ar"/>
        </w:rPr>
        <w:t>采购内容：新购16台3匹冷暖变频立柜式空调、16台旧空调（3台立柜式、13台壁挂式）的移机安装（拆机与装机距离约1公里、15台旧空调的内机清洁、40米空调加长管（直径7mm铜管）</w:t>
      </w:r>
    </w:p>
    <w:p w14:paraId="1C268056">
      <w:pPr>
        <w:pStyle w:val="12"/>
        <w:numPr>
          <w:ilvl w:val="2"/>
          <w:numId w:val="0"/>
        </w:numPr>
        <w:ind w:firstLine="480" w:firstLineChars="200"/>
        <w:rPr>
          <w:rFonts w:hint="default" w:eastAsiaTheme="minorEastAsia"/>
          <w:lang w:val="en-US" w:eastAsia="zh-CN"/>
        </w:rPr>
      </w:pPr>
      <w:r>
        <w:rPr>
          <w:rFonts w:hint="eastAsia" w:asciiTheme="minorEastAsia" w:hAnsiTheme="minorEastAsia" w:eastAsiaTheme="minorEastAsia" w:cstheme="minorEastAsia"/>
          <w:bCs/>
          <w:color w:val="000000"/>
          <w:kern w:val="0"/>
          <w:sz w:val="24"/>
          <w:szCs w:val="24"/>
          <w:lang w:val="en-US" w:eastAsia="zh-CN"/>
        </w:rPr>
        <w:t>2</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bCs/>
          <w:color w:val="000000"/>
          <w:kern w:val="0"/>
          <w:sz w:val="24"/>
          <w:szCs w:val="24"/>
          <w:lang w:val="en-US" w:eastAsia="zh-CN"/>
        </w:rPr>
        <w:t>采购清单</w:t>
      </w:r>
    </w:p>
    <w:tbl>
      <w:tblPr>
        <w:tblStyle w:val="13"/>
        <w:tblW w:w="9758" w:type="dxa"/>
        <w:tblInd w:w="-55" w:type="dxa"/>
        <w:tblLayout w:type="fixed"/>
        <w:tblCellMar>
          <w:top w:w="0" w:type="dxa"/>
          <w:left w:w="108" w:type="dxa"/>
          <w:bottom w:w="0" w:type="dxa"/>
          <w:right w:w="108" w:type="dxa"/>
        </w:tblCellMar>
      </w:tblPr>
      <w:tblGrid>
        <w:gridCol w:w="911"/>
        <w:gridCol w:w="1344"/>
        <w:gridCol w:w="4611"/>
        <w:gridCol w:w="901"/>
        <w:gridCol w:w="901"/>
        <w:gridCol w:w="1090"/>
      </w:tblGrid>
      <w:tr w14:paraId="50F48DC5">
        <w:tblPrEx>
          <w:tblCellMar>
            <w:top w:w="0" w:type="dxa"/>
            <w:left w:w="108" w:type="dxa"/>
            <w:bottom w:w="0" w:type="dxa"/>
            <w:right w:w="108" w:type="dxa"/>
          </w:tblCellMar>
        </w:tblPrEx>
        <w:trPr>
          <w:trHeight w:val="312" w:hRule="atLeast"/>
          <w:tblHeader/>
        </w:trPr>
        <w:tc>
          <w:tcPr>
            <w:tcW w:w="911" w:type="dxa"/>
            <w:tcBorders>
              <w:top w:val="single" w:color="000000" w:sz="4" w:space="0"/>
              <w:left w:val="single" w:color="000000" w:sz="4" w:space="0"/>
              <w:bottom w:val="single" w:color="000000" w:sz="4" w:space="0"/>
              <w:right w:val="single" w:color="000000" w:sz="4" w:space="0"/>
            </w:tcBorders>
            <w:noWrap/>
            <w:vAlign w:val="top"/>
          </w:tcPr>
          <w:p w14:paraId="4E871C11">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413EC17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4611" w:type="dxa"/>
            <w:tcBorders>
              <w:top w:val="single" w:color="000000" w:sz="4" w:space="0"/>
              <w:left w:val="single" w:color="000000" w:sz="4" w:space="0"/>
              <w:bottom w:val="single" w:color="000000" w:sz="4" w:space="0"/>
              <w:right w:val="single" w:color="000000" w:sz="4" w:space="0"/>
            </w:tcBorders>
            <w:noWrap/>
            <w:vAlign w:val="top"/>
          </w:tcPr>
          <w:p w14:paraId="7DD2CFB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主要参数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A3B79A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769C1A3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最高单价</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7ECC5D0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最高金额</w:t>
            </w:r>
          </w:p>
        </w:tc>
      </w:tr>
      <w:tr w14:paraId="209F23BD">
        <w:tblPrEx>
          <w:tblCellMar>
            <w:top w:w="0" w:type="dxa"/>
            <w:left w:w="108" w:type="dxa"/>
            <w:bottom w:w="0" w:type="dxa"/>
            <w:right w:w="108" w:type="dxa"/>
          </w:tblCellMar>
        </w:tblPrEx>
        <w:trPr>
          <w:trHeight w:val="1400"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302F4515">
            <w:pPr>
              <w:widowControl/>
              <w:jc w:val="center"/>
              <w:textAlignment w:val="top"/>
              <w:rPr>
                <w:rFonts w:ascii="宋体" w:hAnsi="宋体" w:eastAsia="宋体" w:cs="宋体"/>
                <w:color w:val="000000"/>
                <w:kern w:val="0"/>
                <w:sz w:val="24"/>
                <w:szCs w:val="24"/>
                <w:lang w:bidi="ar"/>
              </w:rPr>
            </w:pPr>
          </w:p>
          <w:p w14:paraId="7CF3667E">
            <w:pPr>
              <w:widowControl/>
              <w:jc w:val="center"/>
              <w:textAlignment w:val="top"/>
              <w:rPr>
                <w:rFonts w:ascii="宋体" w:hAnsi="宋体" w:eastAsia="宋体" w:cs="宋体"/>
                <w:color w:val="000000"/>
                <w:kern w:val="0"/>
                <w:sz w:val="24"/>
                <w:szCs w:val="24"/>
                <w:lang w:bidi="ar"/>
              </w:rPr>
            </w:pPr>
          </w:p>
          <w:p w14:paraId="2C1F9F48">
            <w:pPr>
              <w:widowControl/>
              <w:jc w:val="center"/>
              <w:textAlignment w:val="top"/>
              <w:rPr>
                <w:rFonts w:ascii="宋体" w:hAnsi="宋体" w:eastAsia="宋体" w:cs="宋体"/>
                <w:color w:val="000000"/>
                <w:kern w:val="0"/>
                <w:sz w:val="24"/>
                <w:szCs w:val="24"/>
                <w:lang w:bidi="ar"/>
              </w:rPr>
            </w:pPr>
          </w:p>
          <w:p w14:paraId="558A4446">
            <w:pPr>
              <w:widowControl/>
              <w:textAlignment w:val="top"/>
              <w:rPr>
                <w:rFonts w:ascii="宋体" w:hAnsi="宋体" w:eastAsia="宋体" w:cs="宋体"/>
                <w:color w:val="000000"/>
                <w:kern w:val="0"/>
                <w:sz w:val="24"/>
                <w:szCs w:val="24"/>
                <w:lang w:bidi="ar"/>
              </w:rPr>
            </w:pPr>
          </w:p>
          <w:p w14:paraId="46DFADD2">
            <w:pPr>
              <w:widowControl/>
              <w:ind w:firstLine="240" w:firstLineChars="10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3BE2585B">
            <w:pPr>
              <w:widowControl/>
              <w:jc w:val="center"/>
              <w:textAlignment w:val="top"/>
              <w:rPr>
                <w:rFonts w:ascii="宋体" w:hAnsi="宋体" w:eastAsia="宋体" w:cs="宋体"/>
                <w:color w:val="000000"/>
                <w:kern w:val="0"/>
                <w:sz w:val="24"/>
                <w:szCs w:val="24"/>
                <w:lang w:bidi="ar"/>
              </w:rPr>
            </w:pPr>
          </w:p>
          <w:p w14:paraId="5006A2C4">
            <w:pPr>
              <w:widowControl/>
              <w:jc w:val="center"/>
              <w:textAlignment w:val="top"/>
              <w:rPr>
                <w:rFonts w:ascii="宋体" w:hAnsi="宋体" w:eastAsia="宋体" w:cs="宋体"/>
                <w:color w:val="000000"/>
                <w:kern w:val="0"/>
                <w:sz w:val="24"/>
                <w:szCs w:val="24"/>
                <w:lang w:bidi="ar"/>
              </w:rPr>
            </w:pPr>
          </w:p>
          <w:p w14:paraId="75D9EFCF">
            <w:pPr>
              <w:widowControl/>
              <w:jc w:val="center"/>
              <w:textAlignment w:val="top"/>
              <w:rPr>
                <w:rFonts w:ascii="宋体" w:hAnsi="宋体" w:eastAsia="宋体" w:cs="宋体"/>
                <w:color w:val="000000"/>
                <w:kern w:val="0"/>
                <w:sz w:val="24"/>
                <w:szCs w:val="24"/>
                <w:lang w:bidi="ar"/>
              </w:rPr>
            </w:pPr>
          </w:p>
          <w:p w14:paraId="7538B1B2">
            <w:pPr>
              <w:widowControl/>
              <w:jc w:val="center"/>
              <w:textAlignment w:val="top"/>
              <w:rPr>
                <w:rFonts w:ascii="宋体" w:hAnsi="宋体" w:eastAsia="宋体" w:cs="宋体"/>
                <w:color w:val="000000"/>
                <w:kern w:val="0"/>
                <w:sz w:val="24"/>
                <w:szCs w:val="24"/>
                <w:lang w:bidi="ar"/>
              </w:rPr>
            </w:pPr>
          </w:p>
          <w:p w14:paraId="003D365A">
            <w:pPr>
              <w:widowControl/>
              <w:jc w:val="center"/>
              <w:textAlignment w:val="top"/>
              <w:rPr>
                <w:rFonts w:ascii="宋体" w:hAnsi="宋体" w:eastAsia="宋体" w:cs="宋体"/>
                <w:color w:val="000000"/>
                <w:kern w:val="0"/>
                <w:sz w:val="24"/>
                <w:szCs w:val="24"/>
                <w:lang w:bidi="ar"/>
              </w:rPr>
            </w:pPr>
          </w:p>
          <w:p w14:paraId="7159E4D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3匹冷暖变频柜式空调</w:t>
            </w:r>
            <w:r>
              <w:rPr>
                <w:rFonts w:hint="eastAsia" w:ascii="宋体" w:hAnsi="宋体" w:eastAsia="宋体" w:cs="宋体"/>
                <w:b/>
                <w:bCs/>
                <w:color w:val="000000"/>
                <w:kern w:val="0"/>
                <w:sz w:val="24"/>
                <w:szCs w:val="24"/>
                <w:lang w:bidi="ar"/>
              </w:rPr>
              <w:t>（核心产品）</w:t>
            </w:r>
          </w:p>
        </w:tc>
        <w:tc>
          <w:tcPr>
            <w:tcW w:w="4611" w:type="dxa"/>
            <w:tcBorders>
              <w:top w:val="single" w:color="000000" w:sz="4" w:space="0"/>
              <w:left w:val="single" w:color="000000" w:sz="4" w:space="0"/>
              <w:bottom w:val="single" w:color="000000" w:sz="4" w:space="0"/>
              <w:right w:val="single" w:color="000000" w:sz="4" w:space="0"/>
            </w:tcBorders>
            <w:noWrap w:val="0"/>
            <w:vAlign w:val="center"/>
          </w:tcPr>
          <w:p w14:paraId="3B4FF1DD">
            <w:pPr>
              <w:rPr>
                <w:rFonts w:hint="eastAsia" w:ascii="宋体" w:hAnsi="宋体" w:eastAsia="宋体" w:cs="Times New Roman"/>
                <w:sz w:val="24"/>
                <w:szCs w:val="24"/>
              </w:rPr>
            </w:pPr>
            <w:r>
              <w:rPr>
                <w:rFonts w:hint="eastAsia" w:ascii="宋体" w:hAnsi="宋体" w:eastAsia="宋体" w:cs="Times New Roman"/>
                <w:sz w:val="24"/>
                <w:szCs w:val="24"/>
              </w:rPr>
              <w:t>1、空调类型：3匹冷暖变频立柜式空调</w:t>
            </w:r>
          </w:p>
          <w:p w14:paraId="0FC532E8">
            <w:pPr>
              <w:rPr>
                <w:rFonts w:hint="eastAsia" w:ascii="宋体" w:hAnsi="宋体" w:eastAsia="宋体" w:cs="Times New Roman"/>
                <w:sz w:val="24"/>
                <w:szCs w:val="24"/>
              </w:rPr>
            </w:pPr>
            <w:r>
              <w:rPr>
                <w:rFonts w:hint="eastAsia" w:ascii="宋体" w:hAnsi="宋体" w:eastAsia="宋体" w:cs="Times New Roman"/>
                <w:sz w:val="24"/>
                <w:szCs w:val="24"/>
              </w:rPr>
              <w:t>2、全年能源消耗率APF：≥5.16（W•h)/( W•h)</w:t>
            </w:r>
          </w:p>
          <w:p w14:paraId="5EB916FD">
            <w:pPr>
              <w:rPr>
                <w:rFonts w:hint="eastAsia" w:ascii="宋体" w:hAnsi="宋体" w:eastAsia="宋体" w:cs="Times New Roman"/>
                <w:sz w:val="24"/>
                <w:szCs w:val="24"/>
              </w:rPr>
            </w:pPr>
            <w:r>
              <w:rPr>
                <w:rFonts w:hint="eastAsia" w:ascii="宋体" w:hAnsi="宋体" w:eastAsia="宋体" w:cs="Times New Roman"/>
                <w:sz w:val="24"/>
                <w:szCs w:val="24"/>
              </w:rPr>
              <w:t>3、额定制冷量：≥7370W</w:t>
            </w:r>
          </w:p>
          <w:p w14:paraId="5B5B9CC4">
            <w:pPr>
              <w:rPr>
                <w:rFonts w:hint="eastAsia" w:ascii="宋体" w:hAnsi="宋体" w:eastAsia="宋体" w:cs="Times New Roman"/>
                <w:sz w:val="24"/>
                <w:szCs w:val="24"/>
              </w:rPr>
            </w:pPr>
            <w:r>
              <w:rPr>
                <w:rFonts w:hint="eastAsia" w:ascii="宋体" w:hAnsi="宋体" w:eastAsia="宋体" w:cs="Times New Roman"/>
                <w:sz w:val="24"/>
                <w:szCs w:val="24"/>
              </w:rPr>
              <w:t>4、额定制冷功率：≤1920W</w:t>
            </w:r>
          </w:p>
          <w:p w14:paraId="269F331F">
            <w:pPr>
              <w:rPr>
                <w:rFonts w:hint="eastAsia" w:ascii="宋体" w:hAnsi="宋体" w:eastAsia="宋体" w:cs="Times New Roman"/>
                <w:sz w:val="24"/>
                <w:szCs w:val="24"/>
              </w:rPr>
            </w:pPr>
            <w:r>
              <w:rPr>
                <w:rFonts w:hint="eastAsia" w:ascii="宋体" w:hAnsi="宋体" w:eastAsia="宋体" w:cs="Times New Roman"/>
                <w:sz w:val="24"/>
                <w:szCs w:val="24"/>
              </w:rPr>
              <w:t>5、额定制热量：≥10510W</w:t>
            </w:r>
          </w:p>
          <w:p w14:paraId="52E3B0AB">
            <w:pPr>
              <w:rPr>
                <w:rFonts w:hint="eastAsia" w:ascii="宋体" w:hAnsi="宋体" w:eastAsia="宋体" w:cs="Times New Roman"/>
                <w:sz w:val="24"/>
                <w:szCs w:val="24"/>
              </w:rPr>
            </w:pPr>
            <w:r>
              <w:rPr>
                <w:rFonts w:hint="eastAsia" w:ascii="宋体" w:hAnsi="宋体" w:eastAsia="宋体" w:cs="Times New Roman"/>
                <w:sz w:val="24"/>
                <w:szCs w:val="24"/>
              </w:rPr>
              <w:t>6、额定制热功率：≤2820W</w:t>
            </w:r>
          </w:p>
          <w:p w14:paraId="5808A0DB">
            <w:pPr>
              <w:rPr>
                <w:rFonts w:hint="eastAsia" w:ascii="宋体" w:hAnsi="宋体" w:eastAsia="宋体" w:cs="Times New Roman"/>
                <w:sz w:val="24"/>
                <w:szCs w:val="24"/>
              </w:rPr>
            </w:pPr>
            <w:r>
              <w:rPr>
                <w:rFonts w:hint="eastAsia" w:ascii="宋体" w:hAnsi="宋体" w:eastAsia="宋体" w:cs="Times New Roman"/>
                <w:sz w:val="24"/>
                <w:szCs w:val="24"/>
              </w:rPr>
              <w:t>7、电辅热功率：≤2400W</w:t>
            </w:r>
          </w:p>
          <w:p w14:paraId="301E0EEC">
            <w:pPr>
              <w:rPr>
                <w:rFonts w:hint="eastAsia" w:ascii="宋体" w:hAnsi="宋体" w:eastAsia="宋体" w:cs="Times New Roman"/>
                <w:sz w:val="24"/>
                <w:szCs w:val="24"/>
              </w:rPr>
            </w:pPr>
            <w:r>
              <w:rPr>
                <w:rFonts w:hint="eastAsia" w:ascii="宋体" w:hAnsi="宋体" w:eastAsia="宋体" w:cs="Times New Roman"/>
                <w:sz w:val="24"/>
                <w:szCs w:val="24"/>
              </w:rPr>
              <w:t>8、循环风量（室内机)：≥1760 m³/h</w:t>
            </w:r>
          </w:p>
          <w:p w14:paraId="6B5655C9">
            <w:pPr>
              <w:rPr>
                <w:rFonts w:hint="eastAsia" w:ascii="宋体" w:hAnsi="宋体" w:eastAsia="宋体" w:cs="Times New Roman"/>
                <w:sz w:val="24"/>
                <w:szCs w:val="24"/>
              </w:rPr>
            </w:pPr>
            <w:r>
              <w:rPr>
                <w:rFonts w:hint="eastAsia" w:ascii="宋体" w:hAnsi="宋体" w:eastAsia="宋体" w:cs="Times New Roman"/>
                <w:sz w:val="24"/>
                <w:szCs w:val="24"/>
              </w:rPr>
              <w:t>9、室内运行噪音（高风档）（dB）：≤47dB(A)</w:t>
            </w:r>
          </w:p>
          <w:p w14:paraId="2E71BED9">
            <w:pPr>
              <w:rPr>
                <w:rFonts w:hint="eastAsia" w:ascii="宋体" w:hAnsi="宋体" w:eastAsia="宋体" w:cs="Times New Roman"/>
                <w:sz w:val="24"/>
                <w:szCs w:val="24"/>
              </w:rPr>
            </w:pPr>
            <w:r>
              <w:rPr>
                <w:rFonts w:hint="eastAsia" w:ascii="宋体" w:hAnsi="宋体" w:eastAsia="宋体" w:cs="Times New Roman"/>
                <w:sz w:val="24"/>
                <w:szCs w:val="24"/>
              </w:rPr>
              <w:t>10、室外运行噪音：≤56dB(A)</w:t>
            </w:r>
          </w:p>
          <w:p w14:paraId="344A1103">
            <w:pPr>
              <w:rPr>
                <w:rFonts w:hint="eastAsia" w:ascii="宋体" w:hAnsi="宋体" w:eastAsia="宋体" w:cs="Times New Roman"/>
                <w:sz w:val="24"/>
                <w:szCs w:val="24"/>
              </w:rPr>
            </w:pPr>
            <w:r>
              <w:rPr>
                <w:rFonts w:hint="eastAsia" w:ascii="宋体" w:hAnsi="宋体" w:eastAsia="宋体" w:cs="Times New Roman"/>
                <w:sz w:val="24"/>
                <w:szCs w:val="24"/>
              </w:rPr>
              <w:t>11、产品功能：具备一键防直吹和上下左右摆风功能，满足不同送风需求</w:t>
            </w:r>
          </w:p>
          <w:p w14:paraId="3B2B6380">
            <w:pPr>
              <w:widowControl/>
              <w:jc w:val="left"/>
              <w:textAlignment w:val="top"/>
              <w:rPr>
                <w:rFonts w:hint="eastAsia" w:ascii="宋体" w:hAnsi="宋体" w:eastAsia="宋体" w:cs="宋体"/>
                <w:color w:val="000000"/>
                <w:sz w:val="24"/>
                <w:szCs w:val="24"/>
              </w:rPr>
            </w:pPr>
            <w:r>
              <w:rPr>
                <w:rFonts w:hint="eastAsia" w:ascii="宋体" w:hAnsi="宋体" w:eastAsia="宋体" w:cs="Times New Roman"/>
                <w:sz w:val="24"/>
                <w:szCs w:val="24"/>
              </w:rPr>
              <w:t>12、服务：整机保修6年</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217162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28DB5DB2">
            <w:pPr>
              <w:widowControl/>
              <w:jc w:val="center"/>
              <w:textAlignment w:val="top"/>
              <w:rPr>
                <w:rFonts w:ascii="宋体" w:hAnsi="宋体" w:eastAsia="宋体" w:cs="宋体"/>
                <w:color w:val="000000"/>
                <w:kern w:val="0"/>
                <w:sz w:val="24"/>
                <w:szCs w:val="24"/>
                <w:lang w:bidi="ar"/>
              </w:rPr>
            </w:pPr>
          </w:p>
          <w:p w14:paraId="02E5DA89">
            <w:pPr>
              <w:widowControl/>
              <w:jc w:val="center"/>
              <w:textAlignment w:val="top"/>
              <w:rPr>
                <w:rFonts w:ascii="宋体" w:hAnsi="宋体" w:eastAsia="宋体" w:cs="宋体"/>
                <w:color w:val="000000"/>
                <w:kern w:val="0"/>
                <w:sz w:val="24"/>
                <w:szCs w:val="24"/>
                <w:lang w:bidi="ar"/>
              </w:rPr>
            </w:pPr>
          </w:p>
          <w:p w14:paraId="4B722170">
            <w:pPr>
              <w:widowControl/>
              <w:jc w:val="center"/>
              <w:textAlignment w:val="top"/>
              <w:rPr>
                <w:rFonts w:ascii="宋体" w:hAnsi="宋体" w:eastAsia="宋体" w:cs="宋体"/>
                <w:color w:val="000000"/>
                <w:kern w:val="0"/>
                <w:sz w:val="24"/>
                <w:szCs w:val="24"/>
                <w:lang w:bidi="ar"/>
              </w:rPr>
            </w:pPr>
          </w:p>
          <w:p w14:paraId="25C98D3E">
            <w:pPr>
              <w:widowControl/>
              <w:jc w:val="center"/>
              <w:textAlignment w:val="top"/>
              <w:rPr>
                <w:rFonts w:ascii="宋体" w:hAnsi="宋体" w:eastAsia="宋体" w:cs="宋体"/>
                <w:color w:val="000000"/>
                <w:kern w:val="0"/>
                <w:sz w:val="24"/>
                <w:szCs w:val="24"/>
                <w:lang w:bidi="ar"/>
              </w:rPr>
            </w:pPr>
          </w:p>
          <w:p w14:paraId="1A9B992D">
            <w:pPr>
              <w:widowControl/>
              <w:jc w:val="center"/>
              <w:textAlignment w:val="top"/>
              <w:rPr>
                <w:rFonts w:ascii="宋体" w:hAnsi="宋体" w:eastAsia="宋体" w:cs="宋体"/>
                <w:color w:val="000000"/>
                <w:kern w:val="0"/>
                <w:sz w:val="24"/>
                <w:szCs w:val="24"/>
                <w:lang w:bidi="ar"/>
              </w:rPr>
            </w:pPr>
          </w:p>
          <w:p w14:paraId="4AFB25BC">
            <w:pPr>
              <w:widowControl/>
              <w:jc w:val="center"/>
              <w:textAlignment w:val="top"/>
              <w:rPr>
                <w:rFonts w:ascii="宋体" w:hAnsi="宋体" w:eastAsia="宋体" w:cs="宋体"/>
                <w:color w:val="000000"/>
                <w:kern w:val="0"/>
                <w:sz w:val="24"/>
                <w:szCs w:val="24"/>
                <w:lang w:bidi="ar"/>
              </w:rPr>
            </w:pPr>
          </w:p>
          <w:p w14:paraId="470B3A95">
            <w:pPr>
              <w:widowControl/>
              <w:jc w:val="center"/>
              <w:textAlignment w:val="top"/>
              <w:rPr>
                <w:rFonts w:ascii="宋体" w:hAnsi="宋体" w:eastAsia="宋体" w:cs="宋体"/>
                <w:color w:val="000000"/>
                <w:kern w:val="0"/>
                <w:sz w:val="24"/>
                <w:szCs w:val="24"/>
                <w:lang w:bidi="ar"/>
              </w:rPr>
            </w:pPr>
          </w:p>
          <w:p w14:paraId="30EC8739">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16台</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E1CBBF8">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1533DFD0">
            <w:pPr>
              <w:widowControl/>
              <w:jc w:val="center"/>
              <w:textAlignment w:val="top"/>
              <w:rPr>
                <w:rFonts w:ascii="宋体" w:hAnsi="宋体" w:eastAsia="宋体" w:cs="宋体"/>
                <w:color w:val="000000"/>
                <w:kern w:val="0"/>
                <w:sz w:val="24"/>
                <w:szCs w:val="24"/>
                <w:lang w:bidi="ar"/>
              </w:rPr>
            </w:pPr>
          </w:p>
          <w:p w14:paraId="692A35E0">
            <w:pPr>
              <w:widowControl/>
              <w:jc w:val="center"/>
              <w:textAlignment w:val="top"/>
              <w:rPr>
                <w:rFonts w:ascii="宋体" w:hAnsi="宋体" w:eastAsia="宋体" w:cs="宋体"/>
                <w:color w:val="000000"/>
                <w:kern w:val="0"/>
                <w:sz w:val="24"/>
                <w:szCs w:val="24"/>
                <w:lang w:bidi="ar"/>
              </w:rPr>
            </w:pPr>
          </w:p>
          <w:p w14:paraId="2387FE01">
            <w:pPr>
              <w:widowControl/>
              <w:jc w:val="center"/>
              <w:textAlignment w:val="top"/>
              <w:rPr>
                <w:rFonts w:ascii="宋体" w:hAnsi="宋体" w:eastAsia="宋体" w:cs="宋体"/>
                <w:color w:val="000000"/>
                <w:kern w:val="0"/>
                <w:sz w:val="24"/>
                <w:szCs w:val="24"/>
                <w:lang w:bidi="ar"/>
              </w:rPr>
            </w:pPr>
          </w:p>
          <w:p w14:paraId="4C1DDE77">
            <w:pPr>
              <w:widowControl/>
              <w:jc w:val="center"/>
              <w:textAlignment w:val="top"/>
              <w:rPr>
                <w:rFonts w:ascii="宋体" w:hAnsi="宋体" w:eastAsia="宋体" w:cs="宋体"/>
                <w:color w:val="000000"/>
                <w:kern w:val="0"/>
                <w:sz w:val="24"/>
                <w:szCs w:val="24"/>
                <w:lang w:bidi="ar"/>
              </w:rPr>
            </w:pPr>
          </w:p>
          <w:p w14:paraId="11C27FC3">
            <w:pPr>
              <w:widowControl/>
              <w:jc w:val="center"/>
              <w:textAlignment w:val="top"/>
              <w:rPr>
                <w:rFonts w:ascii="宋体" w:hAnsi="宋体" w:eastAsia="宋体" w:cs="宋体"/>
                <w:color w:val="000000"/>
                <w:kern w:val="0"/>
                <w:sz w:val="24"/>
                <w:szCs w:val="24"/>
                <w:lang w:bidi="ar"/>
              </w:rPr>
            </w:pPr>
          </w:p>
          <w:p w14:paraId="2F7EFDDC">
            <w:pPr>
              <w:widowControl/>
              <w:jc w:val="center"/>
              <w:textAlignment w:val="top"/>
              <w:rPr>
                <w:rFonts w:ascii="宋体" w:hAnsi="宋体" w:eastAsia="宋体" w:cs="宋体"/>
                <w:color w:val="000000"/>
                <w:kern w:val="0"/>
                <w:sz w:val="24"/>
                <w:szCs w:val="24"/>
                <w:lang w:bidi="ar"/>
              </w:rPr>
            </w:pPr>
          </w:p>
          <w:p w14:paraId="27488254">
            <w:pPr>
              <w:widowControl/>
              <w:jc w:val="center"/>
              <w:textAlignment w:val="top"/>
              <w:rPr>
                <w:rFonts w:ascii="宋体" w:hAnsi="宋体" w:eastAsia="宋体" w:cs="宋体"/>
                <w:color w:val="000000"/>
                <w:kern w:val="0"/>
                <w:sz w:val="24"/>
                <w:szCs w:val="24"/>
                <w:lang w:bidi="ar"/>
              </w:rPr>
            </w:pPr>
          </w:p>
          <w:p w14:paraId="430A64B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4BFAB5B5">
            <w:pPr>
              <w:widowControl/>
              <w:jc w:val="center"/>
              <w:textAlignment w:val="top"/>
              <w:rPr>
                <w:rFonts w:ascii="宋体" w:hAnsi="宋体" w:eastAsia="宋体" w:cs="宋体"/>
                <w:color w:val="000000"/>
                <w:kern w:val="0"/>
                <w:sz w:val="24"/>
                <w:szCs w:val="24"/>
                <w:lang w:bidi="ar"/>
              </w:rPr>
            </w:pPr>
          </w:p>
          <w:p w14:paraId="45BD05F5">
            <w:pPr>
              <w:widowControl/>
              <w:jc w:val="center"/>
              <w:textAlignment w:val="top"/>
              <w:rPr>
                <w:rFonts w:ascii="宋体" w:hAnsi="宋体" w:eastAsia="宋体" w:cs="宋体"/>
                <w:color w:val="000000"/>
                <w:kern w:val="0"/>
                <w:sz w:val="24"/>
                <w:szCs w:val="24"/>
                <w:lang w:bidi="ar"/>
              </w:rPr>
            </w:pPr>
          </w:p>
          <w:p w14:paraId="556EE6B5">
            <w:pPr>
              <w:widowControl/>
              <w:jc w:val="center"/>
              <w:textAlignment w:val="top"/>
              <w:rPr>
                <w:rFonts w:ascii="宋体" w:hAnsi="宋体" w:eastAsia="宋体" w:cs="宋体"/>
                <w:color w:val="000000"/>
                <w:kern w:val="0"/>
                <w:sz w:val="24"/>
                <w:szCs w:val="24"/>
                <w:lang w:bidi="ar"/>
              </w:rPr>
            </w:pPr>
          </w:p>
          <w:p w14:paraId="26E76563">
            <w:pPr>
              <w:widowControl/>
              <w:jc w:val="center"/>
              <w:textAlignment w:val="top"/>
              <w:rPr>
                <w:rFonts w:ascii="宋体" w:hAnsi="宋体" w:eastAsia="宋体" w:cs="宋体"/>
                <w:color w:val="000000"/>
                <w:kern w:val="0"/>
                <w:sz w:val="24"/>
                <w:szCs w:val="24"/>
                <w:lang w:bidi="ar"/>
              </w:rPr>
            </w:pPr>
          </w:p>
          <w:p w14:paraId="32E8B199">
            <w:pPr>
              <w:widowControl/>
              <w:jc w:val="center"/>
              <w:textAlignment w:val="top"/>
              <w:rPr>
                <w:rFonts w:ascii="宋体" w:hAnsi="宋体" w:eastAsia="宋体" w:cs="宋体"/>
                <w:color w:val="000000"/>
                <w:kern w:val="0"/>
                <w:sz w:val="24"/>
                <w:szCs w:val="24"/>
                <w:lang w:bidi="ar"/>
              </w:rPr>
            </w:pPr>
          </w:p>
          <w:p w14:paraId="77844842">
            <w:pPr>
              <w:widowControl/>
              <w:jc w:val="center"/>
              <w:textAlignment w:val="top"/>
              <w:rPr>
                <w:rFonts w:ascii="宋体" w:hAnsi="宋体" w:eastAsia="宋体" w:cs="宋体"/>
                <w:color w:val="000000"/>
                <w:kern w:val="0"/>
                <w:sz w:val="24"/>
                <w:szCs w:val="24"/>
                <w:lang w:bidi="ar"/>
              </w:rPr>
            </w:pPr>
          </w:p>
          <w:p w14:paraId="16658FB8">
            <w:pPr>
              <w:widowControl/>
              <w:jc w:val="center"/>
              <w:textAlignment w:val="top"/>
              <w:rPr>
                <w:rFonts w:ascii="宋体" w:hAnsi="宋体" w:eastAsia="宋体" w:cs="宋体"/>
                <w:color w:val="000000"/>
                <w:kern w:val="0"/>
                <w:sz w:val="24"/>
                <w:szCs w:val="24"/>
                <w:lang w:bidi="ar"/>
              </w:rPr>
            </w:pPr>
          </w:p>
          <w:p w14:paraId="4A3668A4">
            <w:pPr>
              <w:widowControl/>
              <w:jc w:val="center"/>
              <w:textAlignment w:val="top"/>
              <w:rPr>
                <w:rFonts w:ascii="宋体" w:hAnsi="宋体" w:eastAsia="宋体" w:cs="宋体"/>
                <w:color w:val="000000"/>
                <w:kern w:val="0"/>
                <w:sz w:val="24"/>
                <w:szCs w:val="24"/>
                <w:lang w:bidi="ar"/>
              </w:rPr>
            </w:pPr>
          </w:p>
          <w:p w14:paraId="704A3F4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108800 </w:t>
            </w:r>
          </w:p>
        </w:tc>
      </w:tr>
      <w:tr w14:paraId="1ED6FF8B">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174E800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7D2D12F2">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1.5匹挂机移机和安装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3899B345">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419B33E">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5CEC8A4">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7957A38C">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5200</w:t>
            </w:r>
          </w:p>
        </w:tc>
      </w:tr>
      <w:tr w14:paraId="2FA25A7F">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0C726DDB">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1F9CCF63">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柜机移机和安装</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5EB8EB08">
            <w:pPr>
              <w:widowControl/>
              <w:ind w:firstLine="480" w:firstLineChars="2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拆机、移机、安装、清洗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269D348">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58F590E1">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3EA7B7A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1200</w:t>
            </w:r>
          </w:p>
        </w:tc>
      </w:tr>
      <w:tr w14:paraId="68B69213">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57BCB447">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6EE7DD00">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移机加长铜管</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262BF510">
            <w:pPr>
              <w:widowControl/>
              <w:ind w:firstLine="720" w:firstLineChars="3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铜管直径7nn</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15260D7D">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3CB5C33B">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0DEA491A">
            <w:pPr>
              <w:widowControl/>
              <w:jc w:val="center"/>
              <w:textAlignment w:val="top"/>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8000</w:t>
            </w:r>
          </w:p>
        </w:tc>
      </w:tr>
      <w:tr w14:paraId="2CDB6BFE">
        <w:tblPrEx>
          <w:tblCellMar>
            <w:top w:w="0" w:type="dxa"/>
            <w:left w:w="108" w:type="dxa"/>
            <w:bottom w:w="0" w:type="dxa"/>
            <w:right w:w="108" w:type="dxa"/>
          </w:tblCellMar>
        </w:tblPrEx>
        <w:trPr>
          <w:trHeight w:val="548" w:hRule="atLeast"/>
        </w:trPr>
        <w:tc>
          <w:tcPr>
            <w:tcW w:w="911" w:type="dxa"/>
            <w:tcBorders>
              <w:top w:val="single" w:color="000000" w:sz="4" w:space="0"/>
              <w:left w:val="single" w:color="000000" w:sz="4" w:space="0"/>
              <w:bottom w:val="single" w:color="000000" w:sz="4" w:space="0"/>
              <w:right w:val="single" w:color="000000" w:sz="4" w:space="0"/>
            </w:tcBorders>
            <w:noWrap/>
            <w:vAlign w:val="top"/>
          </w:tcPr>
          <w:p w14:paraId="64C98212">
            <w:pPr>
              <w:widowControl/>
              <w:jc w:val="center"/>
              <w:textAlignment w:val="top"/>
              <w:rPr>
                <w:rFonts w:ascii="宋体" w:hAnsi="宋体" w:eastAsia="宋体" w:cs="宋体"/>
                <w:color w:val="000000"/>
                <w:kern w:val="0"/>
                <w:sz w:val="24"/>
                <w:szCs w:val="24"/>
                <w:lang w:bidi="ar"/>
              </w:rPr>
            </w:pPr>
          </w:p>
          <w:p w14:paraId="644D00FF">
            <w:pPr>
              <w:widowControl/>
              <w:jc w:val="center"/>
              <w:textAlignment w:val="top"/>
              <w:rPr>
                <w:rFonts w:ascii="宋体" w:hAnsi="宋体" w:eastAsia="宋体" w:cs="宋体"/>
                <w:color w:val="000000"/>
                <w:kern w:val="0"/>
                <w:sz w:val="24"/>
                <w:szCs w:val="24"/>
                <w:lang w:bidi="ar"/>
              </w:rPr>
            </w:pPr>
          </w:p>
          <w:p w14:paraId="4227B3AD">
            <w:pPr>
              <w:widowControl/>
              <w:jc w:val="center"/>
              <w:textAlignment w:val="top"/>
              <w:rPr>
                <w:rFonts w:ascii="宋体" w:hAnsi="宋体" w:eastAsia="宋体" w:cs="宋体"/>
                <w:color w:val="000000"/>
                <w:kern w:val="0"/>
                <w:sz w:val="24"/>
                <w:szCs w:val="24"/>
                <w:lang w:bidi="ar"/>
              </w:rPr>
            </w:pPr>
          </w:p>
          <w:p w14:paraId="7A924718">
            <w:pPr>
              <w:widowControl/>
              <w:jc w:val="center"/>
              <w:textAlignment w:val="top"/>
              <w:rPr>
                <w:rFonts w:ascii="宋体" w:hAnsi="宋体" w:eastAsia="宋体" w:cs="宋体"/>
                <w:color w:val="000000"/>
                <w:kern w:val="0"/>
                <w:sz w:val="24"/>
                <w:szCs w:val="24"/>
                <w:lang w:bidi="ar"/>
              </w:rPr>
            </w:pPr>
          </w:p>
          <w:p w14:paraId="69245FE6">
            <w:pPr>
              <w:widowControl/>
              <w:jc w:val="center"/>
              <w:textAlignment w:val="top"/>
              <w:rPr>
                <w:rFonts w:ascii="宋体" w:hAnsi="宋体" w:eastAsia="宋体" w:cs="宋体"/>
                <w:color w:val="000000"/>
                <w:kern w:val="0"/>
                <w:sz w:val="24"/>
                <w:szCs w:val="24"/>
                <w:lang w:bidi="ar"/>
              </w:rPr>
            </w:pPr>
          </w:p>
          <w:p w14:paraId="6495A38B">
            <w:pPr>
              <w:widowControl/>
              <w:jc w:val="center"/>
              <w:textAlignment w:val="top"/>
              <w:rPr>
                <w:rFonts w:ascii="宋体" w:hAnsi="宋体" w:eastAsia="宋体" w:cs="宋体"/>
                <w:color w:val="000000"/>
                <w:kern w:val="0"/>
                <w:sz w:val="24"/>
                <w:szCs w:val="24"/>
                <w:lang w:bidi="ar"/>
              </w:rPr>
            </w:pPr>
          </w:p>
          <w:p w14:paraId="7B3EB7E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44" w:type="dxa"/>
            <w:tcBorders>
              <w:top w:val="single" w:color="000000" w:sz="4" w:space="0"/>
              <w:left w:val="single" w:color="000000" w:sz="4" w:space="0"/>
              <w:bottom w:val="single" w:color="000000" w:sz="4" w:space="0"/>
              <w:right w:val="single" w:color="000000" w:sz="4" w:space="0"/>
            </w:tcBorders>
            <w:noWrap w:val="0"/>
            <w:vAlign w:val="top"/>
          </w:tcPr>
          <w:p w14:paraId="23B277B0">
            <w:pPr>
              <w:widowControl/>
              <w:jc w:val="center"/>
              <w:textAlignment w:val="top"/>
              <w:rPr>
                <w:rFonts w:ascii="宋体" w:hAnsi="宋体" w:eastAsia="宋体" w:cs="宋体"/>
                <w:color w:val="000000"/>
                <w:kern w:val="0"/>
                <w:sz w:val="24"/>
                <w:szCs w:val="24"/>
                <w:lang w:bidi="ar"/>
              </w:rPr>
            </w:pPr>
          </w:p>
          <w:p w14:paraId="2133DBA4">
            <w:pPr>
              <w:widowControl/>
              <w:jc w:val="center"/>
              <w:textAlignment w:val="top"/>
              <w:rPr>
                <w:rFonts w:ascii="宋体" w:hAnsi="宋体" w:eastAsia="宋体" w:cs="宋体"/>
                <w:color w:val="000000"/>
                <w:kern w:val="0"/>
                <w:sz w:val="24"/>
                <w:szCs w:val="24"/>
                <w:lang w:bidi="ar"/>
              </w:rPr>
            </w:pPr>
          </w:p>
          <w:p w14:paraId="038C1FCD">
            <w:pPr>
              <w:widowControl/>
              <w:jc w:val="center"/>
              <w:textAlignment w:val="top"/>
              <w:rPr>
                <w:rFonts w:ascii="宋体" w:hAnsi="宋体" w:eastAsia="宋体" w:cs="宋体"/>
                <w:color w:val="000000"/>
                <w:kern w:val="0"/>
                <w:sz w:val="24"/>
                <w:szCs w:val="24"/>
                <w:lang w:bidi="ar"/>
              </w:rPr>
            </w:pPr>
          </w:p>
          <w:p w14:paraId="0E1206F1">
            <w:pPr>
              <w:widowControl/>
              <w:jc w:val="center"/>
              <w:textAlignment w:val="top"/>
              <w:rPr>
                <w:rFonts w:ascii="宋体" w:hAnsi="宋体" w:eastAsia="宋体" w:cs="宋体"/>
                <w:color w:val="000000"/>
                <w:kern w:val="0"/>
                <w:sz w:val="24"/>
                <w:szCs w:val="24"/>
                <w:lang w:bidi="ar"/>
              </w:rPr>
            </w:pPr>
          </w:p>
          <w:p w14:paraId="784F0C83">
            <w:pPr>
              <w:widowControl/>
              <w:jc w:val="center"/>
              <w:textAlignment w:val="top"/>
              <w:rPr>
                <w:rFonts w:ascii="宋体" w:hAnsi="宋体" w:eastAsia="宋体" w:cs="宋体"/>
                <w:color w:val="000000"/>
                <w:kern w:val="0"/>
                <w:sz w:val="24"/>
                <w:szCs w:val="24"/>
                <w:lang w:bidi="ar"/>
              </w:rPr>
            </w:pPr>
          </w:p>
          <w:p w14:paraId="6C18CD2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漏电保护开关</w:t>
            </w:r>
          </w:p>
        </w:tc>
        <w:tc>
          <w:tcPr>
            <w:tcW w:w="4611" w:type="dxa"/>
            <w:tcBorders>
              <w:top w:val="single" w:color="000000" w:sz="4" w:space="0"/>
              <w:left w:val="single" w:color="000000" w:sz="4" w:space="0"/>
              <w:bottom w:val="single" w:color="000000" w:sz="4" w:space="0"/>
              <w:right w:val="single" w:color="000000" w:sz="4" w:space="0"/>
            </w:tcBorders>
            <w:noWrap w:val="0"/>
            <w:vAlign w:val="top"/>
          </w:tcPr>
          <w:p w14:paraId="66E8BAA4">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1.极数：1P，额定电流：16A，额定电压：AC220V；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2.支持标准导轨式安装，防护等级IP20；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应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当手动分闸后，本地锁定功能启动，此时，设备不能远程合闸；设备支持1个RS485接口，1个DC12V电源和1个零线接口；设备间支持采用485总线软性连接，支持跨排连接，支持长距离通讯，支持独立拆装更换；当监测到线路中出现异常，设备报警分闸后，待线路中异常恢复正常时，设备报警消除并进行重合闸动作，支持通过远程平台设置重合闸的间隔时间；</w:t>
            </w:r>
            <w:r>
              <w:rPr>
                <w:rFonts w:hint="eastAsia" w:ascii="宋体" w:hAnsi="宋体" w:eastAsia="宋体" w:cs="宋体"/>
                <w:b/>
                <w:bCs/>
                <w:color w:val="000000"/>
                <w:kern w:val="0"/>
                <w:sz w:val="24"/>
                <w:szCs w:val="24"/>
                <w:lang w:bidi="ar"/>
              </w:rPr>
              <w:t>（中标后须提供由第三方检测机构出具的有效检验检测报告复印件予以佐证，检测报告上须体现“CMA”标志）</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405E26D7">
            <w:pPr>
              <w:widowControl/>
              <w:jc w:val="center"/>
              <w:textAlignment w:val="top"/>
              <w:rPr>
                <w:rFonts w:ascii="宋体" w:hAnsi="宋体" w:eastAsia="宋体" w:cs="宋体"/>
                <w:color w:val="000000"/>
                <w:kern w:val="0"/>
                <w:sz w:val="24"/>
                <w:szCs w:val="24"/>
                <w:lang w:bidi="ar"/>
              </w:rPr>
            </w:pPr>
          </w:p>
          <w:p w14:paraId="4289C256">
            <w:pPr>
              <w:widowControl/>
              <w:jc w:val="center"/>
              <w:textAlignment w:val="top"/>
              <w:rPr>
                <w:rFonts w:ascii="宋体" w:hAnsi="宋体" w:eastAsia="宋体" w:cs="宋体"/>
                <w:color w:val="000000"/>
                <w:kern w:val="0"/>
                <w:sz w:val="24"/>
                <w:szCs w:val="24"/>
                <w:lang w:bidi="ar"/>
              </w:rPr>
            </w:pPr>
          </w:p>
          <w:p w14:paraId="5265E74E">
            <w:pPr>
              <w:widowControl/>
              <w:jc w:val="center"/>
              <w:textAlignment w:val="top"/>
              <w:rPr>
                <w:rFonts w:ascii="宋体" w:hAnsi="宋体" w:eastAsia="宋体" w:cs="宋体"/>
                <w:color w:val="000000"/>
                <w:kern w:val="0"/>
                <w:sz w:val="24"/>
                <w:szCs w:val="24"/>
                <w:lang w:bidi="ar"/>
              </w:rPr>
            </w:pPr>
          </w:p>
          <w:p w14:paraId="42B151D9">
            <w:pPr>
              <w:widowControl/>
              <w:jc w:val="center"/>
              <w:textAlignment w:val="top"/>
              <w:rPr>
                <w:rFonts w:ascii="宋体" w:hAnsi="宋体" w:eastAsia="宋体" w:cs="宋体"/>
                <w:color w:val="000000"/>
                <w:kern w:val="0"/>
                <w:sz w:val="24"/>
                <w:szCs w:val="24"/>
                <w:lang w:bidi="ar"/>
              </w:rPr>
            </w:pPr>
          </w:p>
          <w:p w14:paraId="1A4F8B4F">
            <w:pPr>
              <w:widowControl/>
              <w:jc w:val="center"/>
              <w:textAlignment w:val="top"/>
              <w:rPr>
                <w:rFonts w:ascii="宋体" w:hAnsi="宋体" w:eastAsia="宋体" w:cs="宋体"/>
                <w:color w:val="000000"/>
                <w:kern w:val="0"/>
                <w:sz w:val="24"/>
                <w:szCs w:val="24"/>
                <w:lang w:bidi="ar"/>
              </w:rPr>
            </w:pPr>
          </w:p>
          <w:p w14:paraId="4885839B">
            <w:pPr>
              <w:widowControl/>
              <w:jc w:val="center"/>
              <w:textAlignment w:val="top"/>
              <w:rPr>
                <w:rFonts w:ascii="宋体" w:hAnsi="宋体" w:eastAsia="宋体" w:cs="宋体"/>
                <w:color w:val="000000"/>
                <w:kern w:val="0"/>
                <w:sz w:val="24"/>
                <w:szCs w:val="24"/>
                <w:lang w:bidi="ar"/>
              </w:rPr>
            </w:pPr>
          </w:p>
          <w:p w14:paraId="69197383">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16个</w:t>
            </w:r>
          </w:p>
        </w:tc>
        <w:tc>
          <w:tcPr>
            <w:tcW w:w="901" w:type="dxa"/>
            <w:tcBorders>
              <w:top w:val="single" w:color="000000" w:sz="4" w:space="0"/>
              <w:left w:val="single" w:color="000000" w:sz="4" w:space="0"/>
              <w:bottom w:val="single" w:color="000000" w:sz="4" w:space="0"/>
              <w:right w:val="single" w:color="000000" w:sz="4" w:space="0"/>
            </w:tcBorders>
            <w:noWrap/>
            <w:vAlign w:val="top"/>
          </w:tcPr>
          <w:p w14:paraId="09FEE55F">
            <w:pPr>
              <w:widowControl/>
              <w:jc w:val="center"/>
              <w:textAlignment w:val="top"/>
              <w:rPr>
                <w:rFonts w:ascii="宋体" w:hAnsi="宋体" w:eastAsia="宋体" w:cs="宋体"/>
                <w:color w:val="000000"/>
                <w:kern w:val="0"/>
                <w:sz w:val="24"/>
                <w:szCs w:val="24"/>
                <w:lang w:bidi="ar"/>
              </w:rPr>
            </w:pPr>
          </w:p>
          <w:p w14:paraId="10046078">
            <w:pPr>
              <w:pStyle w:val="3"/>
              <w:jc w:val="center"/>
              <w:rPr>
                <w:rFonts w:ascii="宋体" w:hAnsi="宋体"/>
                <w:sz w:val="24"/>
                <w:szCs w:val="24"/>
                <w:lang w:bidi="ar"/>
              </w:rPr>
            </w:pPr>
          </w:p>
          <w:p w14:paraId="53215652">
            <w:pPr>
              <w:rPr>
                <w:rFonts w:hint="eastAsia" w:ascii="宋体" w:hAnsi="宋体" w:eastAsia="宋体" w:cs="Times New Roman"/>
                <w:sz w:val="24"/>
                <w:szCs w:val="24"/>
                <w:lang w:bidi="ar"/>
              </w:rPr>
            </w:pPr>
          </w:p>
          <w:p w14:paraId="43612092">
            <w:pPr>
              <w:ind w:firstLine="240" w:firstLineChars="100"/>
              <w:rPr>
                <w:rFonts w:hint="eastAsia" w:ascii="宋体" w:hAnsi="宋体" w:eastAsia="宋体" w:cs="Times New Roman"/>
                <w:sz w:val="24"/>
                <w:szCs w:val="24"/>
                <w:lang w:bidi="ar"/>
              </w:rPr>
            </w:pPr>
            <w:r>
              <w:rPr>
                <w:rFonts w:hint="eastAsia" w:ascii="宋体" w:hAnsi="宋体" w:eastAsia="宋体" w:cs="Times New Roman"/>
                <w:sz w:val="24"/>
                <w:szCs w:val="24"/>
                <w:lang w:bidi="ar"/>
              </w:rPr>
              <w:t>300</w:t>
            </w:r>
          </w:p>
        </w:tc>
        <w:tc>
          <w:tcPr>
            <w:tcW w:w="1090" w:type="dxa"/>
            <w:tcBorders>
              <w:top w:val="single" w:color="000000" w:sz="4" w:space="0"/>
              <w:left w:val="single" w:color="000000" w:sz="4" w:space="0"/>
              <w:bottom w:val="single" w:color="000000" w:sz="4" w:space="0"/>
              <w:right w:val="single" w:color="000000" w:sz="4" w:space="0"/>
            </w:tcBorders>
            <w:noWrap/>
            <w:vAlign w:val="top"/>
          </w:tcPr>
          <w:p w14:paraId="3AAC2CE6">
            <w:pPr>
              <w:widowControl/>
              <w:jc w:val="center"/>
              <w:textAlignment w:val="top"/>
              <w:rPr>
                <w:rFonts w:ascii="宋体" w:hAnsi="宋体" w:eastAsia="宋体" w:cs="宋体"/>
                <w:color w:val="000000"/>
                <w:kern w:val="0"/>
                <w:sz w:val="24"/>
                <w:szCs w:val="24"/>
                <w:lang w:bidi="ar"/>
              </w:rPr>
            </w:pPr>
          </w:p>
          <w:p w14:paraId="1B7BAE25">
            <w:pPr>
              <w:widowControl/>
              <w:jc w:val="center"/>
              <w:textAlignment w:val="top"/>
              <w:rPr>
                <w:rFonts w:ascii="宋体" w:hAnsi="宋体" w:eastAsia="宋体" w:cs="宋体"/>
                <w:color w:val="000000"/>
                <w:kern w:val="0"/>
                <w:sz w:val="24"/>
                <w:szCs w:val="24"/>
                <w:lang w:bidi="ar"/>
              </w:rPr>
            </w:pPr>
          </w:p>
          <w:p w14:paraId="7D3EE775">
            <w:pPr>
              <w:widowControl/>
              <w:jc w:val="center"/>
              <w:textAlignment w:val="top"/>
              <w:rPr>
                <w:rFonts w:ascii="宋体" w:hAnsi="宋体" w:eastAsia="宋体" w:cs="宋体"/>
                <w:color w:val="000000"/>
                <w:kern w:val="0"/>
                <w:sz w:val="24"/>
                <w:szCs w:val="24"/>
                <w:lang w:bidi="ar"/>
              </w:rPr>
            </w:pPr>
          </w:p>
          <w:p w14:paraId="38A3C562">
            <w:pPr>
              <w:widowControl/>
              <w:jc w:val="center"/>
              <w:textAlignment w:val="top"/>
              <w:rPr>
                <w:rFonts w:ascii="宋体" w:hAnsi="宋体" w:eastAsia="宋体" w:cs="宋体"/>
                <w:color w:val="000000"/>
                <w:kern w:val="0"/>
                <w:sz w:val="24"/>
                <w:szCs w:val="24"/>
                <w:lang w:bidi="ar"/>
              </w:rPr>
            </w:pPr>
          </w:p>
          <w:p w14:paraId="588C4242">
            <w:pPr>
              <w:widowControl/>
              <w:jc w:val="center"/>
              <w:textAlignment w:val="top"/>
              <w:rPr>
                <w:rFonts w:ascii="宋体" w:hAnsi="宋体" w:eastAsia="宋体" w:cs="宋体"/>
                <w:color w:val="000000"/>
                <w:kern w:val="0"/>
                <w:sz w:val="24"/>
                <w:szCs w:val="24"/>
                <w:lang w:bidi="ar"/>
              </w:rPr>
            </w:pPr>
          </w:p>
          <w:p w14:paraId="55CF1F27">
            <w:pPr>
              <w:widowControl/>
              <w:jc w:val="center"/>
              <w:textAlignment w:val="top"/>
              <w:rPr>
                <w:rFonts w:ascii="宋体" w:hAnsi="宋体" w:eastAsia="宋体" w:cs="宋体"/>
                <w:color w:val="000000"/>
                <w:kern w:val="0"/>
                <w:sz w:val="24"/>
                <w:szCs w:val="24"/>
                <w:lang w:bidi="ar"/>
              </w:rPr>
            </w:pPr>
          </w:p>
          <w:p w14:paraId="4D21A33B">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4800</w:t>
            </w:r>
          </w:p>
        </w:tc>
      </w:tr>
      <w:tr w14:paraId="4DA3F45A">
        <w:tblPrEx>
          <w:tblCellMar>
            <w:top w:w="0" w:type="dxa"/>
            <w:left w:w="108" w:type="dxa"/>
            <w:bottom w:w="0" w:type="dxa"/>
            <w:right w:w="108" w:type="dxa"/>
          </w:tblCellMar>
        </w:tblPrEx>
        <w:trPr>
          <w:trHeight w:val="548" w:hRule="atLeast"/>
        </w:trPr>
        <w:tc>
          <w:tcPr>
            <w:tcW w:w="9758" w:type="dxa"/>
            <w:gridSpan w:val="6"/>
            <w:tcBorders>
              <w:top w:val="single" w:color="000000" w:sz="4" w:space="0"/>
              <w:left w:val="single" w:color="000000" w:sz="4" w:space="0"/>
              <w:bottom w:val="single" w:color="000000" w:sz="4" w:space="0"/>
              <w:right w:val="single" w:color="000000" w:sz="4" w:space="0"/>
            </w:tcBorders>
            <w:noWrap/>
            <w:vAlign w:val="top"/>
          </w:tcPr>
          <w:p w14:paraId="257F2AD9">
            <w:pPr>
              <w:rPr>
                <w:rFonts w:ascii="宋体" w:hAnsi="宋体" w:eastAsia="宋体" w:cs="Times New Roman"/>
                <w:sz w:val="24"/>
                <w:szCs w:val="24"/>
              </w:rPr>
            </w:pPr>
            <w:r>
              <w:rPr>
                <w:rFonts w:ascii="宋体" w:hAnsi="宋体" w:eastAsia="宋体" w:cs="Times New Roman"/>
                <w:sz w:val="24"/>
                <w:szCs w:val="24"/>
              </w:rPr>
              <w:t xml:space="preserve">备注： </w:t>
            </w:r>
          </w:p>
          <w:p w14:paraId="19078F7A">
            <w:pPr>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1.技术和服务要求均为重要要求，不允许负偏离，任一项负偏离或不满足要求的属重大偏离，为无效投标</w:t>
            </w:r>
            <w:r>
              <w:rPr>
                <w:rFonts w:hint="eastAsia" w:ascii="宋体" w:hAnsi="宋体" w:eastAsia="宋体" w:cs="Times New Roman"/>
                <w:sz w:val="24"/>
                <w:szCs w:val="24"/>
                <w:lang w:eastAsia="zh-CN"/>
              </w:rPr>
              <w:t>。</w:t>
            </w:r>
          </w:p>
          <w:p w14:paraId="160AC6B8">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2.</w:t>
            </w:r>
            <w:r>
              <w:rPr>
                <w:rFonts w:ascii="宋体" w:hAnsi="宋体" w:eastAsia="宋体" w:cs="Times New Roman"/>
                <w:sz w:val="24"/>
                <w:szCs w:val="24"/>
              </w:rPr>
              <w:t>为保证售后服务统一性，投标人所投空调机需为同一品牌</w:t>
            </w:r>
            <w:r>
              <w:rPr>
                <w:rFonts w:hint="eastAsia" w:ascii="宋体" w:hAnsi="宋体" w:eastAsia="宋体" w:cs="Times New Roman"/>
                <w:sz w:val="24"/>
                <w:szCs w:val="24"/>
                <w:lang w:eastAsia="zh-CN"/>
              </w:rPr>
              <w:t>。</w:t>
            </w:r>
          </w:p>
          <w:p w14:paraId="5D1784ED">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若采购人认为有必要，在签订合同之日起三个工作日内中标人提供具有 CMA认证资质机构出具的有效检验检测报告</w:t>
            </w:r>
            <w:r>
              <w:rPr>
                <w:rFonts w:hint="eastAsia" w:ascii="宋体" w:hAnsi="宋体" w:eastAsia="宋体" w:cs="Times New Roman"/>
                <w:sz w:val="24"/>
                <w:szCs w:val="24"/>
              </w:rPr>
              <w:t>原件</w:t>
            </w:r>
            <w:r>
              <w:rPr>
                <w:rFonts w:ascii="宋体" w:hAnsi="宋体" w:eastAsia="宋体" w:cs="Times New Roman"/>
                <w:sz w:val="24"/>
                <w:szCs w:val="24"/>
              </w:rPr>
              <w:t>及产品彩页，若资料不全或与响应文件不符，按《政府采购法》虚假应标条款处理并上报监管部门。</w:t>
            </w:r>
          </w:p>
          <w:p w14:paraId="532DA090">
            <w:pPr>
              <w:ind w:firstLine="480" w:firstLineChars="200"/>
              <w:rPr>
                <w:rFonts w:hint="eastAsia" w:ascii="宋体" w:hAnsi="宋体" w:eastAsia="宋体" w:cs="宋体"/>
                <w:color w:val="000000"/>
                <w:kern w:val="0"/>
                <w:sz w:val="24"/>
                <w:szCs w:val="24"/>
                <w:lang w:bidi="ar"/>
              </w:rPr>
            </w:pPr>
            <w:r>
              <w:rPr>
                <w:rFonts w:hint="eastAsia" w:ascii="宋体" w:hAnsi="宋体" w:eastAsia="宋体" w:cs="Times New Roman"/>
                <w:sz w:val="24"/>
                <w:szCs w:val="24"/>
              </w:rPr>
              <w:t>4.供应商须提供所投空调机截至投标截止时间最新的中国节能认证产品认证证书复印件（对所投型号做出标注），并提供“国家市场监督管理总局全国认证认可信息公共服务平台”网站（http://cx.cnca.cn/CertECloud/index/index/page）认证的中国节能认证产品认证证书。所投空调机型号应与查询出有效的中国节能认证产品认证证书所列的对应型号保持一致，否则按无效投标处理。</w:t>
            </w:r>
          </w:p>
        </w:tc>
      </w:tr>
    </w:tbl>
    <w:p w14:paraId="2142B81A">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最高控制价：本项目最高控制价为128000元（含税包干），竞价人以总价报价方式进行报价，竞价人在报价时不得高于最高限价，根据有效供应商报价排名情况，由低到高排序，最低的一名即为成交人。最高控制价为包干价，包括但不限于货物款、运输费、安装费、辅料、税费等，竞价人应对本次供货内容应有充分认识，自行判断能够完成本项目所需的费用，风险费用应自行考虑计入投标报价，竞价人未考虑风险因素造成的损失由竞价人自行负责。</w:t>
      </w:r>
    </w:p>
    <w:p w14:paraId="7A68508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80" w:leftChars="0" w:right="0" w:rightChars="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5.供</w:t>
      </w:r>
      <w:r>
        <w:rPr>
          <w:rFonts w:hint="eastAsia" w:ascii="宋体" w:hAnsi="宋体" w:eastAsia="宋体" w:cs="宋体"/>
          <w:b w:val="0"/>
          <w:bCs w:val="0"/>
          <w:i w:val="0"/>
          <w:iCs w:val="0"/>
          <w:caps w:val="0"/>
          <w:color w:val="333333"/>
          <w:spacing w:val="0"/>
          <w:sz w:val="24"/>
          <w:szCs w:val="24"/>
          <w:shd w:val="clear" w:fill="FFFFFF"/>
          <w:lang w:val="en-US" w:eastAsia="zh-CN"/>
        </w:rPr>
        <w:t>货</w:t>
      </w:r>
      <w:r>
        <w:rPr>
          <w:rFonts w:hint="eastAsia" w:ascii="宋体" w:hAnsi="宋体" w:eastAsia="宋体" w:cs="宋体"/>
          <w:i w:val="0"/>
          <w:iCs w:val="0"/>
          <w:caps w:val="0"/>
          <w:color w:val="333333"/>
          <w:spacing w:val="0"/>
          <w:sz w:val="24"/>
          <w:szCs w:val="24"/>
          <w:shd w:val="clear" w:fill="FFFFFF"/>
          <w:lang w:val="en-US" w:eastAsia="zh-CN"/>
        </w:rPr>
        <w:t>期限</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highlight w:val="none"/>
          <w:shd w:val="clear" w:fill="FFFFFF"/>
          <w:lang w:val="en-US" w:eastAsia="zh-CN"/>
        </w:rPr>
        <w:t>合同签订后10日内完成供货并安装完毕。</w:t>
      </w:r>
    </w:p>
    <w:p w14:paraId="17CF8FBA">
      <w:pPr>
        <w:spacing w:line="360" w:lineRule="auto"/>
        <w:ind w:firstLine="480" w:firstLineChars="200"/>
        <w:rPr>
          <w:rFonts w:hint="eastAsia" w:ascii="宋体" w:hAnsi="宋体" w:eastAsia="宋体" w:cs="宋体"/>
          <w:b w:val="0"/>
          <w:bCs w:val="0"/>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6.供货要求：成交人根据与委托人签订的《采购合同》完成供货。</w:t>
      </w:r>
    </w:p>
    <w:p w14:paraId="482AC0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Theme="minorEastAsia" w:hAnsiTheme="minorEastAsia" w:eastAsiaTheme="minorEastAsia" w:cstheme="minorEastAsia"/>
          <w:b w:val="0"/>
          <w:bCs w:val="0"/>
          <w:color w:val="auto"/>
          <w:kern w:val="2"/>
          <w:sz w:val="24"/>
          <w:szCs w:val="24"/>
          <w:shd w:val="clear"/>
          <w:lang w:val="en-US" w:eastAsia="zh-CN"/>
        </w:rPr>
        <w:t>7.</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售后要求</w:t>
      </w:r>
    </w:p>
    <w:p w14:paraId="5BE0C9BC">
      <w:pPr>
        <w:pStyle w:val="11"/>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1</w:t>
      </w:r>
      <w:r>
        <w:rPr>
          <w:rFonts w:hint="eastAsia" w:asciiTheme="minorEastAsia" w:hAnsiTheme="minorEastAsia" w:eastAsiaTheme="minorEastAsia" w:cstheme="minorEastAsia"/>
          <w:b w:val="0"/>
          <w:bCs w:val="0"/>
          <w:color w:val="000000"/>
          <w:sz w:val="24"/>
          <w:szCs w:val="24"/>
          <w:lang w:val="en-US" w:eastAsia="zh-CN"/>
        </w:rPr>
        <w:t>）</w:t>
      </w:r>
      <w:r>
        <w:rPr>
          <w:rFonts w:hint="eastAsia" w:asciiTheme="minorEastAsia" w:hAnsiTheme="minorEastAsia" w:eastAsiaTheme="minorEastAsia" w:cstheme="minorEastAsia"/>
          <w:b/>
          <w:bCs/>
          <w:color w:val="000000"/>
          <w:sz w:val="24"/>
          <w:szCs w:val="24"/>
        </w:rPr>
        <w:t>自验收合格之日起，</w:t>
      </w:r>
      <w:r>
        <w:rPr>
          <w:rFonts w:hint="eastAsia" w:asciiTheme="minorEastAsia" w:hAnsiTheme="minorEastAsia" w:eastAsiaTheme="minorEastAsia" w:cstheme="minorEastAsia"/>
          <w:b/>
          <w:bCs/>
          <w:color w:val="000000"/>
          <w:sz w:val="24"/>
          <w:szCs w:val="24"/>
          <w:highlight w:val="none"/>
          <w:lang w:val="en-US" w:eastAsia="zh-CN"/>
        </w:rPr>
        <w:t>所有产品免费保修不少于二年</w:t>
      </w: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color w:val="000000"/>
          <w:sz w:val="24"/>
          <w:szCs w:val="24"/>
        </w:rPr>
        <w:t>质保期内，须按合</w:t>
      </w:r>
      <w:r>
        <w:rPr>
          <w:rFonts w:hint="eastAsia" w:asciiTheme="minorEastAsia" w:hAnsiTheme="minorEastAsia" w:eastAsiaTheme="minorEastAsia" w:cstheme="minorEastAsia"/>
          <w:b w:val="0"/>
          <w:bCs w:val="0"/>
          <w:color w:val="000000"/>
          <w:sz w:val="24"/>
          <w:szCs w:val="24"/>
        </w:rPr>
        <w:t>同条款提供免费服务。免费保修期满前1个月内</w:t>
      </w:r>
      <w:r>
        <w:rPr>
          <w:rFonts w:hint="eastAsia" w:asciiTheme="minorEastAsia" w:hAnsiTheme="minorEastAsia" w:eastAsiaTheme="minorEastAsia" w:cstheme="minorEastAsia"/>
          <w:b w:val="0"/>
          <w:bCs w:val="0"/>
          <w:color w:val="000000"/>
          <w:sz w:val="24"/>
          <w:szCs w:val="24"/>
          <w:lang w:eastAsia="zh-CN"/>
        </w:rPr>
        <w:t>成交人</w:t>
      </w:r>
      <w:r>
        <w:rPr>
          <w:rFonts w:hint="eastAsia" w:asciiTheme="minorEastAsia" w:hAnsiTheme="minorEastAsia" w:eastAsiaTheme="minorEastAsia" w:cstheme="minorEastAsia"/>
          <w:b w:val="0"/>
          <w:bCs w:val="0"/>
          <w:color w:val="000000"/>
          <w:sz w:val="24"/>
          <w:szCs w:val="24"/>
        </w:rPr>
        <w:t>应负责对所有货物及配件进行一次免费全面检查，如发现潜在问题，应负责排除，保证货物正常运行。</w:t>
      </w:r>
    </w:p>
    <w:p w14:paraId="1B5AE2B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w:t>
      </w:r>
      <w:r>
        <w:rPr>
          <w:rFonts w:hint="eastAsia" w:asciiTheme="minorEastAsia" w:hAnsiTheme="minorEastAsia" w:eastAsia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kern w:val="0"/>
          <w:sz w:val="24"/>
          <w:szCs w:val="24"/>
          <w:lang w:eastAsia="zh-CN"/>
        </w:rPr>
        <w:t>成交人</w:t>
      </w:r>
      <w:r>
        <w:rPr>
          <w:rFonts w:hint="eastAsia" w:asciiTheme="minorEastAsia" w:hAnsiTheme="minorEastAsia" w:eastAsiaTheme="minorEastAsia" w:cstheme="minorEastAsia"/>
          <w:b w:val="0"/>
          <w:bCs w:val="0"/>
          <w:color w:val="000000"/>
          <w:kern w:val="0"/>
          <w:sz w:val="24"/>
          <w:szCs w:val="24"/>
        </w:rPr>
        <w:t>应派工程师到现场安装、调试至正常工作。</w:t>
      </w:r>
    </w:p>
    <w:p w14:paraId="635A36B3">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3</w:t>
      </w:r>
      <w:r>
        <w:rPr>
          <w:rFonts w:hint="eastAsia" w:asciiTheme="minorEastAsia" w:hAnsiTheme="minorEastAsia" w:eastAsia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kern w:val="0"/>
          <w:sz w:val="24"/>
          <w:szCs w:val="24"/>
        </w:rPr>
        <w:t>此次采购的设备应按国家有关规定进行保修，国家无规定的，按厂家标准或与</w:t>
      </w:r>
      <w:r>
        <w:rPr>
          <w:rFonts w:hint="eastAsia" w:asciiTheme="minorEastAsia" w:hAnsiTheme="minorEastAsia" w:eastAsiaTheme="minorEastAsia" w:cstheme="minorEastAsia"/>
          <w:b w:val="0"/>
          <w:bCs w:val="0"/>
          <w:color w:val="000000"/>
          <w:kern w:val="0"/>
          <w:sz w:val="24"/>
          <w:szCs w:val="24"/>
          <w:lang w:eastAsia="zh-CN"/>
        </w:rPr>
        <w:t>委托人</w:t>
      </w:r>
      <w:r>
        <w:rPr>
          <w:rFonts w:hint="eastAsia" w:asciiTheme="minorEastAsia" w:hAnsiTheme="minorEastAsia" w:eastAsiaTheme="minorEastAsia" w:cstheme="minorEastAsia"/>
          <w:b w:val="0"/>
          <w:bCs w:val="0"/>
          <w:color w:val="000000"/>
          <w:kern w:val="0"/>
          <w:sz w:val="24"/>
          <w:szCs w:val="24"/>
        </w:rPr>
        <w:t>协商结果保修。保修期内非因操作不当造成需要更换的零配件及设备由</w:t>
      </w:r>
      <w:r>
        <w:rPr>
          <w:rFonts w:hint="eastAsia" w:asciiTheme="minorEastAsia" w:hAnsiTheme="minorEastAsia" w:eastAsiaTheme="minorEastAsia" w:cstheme="minorEastAsia"/>
          <w:b w:val="0"/>
          <w:bCs w:val="0"/>
          <w:color w:val="000000"/>
          <w:kern w:val="0"/>
          <w:sz w:val="24"/>
          <w:szCs w:val="24"/>
          <w:lang w:eastAsia="zh-CN"/>
        </w:rPr>
        <w:t>成交人</w:t>
      </w:r>
      <w:r>
        <w:rPr>
          <w:rFonts w:hint="eastAsia" w:asciiTheme="minorEastAsia" w:hAnsiTheme="minorEastAsia" w:eastAsiaTheme="minorEastAsia" w:cstheme="minorEastAsia"/>
          <w:b w:val="0"/>
          <w:bCs w:val="0"/>
          <w:color w:val="000000"/>
          <w:kern w:val="0"/>
          <w:sz w:val="24"/>
          <w:szCs w:val="24"/>
        </w:rPr>
        <w:t>负责包修、包换，</w:t>
      </w:r>
      <w:r>
        <w:rPr>
          <w:rFonts w:hint="eastAsia" w:asciiTheme="minorEastAsia" w:hAnsiTheme="minorEastAsia" w:eastAsiaTheme="minorEastAsia" w:cstheme="minorEastAsia"/>
          <w:b w:val="0"/>
          <w:bCs w:val="0"/>
          <w:color w:val="000000"/>
          <w:sz w:val="24"/>
          <w:szCs w:val="24"/>
        </w:rPr>
        <w:t>到达现场不超过8小时。</w:t>
      </w:r>
    </w:p>
    <w:p w14:paraId="44A8008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4</w:t>
      </w:r>
      <w:r>
        <w:rPr>
          <w:rFonts w:hint="eastAsia" w:asciiTheme="minorEastAsia" w:hAnsiTheme="minorEastAsia" w:eastAsiaTheme="minorEastAsia" w:cstheme="minorEastAsia"/>
          <w:b w:val="0"/>
          <w:bCs w:val="0"/>
          <w:color w:val="000000"/>
          <w:sz w:val="24"/>
          <w:szCs w:val="24"/>
          <w:lang w:val="en-US" w:eastAsia="zh-CN"/>
        </w:rPr>
        <w:t>）</w:t>
      </w:r>
      <w:r>
        <w:rPr>
          <w:rFonts w:hint="eastAsia" w:asciiTheme="minorEastAsia" w:hAnsiTheme="minorEastAsia" w:eastAsiaTheme="minorEastAsia" w:cstheme="minorEastAsia"/>
          <w:b w:val="0"/>
          <w:bCs w:val="0"/>
          <w:color w:val="000000"/>
          <w:kern w:val="0"/>
          <w:sz w:val="24"/>
          <w:szCs w:val="24"/>
          <w:lang w:eastAsia="zh-CN"/>
        </w:rPr>
        <w:t>竞价人</w:t>
      </w:r>
      <w:r>
        <w:rPr>
          <w:rFonts w:hint="eastAsia" w:asciiTheme="minorEastAsia" w:hAnsiTheme="minorEastAsia" w:eastAsiaTheme="minorEastAsia" w:cstheme="minorEastAsia"/>
          <w:b w:val="0"/>
          <w:bCs w:val="0"/>
          <w:color w:val="000000"/>
          <w:kern w:val="0"/>
          <w:sz w:val="24"/>
          <w:szCs w:val="24"/>
        </w:rPr>
        <w:t>可视自身能力提供更优、更合理的维修服务承诺。</w:t>
      </w:r>
    </w:p>
    <w:p w14:paraId="5BC1331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val="0"/>
          <w:bCs w:val="0"/>
          <w:color w:val="000000"/>
          <w:kern w:val="0"/>
          <w:sz w:val="24"/>
          <w:szCs w:val="24"/>
        </w:rPr>
        <w:t>5</w:t>
      </w:r>
      <w:r>
        <w:rPr>
          <w:rFonts w:hint="eastAsia" w:asciiTheme="minorEastAsia" w:hAnsiTheme="minorEastAsia" w:eastAsiaTheme="minorEastAsia" w:cstheme="minorEastAsia"/>
          <w:b w:val="0"/>
          <w:bCs w:val="0"/>
          <w:color w:val="000000"/>
          <w:sz w:val="24"/>
          <w:szCs w:val="24"/>
          <w:lang w:val="en-US" w:eastAsia="zh-CN"/>
        </w:rPr>
        <w:t>）</w:t>
      </w:r>
      <w:r>
        <w:rPr>
          <w:rFonts w:hint="eastAsia" w:asciiTheme="minorEastAsia" w:hAnsiTheme="minorEastAsia" w:eastAsiaTheme="minorEastAsia" w:cstheme="minorEastAsia"/>
          <w:color w:val="000000"/>
          <w:kern w:val="0"/>
          <w:sz w:val="24"/>
          <w:szCs w:val="24"/>
        </w:rPr>
        <w:t>保修期结束后，</w:t>
      </w:r>
      <w:r>
        <w:rPr>
          <w:rFonts w:hint="eastAsia" w:asciiTheme="minorEastAsia" w:hAnsiTheme="minorEastAsia" w:eastAsia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有责任（或在货物使用地区指定有能力的合作伙伴）对货物在必要时进行定期维护和修理。</w:t>
      </w:r>
    </w:p>
    <w:p w14:paraId="0AEFE4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8.验收标准及要求</w:t>
      </w:r>
    </w:p>
    <w:p w14:paraId="0701872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rPr>
        <w:t>验收标准：根据本</w:t>
      </w:r>
      <w:r>
        <w:rPr>
          <w:rFonts w:hint="eastAsia" w:asciiTheme="minorEastAsia" w:hAnsiTheme="minorEastAsia" w:eastAsiaTheme="minorEastAsia" w:cstheme="minorEastAsia"/>
          <w:color w:val="000000"/>
          <w:kern w:val="0"/>
          <w:sz w:val="24"/>
          <w:szCs w:val="24"/>
          <w:lang w:val="en-US" w:eastAsia="zh-CN"/>
        </w:rPr>
        <w:t>竞价文</w:t>
      </w:r>
      <w:r>
        <w:rPr>
          <w:rFonts w:hint="eastAsia" w:asciiTheme="minorEastAsia" w:hAnsiTheme="minorEastAsia" w:eastAsiaTheme="minorEastAsia" w:cstheme="minorEastAsia"/>
          <w:color w:val="000000"/>
          <w:kern w:val="0"/>
          <w:sz w:val="24"/>
          <w:szCs w:val="24"/>
        </w:rPr>
        <w:t>件、</w:t>
      </w:r>
      <w:r>
        <w:rPr>
          <w:rFonts w:hint="eastAsia" w:asciiTheme="minorEastAsia" w:hAnsiTheme="minorEastAsia" w:eastAsia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的</w:t>
      </w:r>
      <w:r>
        <w:rPr>
          <w:rFonts w:hint="eastAsia" w:asciiTheme="minorEastAsia" w:hAnsiTheme="minorEastAsia" w:eastAsiaTheme="minorEastAsia" w:cstheme="minorEastAsia"/>
          <w:color w:val="000000"/>
          <w:kern w:val="0"/>
          <w:sz w:val="24"/>
          <w:szCs w:val="24"/>
          <w:lang w:val="en-US" w:eastAsia="zh-CN"/>
        </w:rPr>
        <w:t>响应</w:t>
      </w:r>
      <w:r>
        <w:rPr>
          <w:rFonts w:hint="eastAsia" w:asciiTheme="minorEastAsia" w:hAnsiTheme="minorEastAsia" w:eastAsiaTheme="minorEastAsia" w:cstheme="minorEastAsia"/>
          <w:color w:val="000000"/>
          <w:kern w:val="0"/>
          <w:sz w:val="24"/>
          <w:szCs w:val="24"/>
        </w:rPr>
        <w:t>文件、承诺及有关国家、行业规定进行验收。</w:t>
      </w:r>
    </w:p>
    <w:p w14:paraId="0CFBFA0B">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根据</w:t>
      </w:r>
      <w:r>
        <w:rPr>
          <w:rFonts w:hint="eastAsia" w:asciiTheme="minorEastAsia" w:hAnsiTheme="minorEastAsia" w:eastAsiaTheme="minorEastAsia" w:cstheme="minorEastAsia"/>
          <w:color w:val="000000"/>
          <w:kern w:val="0"/>
          <w:sz w:val="24"/>
          <w:szCs w:val="24"/>
          <w:lang w:eastAsia="zh-CN"/>
        </w:rPr>
        <w:t>竞价文件</w:t>
      </w:r>
      <w:r>
        <w:rPr>
          <w:rFonts w:hint="eastAsia" w:asciiTheme="minorEastAsia" w:hAnsiTheme="minorEastAsia" w:eastAsiaTheme="minorEastAsia" w:cstheme="minorEastAsia"/>
          <w:color w:val="000000"/>
          <w:kern w:val="0"/>
          <w:sz w:val="24"/>
          <w:szCs w:val="24"/>
        </w:rPr>
        <w:t>夹进行产品安装、调试、测试、试运行后，由</w:t>
      </w:r>
      <w:r>
        <w:rPr>
          <w:rFonts w:hint="eastAsia" w:asciiTheme="minorEastAsia" w:hAnsiTheme="minorEastAsia" w:eastAsiaTheme="minorEastAsia" w:cstheme="minorEastAsia"/>
          <w:color w:val="000000"/>
          <w:kern w:val="0"/>
          <w:sz w:val="24"/>
          <w:szCs w:val="24"/>
          <w:lang w:eastAsia="zh-CN"/>
        </w:rPr>
        <w:t>委托人</w:t>
      </w:r>
      <w:r>
        <w:rPr>
          <w:rFonts w:hint="eastAsia" w:asciiTheme="minorEastAsia" w:hAnsiTheme="minorEastAsia" w:eastAsiaTheme="minorEastAsia" w:cstheme="minorEastAsia"/>
          <w:color w:val="000000"/>
          <w:kern w:val="0"/>
          <w:sz w:val="24"/>
          <w:szCs w:val="24"/>
        </w:rPr>
        <w:t>或</w:t>
      </w:r>
      <w:r>
        <w:rPr>
          <w:rFonts w:hint="eastAsia" w:asciiTheme="minorEastAsia" w:hAnsiTheme="minorEastAsia" w:eastAsiaTheme="minorEastAsia" w:cstheme="minorEastAsia"/>
          <w:color w:val="000000"/>
          <w:kern w:val="0"/>
          <w:sz w:val="24"/>
          <w:szCs w:val="24"/>
          <w:lang w:eastAsia="zh-CN"/>
        </w:rPr>
        <w:t>委托人</w:t>
      </w:r>
      <w:r>
        <w:rPr>
          <w:rFonts w:hint="eastAsia" w:asciiTheme="minorEastAsia" w:hAnsiTheme="minorEastAsia" w:eastAsiaTheme="minorEastAsia" w:cstheme="minorEastAsia"/>
          <w:color w:val="000000"/>
          <w:kern w:val="0"/>
          <w:sz w:val="24"/>
          <w:szCs w:val="24"/>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000000"/>
          <w:kern w:val="0"/>
          <w:sz w:val="24"/>
          <w:szCs w:val="24"/>
          <w:lang w:eastAsia="zh-CN"/>
        </w:rPr>
        <w:t>委托人</w:t>
      </w:r>
      <w:r>
        <w:rPr>
          <w:rFonts w:hint="eastAsia" w:asciiTheme="minorEastAsia" w:hAnsiTheme="minorEastAsia" w:eastAsiaTheme="minorEastAsia" w:cstheme="minorEastAsia"/>
          <w:color w:val="000000"/>
          <w:kern w:val="0"/>
          <w:sz w:val="24"/>
          <w:szCs w:val="24"/>
        </w:rPr>
        <w:t>不再另行支付其他费用。</w:t>
      </w:r>
    </w:p>
    <w:p w14:paraId="217900B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eastAsia="zh-CN"/>
        </w:rPr>
        <w:t>委托人</w:t>
      </w:r>
      <w:r>
        <w:rPr>
          <w:rFonts w:hint="eastAsia" w:asciiTheme="minorEastAsia" w:hAnsiTheme="minorEastAsia" w:eastAsiaTheme="minorEastAsia" w:cstheme="minorEastAsia"/>
          <w:color w:val="000000"/>
          <w:kern w:val="0"/>
          <w:sz w:val="24"/>
          <w:szCs w:val="24"/>
        </w:rPr>
        <w:t>有权对所供产品进行破坏性测试，所有费用包含在报价内，</w:t>
      </w:r>
      <w:r>
        <w:rPr>
          <w:rFonts w:hint="eastAsia" w:asciiTheme="minorEastAsia" w:hAnsiTheme="minorEastAsia" w:eastAsiaTheme="minorEastAsia" w:cstheme="minorEastAsia"/>
          <w:color w:val="000000"/>
          <w:kern w:val="0"/>
          <w:sz w:val="24"/>
          <w:szCs w:val="24"/>
          <w:lang w:eastAsia="zh-CN"/>
        </w:rPr>
        <w:t>委托人</w:t>
      </w:r>
      <w:r>
        <w:rPr>
          <w:rFonts w:hint="eastAsia" w:asciiTheme="minorEastAsia" w:hAnsiTheme="minorEastAsia" w:eastAsiaTheme="minorEastAsia" w:cstheme="minorEastAsia"/>
          <w:color w:val="000000"/>
          <w:kern w:val="0"/>
          <w:sz w:val="24"/>
          <w:szCs w:val="24"/>
        </w:rPr>
        <w:t>不再另行支付其他费用。</w:t>
      </w:r>
    </w:p>
    <w:p w14:paraId="62E5DB60">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rPr>
        <w:t>货物到货验收时</w:t>
      </w:r>
      <w:r>
        <w:rPr>
          <w:rFonts w:hint="eastAsia" w:asciiTheme="minorEastAsia" w:hAnsiTheme="minorEastAsia" w:eastAsia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代表必须在场，并提供产品合格证、质量保证文件等相关证明材料。</w:t>
      </w:r>
    </w:p>
    <w:p w14:paraId="4D8053CC">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9.包装要求</w:t>
      </w:r>
    </w:p>
    <w:p w14:paraId="5DA2B372">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1）标志：产品表层有明显的型号规格等标志，该标志在寿命期内应清晰、永久。</w:t>
      </w:r>
    </w:p>
    <w:p w14:paraId="7FE51406">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both"/>
        <w:textAlignment w:val="baseline"/>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2）包装：产品的包装应保证在运输、储藏和安装期间的安全及性能不受损害。包装盒/箱内应附有产品合格证、出厂日期、产品说明书、附件及附件清单等。</w:t>
      </w:r>
    </w:p>
    <w:p w14:paraId="5E5292C5">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3）运输：产品在运输过程中应避免雨雪的直接淋袭或烈日的暴晒。</w:t>
      </w:r>
    </w:p>
    <w:p w14:paraId="7222B942">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10.其他要求</w:t>
      </w:r>
    </w:p>
    <w:p w14:paraId="4DF2848B">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1</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kern w:val="0"/>
          <w:sz w:val="24"/>
          <w:szCs w:val="24"/>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5745A8F2">
      <w:pPr>
        <w:keepNext w:val="0"/>
        <w:keepLines w:val="0"/>
        <w:pageBreakBefore w:val="0"/>
        <w:widowControl/>
        <w:kinsoku/>
        <w:wordWrap/>
        <w:topLinePunct w:val="0"/>
        <w:bidi w:val="0"/>
        <w:spacing w:line="360" w:lineRule="auto"/>
        <w:ind w:left="0" w:firstLine="480"/>
        <w:jc w:val="left"/>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2）</w:t>
      </w:r>
      <w:r>
        <w:rPr>
          <w:rFonts w:hint="eastAsia" w:ascii="宋体" w:hAnsi="宋体" w:eastAsia="宋体" w:cs="宋体"/>
          <w:color w:val="000000" w:themeColor="text1"/>
          <w:sz w:val="24"/>
          <w:highlight w:val="none"/>
          <w14:textFill>
            <w14:solidFill>
              <w14:schemeClr w14:val="tx1"/>
            </w14:solidFill>
          </w14:textFill>
        </w:rPr>
        <w:t>是否收取履约保证金：</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否  </w:t>
      </w:r>
    </w:p>
    <w:p w14:paraId="5B2262ED">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sz w:val="24"/>
          <w:szCs w:val="24"/>
          <w:lang w:val="en-US" w:eastAsia="zh-CN"/>
        </w:rPr>
        <w:t>11.</w:t>
      </w:r>
      <w:r>
        <w:rPr>
          <w:rFonts w:hint="eastAsia" w:ascii="宋体" w:hAnsi="宋体" w:cs="宋体"/>
          <w:b/>
          <w:bCs/>
          <w:color w:val="000000" w:themeColor="text1"/>
          <w:kern w:val="0"/>
          <w:sz w:val="24"/>
          <w:szCs w:val="24"/>
          <w:highlight w:val="none"/>
          <w:lang w:val="en-US" w:eastAsia="zh-CN"/>
          <w14:textFill>
            <w14:solidFill>
              <w14:schemeClr w14:val="tx1"/>
            </w14:solidFill>
          </w14:textFill>
        </w:rPr>
        <w:t>付款方式：</w:t>
      </w:r>
    </w:p>
    <w:tbl>
      <w:tblPr>
        <w:tblStyle w:val="13"/>
        <w:tblW w:w="9410" w:type="dxa"/>
        <w:jc w:val="center"/>
        <w:tblLayout w:type="autofit"/>
        <w:tblCellMar>
          <w:top w:w="0" w:type="dxa"/>
          <w:left w:w="0" w:type="dxa"/>
          <w:bottom w:w="0" w:type="dxa"/>
          <w:right w:w="0" w:type="dxa"/>
        </w:tblCellMar>
      </w:tblPr>
      <w:tblGrid>
        <w:gridCol w:w="1232"/>
        <w:gridCol w:w="1819"/>
        <w:gridCol w:w="6359"/>
      </w:tblGrid>
      <w:tr w14:paraId="5A6B140E">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4DEABFB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7C44E885">
            <w:pPr>
              <w:widowControl/>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74A5177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支付期次说明</w:t>
            </w:r>
          </w:p>
        </w:tc>
      </w:tr>
      <w:tr w14:paraId="2100CAD9">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06C6EB92">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127E2D89">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76D734B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所有产品安装完成后且乙方提供相关票据的，7个工作日内支付至合同价款的70%；</w:t>
            </w:r>
          </w:p>
        </w:tc>
      </w:tr>
      <w:tr w14:paraId="24609DC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8FAC529">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0498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6359" w:type="dxa"/>
            <w:tcBorders>
              <w:top w:val="inset" w:color="auto" w:sz="8" w:space="0"/>
              <w:left w:val="inset" w:color="auto" w:sz="8" w:space="0"/>
              <w:bottom w:val="inset" w:color="auto" w:sz="8" w:space="0"/>
              <w:right w:val="inset" w:color="auto" w:sz="8" w:space="0"/>
            </w:tcBorders>
            <w:vAlign w:val="center"/>
          </w:tcPr>
          <w:p w14:paraId="559F02B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经甲方最终验收合格后且乙方提供相关票据的，7个工作日内支付至合同价款的97%；</w:t>
            </w:r>
          </w:p>
        </w:tc>
      </w:tr>
      <w:tr w14:paraId="772374A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BEBA10B">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756B2D7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359" w:type="dxa"/>
            <w:tcBorders>
              <w:top w:val="inset" w:color="auto" w:sz="8" w:space="0"/>
              <w:left w:val="inset" w:color="auto" w:sz="8" w:space="0"/>
              <w:bottom w:val="inset" w:color="auto" w:sz="8" w:space="0"/>
              <w:right w:val="inset" w:color="auto" w:sz="8" w:space="0"/>
            </w:tcBorders>
            <w:vAlign w:val="center"/>
          </w:tcPr>
          <w:p w14:paraId="2039B56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70979075">
      <w:pPr>
        <w:keepNext w:val="0"/>
        <w:keepLines w:val="0"/>
        <w:pageBreakBefore w:val="0"/>
        <w:widowControl/>
        <w:kinsoku/>
        <w:wordWrap/>
        <w:topLinePunct w:val="0"/>
        <w:bidi w:val="0"/>
        <w:spacing w:line="360" w:lineRule="auto"/>
        <w:ind w:left="0" w:firstLine="480"/>
        <w:jc w:val="left"/>
        <w:rPr>
          <w:rFonts w:hint="default"/>
          <w:lang w:val="en-US" w:eastAsia="zh-CN"/>
        </w:rPr>
      </w:pPr>
      <w:r>
        <w:rPr>
          <w:rFonts w:hint="eastAsia" w:ascii="宋体" w:hAnsi="宋体" w:cs="宋体"/>
          <w:b/>
          <w:bCs/>
          <w:color w:val="000000" w:themeColor="text1"/>
          <w:kern w:val="0"/>
          <w:sz w:val="24"/>
          <w:szCs w:val="24"/>
          <w14:textFill>
            <w14:solidFill>
              <w14:schemeClr w14:val="tx1"/>
            </w14:solidFill>
          </w14:textFill>
        </w:rPr>
        <w:t>特别提示：</w:t>
      </w:r>
      <w:r>
        <w:rPr>
          <w:rFonts w:hint="eastAsia" w:ascii="宋体" w:hAnsi="宋体" w:cs="宋体"/>
          <w:color w:val="0000FF"/>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5B4496FE">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1.竞价人必须遵守中华人民共和国法律、法规，能够提供本竞价文件所述货物及服务的具有法人资格的境内供应商（失信被执行人除外）。</w:t>
      </w:r>
    </w:p>
    <w:p w14:paraId="1C6B31DB">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2.具有履行合同所必需的能力。</w:t>
      </w:r>
    </w:p>
    <w:p w14:paraId="58541102">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3.《采购清单》中的参数要求均为重要要求，成交人提供的货物需符合该要求。</w:t>
      </w:r>
    </w:p>
    <w:p w14:paraId="469F2820">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4.本项目不允许挂靠其他公司资格及分包，不接受联合体参与竞价；</w:t>
      </w:r>
    </w:p>
    <w:p w14:paraId="1BF470F1">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5.符合具备法律、行政法规规定的其他条件；</w:t>
      </w:r>
    </w:p>
    <w:p w14:paraId="570B6AAF">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shd w:val="clear"/>
        </w:rPr>
        <w:t>6.已认真阅读并同意本公告附件-网络竞价须知。</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1.保证金10000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2025年10月23日</w:t>
      </w:r>
      <w:r>
        <w:rPr>
          <w:rFonts w:hint="eastAsia" w:asciiTheme="minorEastAsia" w:hAnsiTheme="minorEastAsia" w:eastAsiaTheme="minorEastAsia" w:cstheme="minorEastAsia"/>
          <w:color w:val="auto"/>
          <w:sz w:val="24"/>
          <w:szCs w:val="24"/>
          <w:shd w:val="clear"/>
          <w:lang w:val="en-US" w:eastAsia="zh-CN"/>
        </w:rPr>
        <w:t>17时</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采购合同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66EB6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2634E5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（1）营业执照副本复印件、法定代表人或单位负责人身份证复印件；</w:t>
      </w:r>
    </w:p>
    <w:p w14:paraId="0F787C2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（2）签订完整的承诺书；</w:t>
      </w:r>
    </w:p>
    <w:p w14:paraId="5DC82C9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lang w:eastAsia="zh-CN"/>
        </w:rPr>
        <w:t>）分项报价表（详见附件2）。</w:t>
      </w:r>
    </w:p>
    <w:p w14:paraId="0CD2A3C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备注：竞价系统填报的总价应与分项报价表的投报总价相同；《分项报价表》须上传至交易平台。</w:t>
      </w:r>
    </w:p>
    <w:p w14:paraId="779C29B4">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4</w:t>
      </w:r>
      <w:r>
        <w:rPr>
          <w:rFonts w:hint="eastAsia" w:asciiTheme="minorEastAsia" w:hAnsiTheme="minorEastAsia" w:eastAsiaTheme="minorEastAsia" w:cstheme="minorEastAsia"/>
          <w:color w:val="auto"/>
          <w:kern w:val="2"/>
          <w:sz w:val="24"/>
          <w:szCs w:val="24"/>
          <w:shd w:val="clear"/>
          <w:lang w:eastAsia="zh-CN"/>
        </w:rPr>
        <w:t>）竞价保证金支付凭证</w:t>
      </w:r>
    </w:p>
    <w:p w14:paraId="36E63AC7">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如法定代表人无法亲自到现场办理竞价手续的，应提供《授权委托书》原件和委托代理人身份证复印件。</w:t>
      </w:r>
    </w:p>
    <w:p w14:paraId="451F0435">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128000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人民币128000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128000</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182F024D">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0000FF"/>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人</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收取，不足3000元的，按3000元计费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w:t>
      </w:r>
      <w:r>
        <w:rPr>
          <w:rFonts w:hint="eastAsia" w:asciiTheme="minorEastAsia" w:hAnsiTheme="minorEastAsia" w:eastAsiaTheme="minorEastAsia" w:cstheme="minorEastAsia"/>
          <w:color w:val="000000"/>
          <w:sz w:val="24"/>
          <w:szCs w:val="24"/>
          <w:lang w:val="en-US" w:eastAsia="zh-CN"/>
        </w:rPr>
        <w:t>招标代理</w:t>
      </w:r>
      <w:r>
        <w:rPr>
          <w:rFonts w:hint="eastAsia" w:asciiTheme="minorEastAsia" w:hAnsiTheme="minorEastAsia" w:eastAsiaTheme="minorEastAsia" w:cstheme="minorEastAsia"/>
          <w:color w:val="000000"/>
          <w:sz w:val="24"/>
          <w:szCs w:val="24"/>
        </w:rPr>
        <w:t>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2025年10月20日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10月24日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福建连城豸龙旅游集团有限公司办公用房空调和移机安装采购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51024-3</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150C87DE">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14:paraId="6DC180EB"/>
    <w:p w14:paraId="44FCCFA3">
      <w:pPr>
        <w:pStyle w:val="4"/>
      </w:pPr>
    </w:p>
    <w:p w14:paraId="4DF9B7D6"/>
    <w:p w14:paraId="6A56E320">
      <w:pPr>
        <w:pStyle w:val="4"/>
      </w:pP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08B4AC6A"/>
    <w:p w14:paraId="21895A18">
      <w:pPr>
        <w:widowControl/>
        <w:shd w:val="clear" w:color="auto" w:fill="FFFFFF"/>
        <w:jc w:val="center"/>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lang w:eastAsia="zh-CN"/>
        </w:rPr>
        <w:t>采购</w:t>
      </w:r>
      <w:r>
        <w:rPr>
          <w:rFonts w:hint="eastAsia" w:ascii="宋体" w:hAnsi="宋体" w:eastAsia="宋体" w:cs="宋体"/>
          <w:b/>
          <w:bCs/>
          <w:color w:val="333333"/>
          <w:kern w:val="0"/>
          <w:sz w:val="24"/>
          <w:szCs w:val="24"/>
        </w:rPr>
        <w:t>合同</w:t>
      </w:r>
    </w:p>
    <w:p w14:paraId="2D521C2B">
      <w:pPr>
        <w:widowControl/>
        <w:shd w:val="clear" w:color="auto" w:fill="FFFFFF"/>
        <w:jc w:val="left"/>
        <w:rPr>
          <w:rFonts w:hint="eastAsia" w:ascii="宋体" w:hAnsi="宋体" w:eastAsia="宋体" w:cs="宋体"/>
          <w:color w:val="333333"/>
          <w:kern w:val="0"/>
          <w:sz w:val="24"/>
          <w:szCs w:val="24"/>
        </w:rPr>
      </w:pPr>
    </w:p>
    <w:p w14:paraId="420F621B">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采购方（</w:t>
      </w:r>
      <w:r>
        <w:rPr>
          <w:rFonts w:hint="eastAsia" w:ascii="宋体" w:hAnsi="宋体" w:eastAsia="宋体" w:cs="宋体"/>
          <w:color w:val="333333"/>
          <w:kern w:val="0"/>
          <w:sz w:val="24"/>
          <w:szCs w:val="24"/>
        </w:rPr>
        <w:t>甲方</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w:t>
      </w:r>
      <w:r>
        <w:rPr>
          <w:rFonts w:hint="eastAsia" w:ascii="宋体" w:hAnsi="宋体" w:eastAsia="宋体" w:cs="仿宋_GB2312"/>
          <w:sz w:val="24"/>
          <w:szCs w:val="24"/>
          <w:u w:val="single"/>
        </w:rPr>
        <w:t>福建连城豸龙旅游集团有限</w:t>
      </w:r>
      <w:r>
        <w:rPr>
          <w:rFonts w:hint="eastAsia" w:ascii="宋体" w:hAnsi="宋体" w:eastAsia="宋体" w:cs="仿宋_GB2312"/>
          <w:sz w:val="24"/>
          <w:szCs w:val="24"/>
          <w:u w:val="single"/>
          <w:lang w:eastAsia="zh-CN"/>
        </w:rPr>
        <w:t>公司</w:t>
      </w:r>
      <w:r>
        <w:rPr>
          <w:rFonts w:hint="eastAsia" w:ascii="宋体" w:hAnsi="宋体" w:eastAsia="宋体" w:cs="宋体"/>
          <w:color w:val="333333"/>
          <w:kern w:val="0"/>
          <w:sz w:val="24"/>
          <w:szCs w:val="24"/>
        </w:rPr>
        <w:t xml:space="preserve">     </w:t>
      </w:r>
    </w:p>
    <w:p w14:paraId="63338065">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供货方（</w:t>
      </w:r>
      <w:r>
        <w:rPr>
          <w:rFonts w:hint="eastAsia" w:ascii="宋体" w:hAnsi="宋体" w:eastAsia="宋体" w:cs="宋体"/>
          <w:color w:val="333333"/>
          <w:kern w:val="0"/>
          <w:sz w:val="24"/>
          <w:szCs w:val="24"/>
        </w:rPr>
        <w:t>乙方</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u w:val="single"/>
        </w:rPr>
        <w:t xml:space="preserve">                   </w:t>
      </w:r>
    </w:p>
    <w:p w14:paraId="49D193AF">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根据项目编号为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的</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项目（以下简称：“本项目”）的招标结果，成交人为乙方。现经委托人与成交人友好协商，就以下事项达成一致并签订本合同：</w:t>
      </w:r>
    </w:p>
    <w:p w14:paraId="081B771F">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1、下列合同文件是构成本合同不可分割的部分：</w:t>
      </w:r>
    </w:p>
    <w:p w14:paraId="20B58BDF">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1.1合同条款；</w:t>
      </w:r>
    </w:p>
    <w:p w14:paraId="6FC3B8E9">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1.2竞价文件、乙方的响应文件；</w:t>
      </w:r>
    </w:p>
    <w:p w14:paraId="4299A6C0">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1.3其他文件或材料：□无。</w:t>
      </w:r>
    </w:p>
    <w:p w14:paraId="1B9EE101">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2、合同标的</w:t>
      </w:r>
    </w:p>
    <w:tbl>
      <w:tblPr>
        <w:tblStyle w:val="13"/>
        <w:tblW w:w="9262" w:type="dxa"/>
        <w:jc w:val="center"/>
        <w:tblLayout w:type="autofit"/>
        <w:tblCellMar>
          <w:top w:w="0" w:type="dxa"/>
          <w:left w:w="0" w:type="dxa"/>
          <w:bottom w:w="0" w:type="dxa"/>
          <w:right w:w="0" w:type="dxa"/>
        </w:tblCellMar>
      </w:tblPr>
      <w:tblGrid>
        <w:gridCol w:w="886"/>
        <w:gridCol w:w="4044"/>
        <w:gridCol w:w="722"/>
        <w:gridCol w:w="722"/>
        <w:gridCol w:w="722"/>
        <w:gridCol w:w="722"/>
        <w:gridCol w:w="722"/>
        <w:gridCol w:w="722"/>
      </w:tblGrid>
      <w:tr w14:paraId="7A2AB9B3">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392AA14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044" w:type="dxa"/>
            <w:tcBorders>
              <w:top w:val="single" w:color="auto" w:sz="8" w:space="0"/>
              <w:left w:val="single" w:color="auto" w:sz="8" w:space="0"/>
              <w:bottom w:val="single" w:color="auto" w:sz="8" w:space="0"/>
              <w:right w:val="single" w:color="auto" w:sz="8" w:space="0"/>
            </w:tcBorders>
            <w:vAlign w:val="center"/>
          </w:tcPr>
          <w:p w14:paraId="337915C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名称</w:t>
            </w:r>
          </w:p>
        </w:tc>
        <w:tc>
          <w:tcPr>
            <w:tcW w:w="722" w:type="dxa"/>
            <w:tcBorders>
              <w:top w:val="single" w:color="auto" w:sz="8" w:space="0"/>
              <w:left w:val="single" w:color="auto" w:sz="8" w:space="0"/>
              <w:bottom w:val="single" w:color="auto" w:sz="8" w:space="0"/>
              <w:right w:val="single" w:color="auto" w:sz="8" w:space="0"/>
            </w:tcBorders>
            <w:vAlign w:val="center"/>
          </w:tcPr>
          <w:p w14:paraId="4746357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规格</w:t>
            </w:r>
          </w:p>
        </w:tc>
        <w:tc>
          <w:tcPr>
            <w:tcW w:w="722" w:type="dxa"/>
            <w:tcBorders>
              <w:top w:val="single" w:color="auto" w:sz="8" w:space="0"/>
              <w:left w:val="single" w:color="auto" w:sz="8" w:space="0"/>
              <w:bottom w:val="single" w:color="auto" w:sz="8" w:space="0"/>
              <w:right w:val="single" w:color="auto" w:sz="8" w:space="0"/>
            </w:tcBorders>
            <w:vAlign w:val="center"/>
          </w:tcPr>
          <w:p w14:paraId="6B7EB1F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722" w:type="dxa"/>
            <w:tcBorders>
              <w:top w:val="single" w:color="auto" w:sz="8" w:space="0"/>
              <w:left w:val="single" w:color="auto" w:sz="8" w:space="0"/>
              <w:bottom w:val="single" w:color="auto" w:sz="8" w:space="0"/>
              <w:right w:val="single" w:color="auto" w:sz="8" w:space="0"/>
            </w:tcBorders>
            <w:vAlign w:val="center"/>
          </w:tcPr>
          <w:p w14:paraId="767EE5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722" w:type="dxa"/>
            <w:tcBorders>
              <w:top w:val="single" w:color="auto" w:sz="8" w:space="0"/>
              <w:left w:val="single" w:color="auto" w:sz="8" w:space="0"/>
              <w:bottom w:val="single" w:color="auto" w:sz="8" w:space="0"/>
              <w:right w:val="single" w:color="auto" w:sz="8" w:space="0"/>
            </w:tcBorders>
            <w:vAlign w:val="center"/>
          </w:tcPr>
          <w:p w14:paraId="7D37D2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w:t>
            </w:r>
          </w:p>
        </w:tc>
        <w:tc>
          <w:tcPr>
            <w:tcW w:w="722" w:type="dxa"/>
            <w:tcBorders>
              <w:top w:val="single" w:color="auto" w:sz="8" w:space="0"/>
              <w:left w:val="single" w:color="auto" w:sz="8" w:space="0"/>
              <w:bottom w:val="single" w:color="auto" w:sz="8" w:space="0"/>
              <w:right w:val="single" w:color="auto" w:sz="8" w:space="0"/>
            </w:tcBorders>
            <w:vAlign w:val="center"/>
          </w:tcPr>
          <w:p w14:paraId="6187888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总价</w:t>
            </w:r>
          </w:p>
        </w:tc>
        <w:tc>
          <w:tcPr>
            <w:tcW w:w="722" w:type="dxa"/>
            <w:tcBorders>
              <w:top w:val="single" w:color="auto" w:sz="8" w:space="0"/>
              <w:left w:val="single" w:color="auto" w:sz="8" w:space="0"/>
              <w:bottom w:val="single" w:color="auto" w:sz="8" w:space="0"/>
              <w:right w:val="single" w:color="auto" w:sz="8" w:space="0"/>
            </w:tcBorders>
            <w:vAlign w:val="center"/>
          </w:tcPr>
          <w:p w14:paraId="278D7E1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备注</w:t>
            </w:r>
          </w:p>
        </w:tc>
      </w:tr>
      <w:tr w14:paraId="5C4C1DEC">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423129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608C3F5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7F6686F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B5522A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2C1E2D1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CB3AF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3472081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5AE56F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1D4853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6F24C3C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7078338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E5D10A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63552F2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5FE225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178282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9A9B4D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E8A7C7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0BD444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010869F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3AD6563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BB55C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7A604F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718C6F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C954EF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670328C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7F404C5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1B951ED">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743A3C8E">
            <w:pPr>
              <w:widowControl/>
              <w:jc w:val="left"/>
              <w:rPr>
                <w:rFonts w:hint="eastAsia" w:ascii="宋体" w:hAnsi="宋体" w:eastAsia="宋体" w:cs="宋体"/>
                <w:kern w:val="0"/>
                <w:sz w:val="24"/>
                <w:szCs w:val="24"/>
              </w:rPr>
            </w:pPr>
          </w:p>
        </w:tc>
        <w:tc>
          <w:tcPr>
            <w:tcW w:w="4044" w:type="dxa"/>
            <w:tcBorders>
              <w:top w:val="single" w:color="auto" w:sz="8" w:space="0"/>
              <w:left w:val="single" w:color="auto" w:sz="8" w:space="0"/>
              <w:bottom w:val="single" w:color="auto" w:sz="8" w:space="0"/>
              <w:right w:val="single" w:color="auto" w:sz="8" w:space="0"/>
            </w:tcBorders>
            <w:vAlign w:val="center"/>
          </w:tcPr>
          <w:p w14:paraId="79321103">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10C3A2FE">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3C50AA56">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7DA38AB1">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060CA642">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2E52F27E">
            <w:pPr>
              <w:widowControl/>
              <w:jc w:val="left"/>
              <w:rPr>
                <w:rFonts w:hint="eastAsia" w:ascii="宋体" w:hAnsi="宋体" w:eastAsia="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3F2D8E4F">
            <w:pPr>
              <w:widowControl/>
              <w:jc w:val="left"/>
              <w:rPr>
                <w:rFonts w:hint="eastAsia" w:ascii="宋体" w:hAnsi="宋体" w:eastAsia="宋体" w:cs="宋体"/>
                <w:kern w:val="0"/>
                <w:sz w:val="24"/>
                <w:szCs w:val="24"/>
              </w:rPr>
            </w:pPr>
          </w:p>
        </w:tc>
      </w:tr>
      <w:tr w14:paraId="4FCB259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7F0305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347AE1A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692EB28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3F83EB7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2ED08D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A78634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784EEA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61C4A3C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14:paraId="3F6CE838">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3、合同总金额</w:t>
      </w:r>
    </w:p>
    <w:p w14:paraId="50157D31">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3.1 中标价格：</w:t>
      </w:r>
      <w:r>
        <w:rPr>
          <w:rFonts w:hint="eastAsia" w:ascii="宋体" w:hAnsi="宋体" w:eastAsia="宋体" w:cs="宋体"/>
          <w:color w:val="333333"/>
          <w:kern w:val="0"/>
          <w:sz w:val="24"/>
          <w:szCs w:val="24"/>
          <w:u w:val="single"/>
        </w:rPr>
        <w:t>大写          元小写¥         </w:t>
      </w:r>
      <w:r>
        <w:rPr>
          <w:rFonts w:hint="eastAsia" w:ascii="宋体" w:hAnsi="宋体" w:eastAsia="宋体" w:cs="宋体"/>
          <w:color w:val="333333"/>
          <w:kern w:val="0"/>
          <w:sz w:val="24"/>
          <w:szCs w:val="24"/>
        </w:rPr>
        <w:t>；</w:t>
      </w:r>
    </w:p>
    <w:p w14:paraId="63709A43">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4、合同标的交付时间、地点和条件</w:t>
      </w:r>
    </w:p>
    <w:p w14:paraId="71DAF7E5">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4.1、交付时间：</w:t>
      </w:r>
      <w:r>
        <w:rPr>
          <w:rFonts w:hint="eastAsia" w:ascii="宋体" w:hAnsi="宋体" w:eastAsia="宋体" w:cs="宋体"/>
          <w:color w:val="333333"/>
          <w:kern w:val="0"/>
          <w:sz w:val="24"/>
          <w:szCs w:val="24"/>
          <w:u w:val="single"/>
        </w:rPr>
        <w:t>合同签订后10日内完成供货并安装完毕。</w:t>
      </w:r>
    </w:p>
    <w:p w14:paraId="7864FA2F">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4.2、交付地点：</w:t>
      </w:r>
      <w:r>
        <w:rPr>
          <w:rFonts w:hint="eastAsia" w:ascii="宋体" w:hAnsi="宋体" w:eastAsia="宋体" w:cs="宋体"/>
          <w:color w:val="333333"/>
          <w:kern w:val="0"/>
          <w:sz w:val="24"/>
          <w:szCs w:val="24"/>
          <w:u w:val="single"/>
        </w:rPr>
        <w:t> 连城县。</w:t>
      </w:r>
    </w:p>
    <w:p w14:paraId="54DECFCA">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4.3、交付条件：</w:t>
      </w:r>
      <w:r>
        <w:rPr>
          <w:rFonts w:hint="eastAsia" w:ascii="宋体" w:hAnsi="宋体" w:eastAsia="宋体" w:cs="宋体"/>
          <w:color w:val="333333"/>
          <w:kern w:val="0"/>
          <w:sz w:val="24"/>
          <w:szCs w:val="24"/>
          <w:u w:val="single"/>
        </w:rPr>
        <w:t>验收合格。</w:t>
      </w:r>
    </w:p>
    <w:p w14:paraId="02D655D3">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5、合同标的应符合竞价文件、乙方响应文件的规定或约定，具体如下：</w:t>
      </w:r>
    </w:p>
    <w:p w14:paraId="73A7202B">
      <w:pPr>
        <w:widowControl/>
        <w:shd w:val="clear" w:color="auto" w:fill="FFFFFF"/>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u w:val="single"/>
        </w:rPr>
        <w:t>详见竞价文件相关要求，乙方保证严格按照《</w:t>
      </w:r>
      <w:r>
        <w:rPr>
          <w:rFonts w:hint="eastAsia" w:ascii="宋体" w:hAnsi="宋体" w:eastAsia="宋体" w:cs="仿宋_GB2312"/>
          <w:sz w:val="24"/>
          <w:szCs w:val="24"/>
          <w:u w:val="single"/>
        </w:rPr>
        <w:t>福建连城豸龙旅游集团有限公司</w:t>
      </w:r>
      <w:r>
        <w:rPr>
          <w:rFonts w:hint="eastAsia" w:ascii="宋体" w:hAnsi="宋体" w:eastAsia="宋体" w:cs="宋体"/>
          <w:color w:val="333333"/>
          <w:kern w:val="0"/>
          <w:sz w:val="24"/>
          <w:szCs w:val="24"/>
          <w:u w:val="single"/>
        </w:rPr>
        <w:t>》（项目编号          ）竞价文件和乙方的响应文件执行。</w:t>
      </w:r>
    </w:p>
    <w:p w14:paraId="6D8A0B61">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6、验收标准：根据本竞价文件、成交人的响应文件、承诺及有关国家、行业规定进行验收。</w:t>
      </w:r>
    </w:p>
    <w:p w14:paraId="63E37F73">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7、支付方式：</w:t>
      </w:r>
    </w:p>
    <w:tbl>
      <w:tblPr>
        <w:tblStyle w:val="13"/>
        <w:tblW w:w="9410" w:type="dxa"/>
        <w:jc w:val="center"/>
        <w:tblLayout w:type="autofit"/>
        <w:tblCellMar>
          <w:top w:w="0" w:type="dxa"/>
          <w:left w:w="0" w:type="dxa"/>
          <w:bottom w:w="0" w:type="dxa"/>
          <w:right w:w="0" w:type="dxa"/>
        </w:tblCellMar>
      </w:tblPr>
      <w:tblGrid>
        <w:gridCol w:w="1232"/>
        <w:gridCol w:w="1819"/>
        <w:gridCol w:w="6359"/>
      </w:tblGrid>
      <w:tr w14:paraId="7F8385DF">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99D385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0F865797">
            <w:pPr>
              <w:widowControl/>
              <w:ind w:firstLine="240"/>
              <w:jc w:val="left"/>
              <w:rPr>
                <w:rFonts w:hint="eastAsia" w:ascii="宋体" w:hAnsi="宋体" w:eastAsia="宋体" w:cs="宋体"/>
                <w:kern w:val="0"/>
                <w:sz w:val="24"/>
                <w:szCs w:val="24"/>
              </w:rPr>
            </w:pPr>
            <w:r>
              <w:rPr>
                <w:rFonts w:hint="eastAsia" w:ascii="宋体" w:hAnsi="宋体" w:eastAsia="宋体" w:cs="宋体"/>
                <w:kern w:val="0"/>
                <w:sz w:val="24"/>
                <w:szCs w:val="24"/>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2FDAFF5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支付期次说明</w:t>
            </w:r>
          </w:p>
        </w:tc>
      </w:tr>
      <w:tr w14:paraId="7CBE99F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2BDD2B2">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tc>
        <w:tc>
          <w:tcPr>
            <w:tcW w:w="1819" w:type="dxa"/>
            <w:tcBorders>
              <w:top w:val="inset" w:color="auto" w:sz="8" w:space="0"/>
              <w:left w:val="inset" w:color="auto" w:sz="8" w:space="0"/>
              <w:bottom w:val="inset" w:color="auto" w:sz="8" w:space="0"/>
              <w:right w:val="inset" w:color="auto" w:sz="8" w:space="0"/>
            </w:tcBorders>
            <w:vAlign w:val="center"/>
          </w:tcPr>
          <w:p w14:paraId="6748BF7E">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w:t>
            </w:r>
          </w:p>
        </w:tc>
        <w:tc>
          <w:tcPr>
            <w:tcW w:w="6359" w:type="dxa"/>
            <w:tcBorders>
              <w:top w:val="inset" w:color="auto" w:sz="8" w:space="0"/>
              <w:left w:val="inset" w:color="auto" w:sz="8" w:space="0"/>
              <w:bottom w:val="inset" w:color="auto" w:sz="8" w:space="0"/>
              <w:right w:val="inset" w:color="auto" w:sz="8" w:space="0"/>
            </w:tcBorders>
            <w:vAlign w:val="center"/>
          </w:tcPr>
          <w:p w14:paraId="6CE733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所有产品安装完成后且乙方提供相关票据的，7个工作日内支付至合同价款的70%；</w:t>
            </w:r>
          </w:p>
        </w:tc>
      </w:tr>
      <w:tr w14:paraId="5BD5DC14">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725F83E">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1819" w:type="dxa"/>
            <w:tcBorders>
              <w:top w:val="inset" w:color="auto" w:sz="8" w:space="0"/>
              <w:left w:val="inset" w:color="auto" w:sz="8" w:space="0"/>
              <w:bottom w:val="inset" w:color="auto" w:sz="8" w:space="0"/>
              <w:right w:val="inset" w:color="auto" w:sz="8" w:space="0"/>
            </w:tcBorders>
            <w:vAlign w:val="center"/>
          </w:tcPr>
          <w:p w14:paraId="46B1361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6359" w:type="dxa"/>
            <w:tcBorders>
              <w:top w:val="inset" w:color="auto" w:sz="8" w:space="0"/>
              <w:left w:val="inset" w:color="auto" w:sz="8" w:space="0"/>
              <w:bottom w:val="inset" w:color="auto" w:sz="8" w:space="0"/>
              <w:right w:val="inset" w:color="auto" w:sz="8" w:space="0"/>
            </w:tcBorders>
            <w:vAlign w:val="center"/>
          </w:tcPr>
          <w:p w14:paraId="177418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经甲方最终验收合格后且乙方提供相关票据的，7个工作日内支付至合同价款的97%；</w:t>
            </w:r>
          </w:p>
        </w:tc>
      </w:tr>
      <w:tr w14:paraId="29AF7081">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668C063">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819" w:type="dxa"/>
            <w:tcBorders>
              <w:top w:val="inset" w:color="auto" w:sz="8" w:space="0"/>
              <w:left w:val="inset" w:color="auto" w:sz="8" w:space="0"/>
              <w:bottom w:val="inset" w:color="auto" w:sz="8" w:space="0"/>
              <w:right w:val="inset" w:color="auto" w:sz="8" w:space="0"/>
            </w:tcBorders>
            <w:vAlign w:val="center"/>
          </w:tcPr>
          <w:p w14:paraId="6BA956A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359" w:type="dxa"/>
            <w:tcBorders>
              <w:top w:val="inset" w:color="auto" w:sz="8" w:space="0"/>
              <w:left w:val="inset" w:color="auto" w:sz="8" w:space="0"/>
              <w:bottom w:val="inset" w:color="auto" w:sz="8" w:space="0"/>
              <w:right w:val="inset" w:color="auto" w:sz="8" w:space="0"/>
            </w:tcBorders>
            <w:vAlign w:val="center"/>
          </w:tcPr>
          <w:p w14:paraId="5A6D2EF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A7BD63C">
      <w:pPr>
        <w:widowControl/>
        <w:shd w:val="clear" w:color="auto" w:fill="FFFFFF"/>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备注：（1）乙方自行承担参加竞价会有关的全部费用（包括但不限于差旅费、邮寄费、资料费等）。</w:t>
      </w:r>
    </w:p>
    <w:p w14:paraId="0BD69FAE">
      <w:pPr>
        <w:widowControl/>
        <w:shd w:val="clear" w:color="auto" w:fill="FFFFFF"/>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43B88E8F">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8、保密条款：</w:t>
      </w:r>
    </w:p>
    <w:p w14:paraId="1A41CE35">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9907AF4">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8.2商业秘密指双方有关项目设计信息、作品创意构思及其它技术信息。</w:t>
      </w:r>
    </w:p>
    <w:p w14:paraId="66C9C937">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8.3此保密条款在本合同期内及本合同终止后叁年内有效。任何一方违反保密条款，给另一方造成损失，应当承担赔偿责任。</w:t>
      </w:r>
    </w:p>
    <w:p w14:paraId="6639365E">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9、合同有效期：</w:t>
      </w:r>
      <w:r>
        <w:rPr>
          <w:rFonts w:hint="eastAsia" w:ascii="宋体" w:hAnsi="宋体" w:eastAsia="宋体" w:cs="宋体"/>
          <w:color w:val="333333"/>
          <w:kern w:val="0"/>
          <w:sz w:val="24"/>
          <w:szCs w:val="24"/>
          <w:u w:val="single"/>
        </w:rPr>
        <w:t>                        。</w:t>
      </w:r>
    </w:p>
    <w:p w14:paraId="3BE7A9DD">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10、违约责任</w:t>
      </w:r>
    </w:p>
    <w:p w14:paraId="416C4479">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10.1若甲方认为乙方的成品不符合甲方要求的，甲方有权要求乙方返工，乙方应于收到甲方的返工要求后七个工作日内或双方商定的时间内重新设计提交。</w:t>
      </w:r>
    </w:p>
    <w:p w14:paraId="718BB0D8">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10.2如甲方未能按本合同或各分项合同约定的时间内付款，使乙方不能及时开展各项工作，因此而给甲方造成的工作延误或影响，乙方不承担任何损失或责任。</w:t>
      </w:r>
    </w:p>
    <w:p w14:paraId="170C34F9">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10.3如因乙方原因未能在规定的计划时间内完成工作内容及工作量，</w:t>
      </w:r>
      <w:r>
        <w:rPr>
          <w:rFonts w:hint="eastAsia" w:ascii="宋体" w:hAnsi="宋体" w:eastAsia="宋体" w:cs="宋体"/>
          <w:color w:val="333333"/>
          <w:kern w:val="0"/>
          <w:sz w:val="24"/>
          <w:szCs w:val="24"/>
          <w:highlight w:val="green"/>
          <w:lang w:val="en-US" w:eastAsia="zh-CN"/>
        </w:rPr>
        <w:t>乙方按合同价款总额20%计算支付</w:t>
      </w:r>
      <w:r>
        <w:rPr>
          <w:rFonts w:hint="eastAsia" w:ascii="宋体" w:hAnsi="宋体" w:eastAsia="宋体" w:cs="宋体"/>
          <w:color w:val="333333"/>
          <w:kern w:val="0"/>
          <w:sz w:val="24"/>
          <w:szCs w:val="24"/>
          <w:highlight w:val="green"/>
        </w:rPr>
        <w:t>违约</w:t>
      </w:r>
      <w:r>
        <w:rPr>
          <w:rFonts w:hint="eastAsia" w:ascii="宋体" w:hAnsi="宋体" w:eastAsia="宋体" w:cs="宋体"/>
          <w:color w:val="333333"/>
          <w:kern w:val="0"/>
          <w:sz w:val="24"/>
          <w:szCs w:val="24"/>
          <w:highlight w:val="green"/>
          <w:lang w:val="en-US" w:eastAsia="zh-CN"/>
        </w:rPr>
        <w:t>金</w:t>
      </w:r>
      <w:r>
        <w:rPr>
          <w:rFonts w:hint="eastAsia" w:ascii="宋体" w:hAnsi="宋体" w:eastAsia="宋体" w:cs="宋体"/>
          <w:color w:val="333333"/>
          <w:kern w:val="0"/>
          <w:sz w:val="24"/>
          <w:szCs w:val="24"/>
        </w:rPr>
        <w:t>，甲方有权单方面行使合同解除权并且不承担违约责任，甲方以书面形式向乙方送达解除合同函件，并以送达之日为合同解除日。</w:t>
      </w:r>
    </w:p>
    <w:p w14:paraId="4A58FA84">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10.4因不可抗力致使本合同无法继续履行的，任何一方均可书面提出终止本合同。双方互不承担责任。</w:t>
      </w:r>
    </w:p>
    <w:p w14:paraId="528F6D6C">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10.5如甲方因自身原因单方面提前解约，应按实际已完成的服务时间向成交人结算并支付费用。</w:t>
      </w:r>
    </w:p>
    <w:p w14:paraId="6365AF69">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10.6如乙方因自身原因单方面提前解约，甲方即可扣除成交人该阶段服务费。</w:t>
      </w:r>
    </w:p>
    <w:p w14:paraId="4F072D8E">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10.7如甲方与乙方其中一方未按本合同约定履行职责，则</w:t>
      </w:r>
      <w:r>
        <w:rPr>
          <w:rFonts w:hint="eastAsia" w:ascii="宋体" w:hAnsi="宋体" w:eastAsia="宋体" w:cs="宋体"/>
          <w:color w:val="333333"/>
          <w:kern w:val="0"/>
          <w:sz w:val="24"/>
          <w:szCs w:val="24"/>
          <w:highlight w:val="green"/>
        </w:rPr>
        <w:t>违约</w:t>
      </w:r>
      <w:r>
        <w:rPr>
          <w:rFonts w:hint="eastAsia" w:ascii="宋体" w:hAnsi="宋体" w:eastAsia="宋体" w:cs="宋体"/>
          <w:color w:val="333333"/>
          <w:kern w:val="0"/>
          <w:sz w:val="24"/>
          <w:szCs w:val="24"/>
          <w:highlight w:val="green"/>
          <w:lang w:val="en-US" w:eastAsia="zh-CN"/>
        </w:rPr>
        <w:t>方按合同价款总额20%计算支付</w:t>
      </w:r>
      <w:r>
        <w:rPr>
          <w:rFonts w:hint="eastAsia" w:ascii="宋体" w:hAnsi="宋体" w:eastAsia="宋体" w:cs="宋体"/>
          <w:color w:val="333333"/>
          <w:kern w:val="0"/>
          <w:sz w:val="24"/>
          <w:szCs w:val="24"/>
          <w:highlight w:val="green"/>
        </w:rPr>
        <w:t>违约</w:t>
      </w:r>
      <w:r>
        <w:rPr>
          <w:rFonts w:hint="eastAsia" w:ascii="宋体" w:hAnsi="宋体" w:eastAsia="宋体" w:cs="宋体"/>
          <w:color w:val="333333"/>
          <w:kern w:val="0"/>
          <w:sz w:val="24"/>
          <w:szCs w:val="24"/>
          <w:highlight w:val="green"/>
          <w:lang w:val="en-US" w:eastAsia="zh-CN"/>
        </w:rPr>
        <w:t>金，守</w:t>
      </w:r>
      <w:r>
        <w:rPr>
          <w:rFonts w:hint="eastAsia" w:ascii="宋体" w:hAnsi="宋体" w:eastAsia="宋体" w:cs="宋体"/>
          <w:color w:val="333333"/>
          <w:kern w:val="0"/>
          <w:sz w:val="24"/>
          <w:szCs w:val="24"/>
          <w:highlight w:val="green"/>
        </w:rPr>
        <w:t>约</w:t>
      </w:r>
      <w:r>
        <w:rPr>
          <w:rFonts w:hint="eastAsia" w:ascii="宋体" w:hAnsi="宋体" w:eastAsia="宋体" w:cs="宋体"/>
          <w:color w:val="333333"/>
          <w:kern w:val="0"/>
          <w:sz w:val="24"/>
          <w:szCs w:val="24"/>
          <w:highlight w:val="green"/>
          <w:lang w:val="en-US" w:eastAsia="zh-CN"/>
        </w:rPr>
        <w:t>方</w:t>
      </w:r>
      <w:r>
        <w:rPr>
          <w:rFonts w:hint="eastAsia" w:ascii="宋体" w:hAnsi="宋体" w:eastAsia="宋体" w:cs="宋体"/>
          <w:color w:val="333333"/>
          <w:kern w:val="0"/>
          <w:sz w:val="24"/>
          <w:szCs w:val="24"/>
        </w:rPr>
        <w:t>可单方解除合同</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highlight w:val="green"/>
          <w:lang w:val="en-US" w:eastAsia="zh-CN"/>
        </w:rPr>
        <w:t>要求赔偿损失</w:t>
      </w:r>
      <w:r>
        <w:rPr>
          <w:rFonts w:hint="eastAsia" w:ascii="宋体" w:hAnsi="宋体" w:eastAsia="宋体" w:cs="宋体"/>
          <w:color w:val="333333"/>
          <w:kern w:val="0"/>
          <w:sz w:val="24"/>
          <w:szCs w:val="24"/>
        </w:rPr>
        <w:t>。</w:t>
      </w:r>
    </w:p>
    <w:p w14:paraId="616B7554">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10.8对于因违约而引起的诉讼产生的费用（包括但不限于：法院判决的赔偿费用、诉讼费、律师费、鉴定费、公证费、差旅费等），应由违约方承担。</w:t>
      </w:r>
    </w:p>
    <w:p w14:paraId="72810210">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10.9乙方未按本合同约定的时间向甲方交付成果的，乙方</w:t>
      </w:r>
      <w:r>
        <w:rPr>
          <w:rFonts w:hint="eastAsia" w:ascii="宋体" w:hAnsi="宋体" w:eastAsia="宋体" w:cs="宋体"/>
          <w:color w:val="333333"/>
          <w:kern w:val="0"/>
          <w:sz w:val="24"/>
          <w:szCs w:val="24"/>
          <w:highlight w:val="green"/>
          <w:lang w:val="en-US" w:eastAsia="zh-CN"/>
        </w:rPr>
        <w:t>按合同价款总额20%计算支付</w:t>
      </w:r>
      <w:r>
        <w:rPr>
          <w:rFonts w:hint="eastAsia" w:ascii="宋体" w:hAnsi="宋体" w:eastAsia="宋体" w:cs="宋体"/>
          <w:color w:val="333333"/>
          <w:kern w:val="0"/>
          <w:sz w:val="24"/>
          <w:szCs w:val="24"/>
          <w:highlight w:val="green"/>
        </w:rPr>
        <w:t>违约</w:t>
      </w:r>
      <w:r>
        <w:rPr>
          <w:rFonts w:hint="eastAsia" w:ascii="宋体" w:hAnsi="宋体" w:eastAsia="宋体" w:cs="宋体"/>
          <w:color w:val="333333"/>
          <w:kern w:val="0"/>
          <w:sz w:val="24"/>
          <w:szCs w:val="24"/>
          <w:highlight w:val="green"/>
          <w:lang w:val="en-US" w:eastAsia="zh-CN"/>
        </w:rPr>
        <w:t>金</w:t>
      </w:r>
      <w:r>
        <w:rPr>
          <w:rFonts w:hint="eastAsia" w:ascii="宋体" w:hAnsi="宋体" w:eastAsia="宋体" w:cs="宋体"/>
          <w:color w:val="333333"/>
          <w:kern w:val="0"/>
          <w:sz w:val="24"/>
          <w:szCs w:val="24"/>
        </w:rPr>
        <w:t>，甲方有权解除合同。</w:t>
      </w:r>
    </w:p>
    <w:p w14:paraId="5A3904E4">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11、知识产权</w:t>
      </w:r>
    </w:p>
    <w:p w14:paraId="587D7A04">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11.1甲方最后确认交付的项目规划和品牌内容，其知识产权永久性归甲方所有，未经甲方同意，乙方不得交由其他任何第三方使用。</w:t>
      </w:r>
    </w:p>
    <w:p w14:paraId="60BEC777">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11F6FC2C">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4B34D297">
      <w:pPr>
        <w:widowControl/>
        <w:shd w:val="clear" w:color="auto" w:fill="FFFFFF"/>
        <w:ind w:firstLine="24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11.4经甲方同意，乙方可将本合同所完成的工作成果及作品，用于为乙方自身宣传和专业研究的目的。</w:t>
      </w:r>
    </w:p>
    <w:p w14:paraId="447FC3F2">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12、解决争议的方法</w:t>
      </w:r>
    </w:p>
    <w:p w14:paraId="748CF3A0">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12.1甲、乙双方协商解决。</w:t>
      </w:r>
    </w:p>
    <w:p w14:paraId="5E6B43B9">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12.2若协商解决不成，则通过下列途径之一解决：</w:t>
      </w:r>
    </w:p>
    <w:p w14:paraId="54120120">
      <w:pPr>
        <w:widowControl/>
        <w:shd w:val="clear" w:color="auto" w:fill="FFFFFF"/>
        <w:ind w:firstLine="320"/>
        <w:jc w:val="left"/>
        <w:rPr>
          <w:rFonts w:hint="eastAsia" w:ascii="宋体" w:hAnsi="宋体" w:eastAsia="宋体" w:cs="宋体"/>
          <w:color w:val="333333"/>
          <w:kern w:val="0"/>
          <w:sz w:val="24"/>
          <w:szCs w:val="24"/>
        </w:rPr>
      </w:pPr>
      <w:r>
        <w:rPr>
          <w:rFonts w:ascii="Segoe UI Symbol" w:hAnsi="Segoe UI Symbol" w:eastAsia="宋体" w:cs="Segoe UI Symbol"/>
          <w:color w:val="333333"/>
          <w:kern w:val="0"/>
          <w:sz w:val="24"/>
          <w:szCs w:val="24"/>
        </w:rPr>
        <w:t>☑</w:t>
      </w:r>
      <w:r>
        <w:rPr>
          <w:rFonts w:hint="eastAsia" w:ascii="宋体" w:hAnsi="宋体" w:eastAsia="宋体" w:cs="微软雅黑"/>
          <w:color w:val="333333"/>
          <w:kern w:val="0"/>
          <w:sz w:val="24"/>
          <w:szCs w:val="24"/>
        </w:rPr>
        <w:t>向人民法院提起诉讼，具体如下：</w:t>
      </w:r>
      <w:r>
        <w:rPr>
          <w:rFonts w:hint="eastAsia" w:ascii="宋体" w:hAnsi="宋体" w:eastAsia="宋体" w:cs="宋体"/>
          <w:color w:val="333333"/>
          <w:kern w:val="0"/>
          <w:sz w:val="24"/>
          <w:szCs w:val="24"/>
          <w:u w:val="single"/>
        </w:rPr>
        <w:t>向连城县人民法院提起诉讼</w:t>
      </w:r>
      <w:r>
        <w:rPr>
          <w:rFonts w:hint="eastAsia" w:ascii="宋体" w:hAnsi="宋体" w:eastAsia="宋体" w:cs="宋体"/>
          <w:color w:val="333333"/>
          <w:kern w:val="0"/>
          <w:sz w:val="24"/>
          <w:szCs w:val="24"/>
        </w:rPr>
        <w:t>。败诉方承担包括但不限于诉讼费、交通费、财产保全保险费、保全费、律师代理费等相关费用。</w:t>
      </w:r>
    </w:p>
    <w:p w14:paraId="51C1F833">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13、不可抗力</w:t>
      </w:r>
    </w:p>
    <w:p w14:paraId="195B929F">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914AC49">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59225425">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14、合同条款</w:t>
      </w:r>
    </w:p>
    <w:p w14:paraId="1502F14D">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u w:val="single"/>
        </w:rPr>
        <w:t>按照实际情况编制填写。竞价文件第三章已有规定的，双方均不得变更或调整；竞价文件第三章未作规定的，双方可通过友好协商进行约定</w:t>
      </w:r>
      <w:r>
        <w:rPr>
          <w:rFonts w:hint="eastAsia" w:ascii="宋体" w:hAnsi="宋体" w:eastAsia="宋体" w:cs="宋体"/>
          <w:color w:val="333333"/>
          <w:kern w:val="0"/>
          <w:sz w:val="24"/>
          <w:szCs w:val="24"/>
        </w:rPr>
        <w:t>。</w:t>
      </w:r>
    </w:p>
    <w:p w14:paraId="2CEFD2FE">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15、其他约定</w:t>
      </w:r>
    </w:p>
    <w:p w14:paraId="077E20B6">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15.1合同文件与本合同具有同等法律效力。</w:t>
      </w:r>
    </w:p>
    <w:p w14:paraId="0CB98FB5">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15.2本合同未尽事宜，双方可另行签订补充协议。</w:t>
      </w:r>
    </w:p>
    <w:p w14:paraId="45CABEF6">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15.3合同生效：自签订之日起生效。</w:t>
      </w:r>
    </w:p>
    <w:p w14:paraId="0E0CC3A7">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15.4本合同一式</w:t>
      </w:r>
      <w:r>
        <w:rPr>
          <w:rFonts w:hint="eastAsia" w:ascii="宋体" w:hAnsi="宋体" w:eastAsia="宋体" w:cs="宋体"/>
          <w:color w:val="333333"/>
          <w:kern w:val="0"/>
          <w:sz w:val="24"/>
          <w:szCs w:val="24"/>
          <w:u w:val="single"/>
        </w:rPr>
        <w:t> 肆 </w:t>
      </w:r>
      <w:r>
        <w:rPr>
          <w:rFonts w:hint="eastAsia" w:ascii="宋体" w:hAnsi="宋体" w:eastAsia="宋体" w:cs="宋体"/>
          <w:color w:val="333333"/>
          <w:kern w:val="0"/>
          <w:sz w:val="24"/>
          <w:szCs w:val="24"/>
        </w:rPr>
        <w:t>份，经双方签字并盖章后生效。甲、乙双方各执</w:t>
      </w:r>
      <w:r>
        <w:rPr>
          <w:rFonts w:hint="eastAsia" w:ascii="宋体" w:hAnsi="宋体" w:eastAsia="宋体" w:cs="宋体"/>
          <w:color w:val="333333"/>
          <w:kern w:val="0"/>
          <w:sz w:val="24"/>
          <w:szCs w:val="24"/>
          <w:u w:val="single"/>
        </w:rPr>
        <w:t> 贰 </w:t>
      </w:r>
      <w:r>
        <w:rPr>
          <w:rFonts w:hint="eastAsia" w:ascii="宋体" w:hAnsi="宋体" w:eastAsia="宋体" w:cs="宋体"/>
          <w:color w:val="333333"/>
          <w:kern w:val="0"/>
          <w:sz w:val="24"/>
          <w:szCs w:val="24"/>
        </w:rPr>
        <w:t>份，具有同等效力。</w:t>
      </w:r>
    </w:p>
    <w:p w14:paraId="1ABAA0CE">
      <w:pPr>
        <w:widowControl/>
        <w:shd w:val="clear" w:color="auto" w:fill="FFFFFF"/>
        <w:ind w:firstLine="3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15.5其他：</w:t>
      </w:r>
      <w:r>
        <w:rPr>
          <w:rFonts w:ascii="Segoe UI Symbol" w:hAnsi="Segoe UI Symbol" w:eastAsia="宋体" w:cs="Segoe UI Symbol"/>
          <w:color w:val="333333"/>
          <w:kern w:val="0"/>
          <w:sz w:val="24"/>
          <w:szCs w:val="24"/>
        </w:rPr>
        <w:t>☑</w:t>
      </w:r>
      <w:r>
        <w:rPr>
          <w:rFonts w:hint="eastAsia" w:ascii="宋体" w:hAnsi="宋体" w:eastAsia="宋体" w:cs="微软雅黑"/>
          <w:color w:val="333333"/>
          <w:kern w:val="0"/>
          <w:sz w:val="24"/>
          <w:szCs w:val="24"/>
        </w:rPr>
        <w:t>无。□</w:t>
      </w:r>
      <w:r>
        <w:rPr>
          <w:rFonts w:hint="eastAsia" w:ascii="宋体" w:hAnsi="宋体" w:eastAsia="宋体" w:cs="宋体"/>
          <w:color w:val="333333"/>
          <w:kern w:val="0"/>
          <w:sz w:val="24"/>
          <w:szCs w:val="24"/>
          <w:u w:val="single"/>
        </w:rPr>
        <w:t>（按照实际情况编制填写需要增加的内容）</w:t>
      </w:r>
      <w:r>
        <w:rPr>
          <w:rFonts w:hint="eastAsia" w:ascii="宋体" w:hAnsi="宋体" w:eastAsia="宋体" w:cs="宋体"/>
          <w:color w:val="333333"/>
          <w:kern w:val="0"/>
          <w:sz w:val="24"/>
          <w:szCs w:val="24"/>
        </w:rPr>
        <w:t>。</w:t>
      </w:r>
    </w:p>
    <w:p w14:paraId="04B7CF17">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（以下无正文）</w:t>
      </w:r>
    </w:p>
    <w:p w14:paraId="1A904713">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甲方：                      乙方：</w:t>
      </w:r>
    </w:p>
    <w:p w14:paraId="2C0373B4">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住所：                住所：</w:t>
      </w:r>
    </w:p>
    <w:p w14:paraId="1B7A8507">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统一社会信用代码：              统一社会信用代码：</w:t>
      </w:r>
    </w:p>
    <w:p w14:paraId="464E1FB4">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                法定代表人：</w:t>
      </w:r>
    </w:p>
    <w:p w14:paraId="3E232524">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联系方法：              联系方法：</w:t>
      </w:r>
    </w:p>
    <w:p w14:paraId="6554AD5E">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开户银行：              开户银行</w:t>
      </w:r>
    </w:p>
    <w:p w14:paraId="7C8BE070">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账号：                账号：</w:t>
      </w:r>
    </w:p>
    <w:p w14:paraId="1D2E1B1B">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w:t>
      </w:r>
    </w:p>
    <w:p w14:paraId="0CD29C60">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签订地点：</w:t>
      </w:r>
      <w:r>
        <w:rPr>
          <w:rFonts w:hint="eastAsia" w:ascii="宋体" w:hAnsi="宋体" w:eastAsia="宋体" w:cs="宋体"/>
          <w:color w:val="333333"/>
          <w:kern w:val="0"/>
          <w:sz w:val="24"/>
          <w:szCs w:val="24"/>
          <w:u w:val="single"/>
        </w:rPr>
        <w:t>              </w:t>
      </w:r>
    </w:p>
    <w:p w14:paraId="3F50A7B1">
      <w:pPr>
        <w:widowControl/>
        <w:shd w:val="clear" w:color="auto" w:fill="FFFFFF"/>
        <w:jc w:val="left"/>
      </w:pPr>
      <w:r>
        <w:rPr>
          <w:rFonts w:hint="eastAsia" w:ascii="宋体" w:hAnsi="宋体" w:eastAsia="宋体" w:cs="宋体"/>
          <w:color w:val="333333"/>
          <w:kern w:val="0"/>
          <w:sz w:val="24"/>
          <w:szCs w:val="24"/>
        </w:rPr>
        <w:t>签订日期：</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日</w:t>
      </w:r>
    </w:p>
    <w:p w14:paraId="3A4BBBE4">
      <w:pPr>
        <w:pStyle w:val="11"/>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0A45C6E6"/>
    <w:multiLevelType w:val="singleLevel"/>
    <w:tmpl w:val="0A45C6E6"/>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114696D"/>
    <w:rsid w:val="025874A5"/>
    <w:rsid w:val="02AE00E7"/>
    <w:rsid w:val="034677B9"/>
    <w:rsid w:val="039B541A"/>
    <w:rsid w:val="0580501B"/>
    <w:rsid w:val="05DA79C7"/>
    <w:rsid w:val="07100621"/>
    <w:rsid w:val="073315E1"/>
    <w:rsid w:val="07D50D0A"/>
    <w:rsid w:val="08174AFA"/>
    <w:rsid w:val="08F12A2E"/>
    <w:rsid w:val="0A2F0DBE"/>
    <w:rsid w:val="0C9876E7"/>
    <w:rsid w:val="0CF839A8"/>
    <w:rsid w:val="0E97237F"/>
    <w:rsid w:val="0FE577B4"/>
    <w:rsid w:val="0FFC33FA"/>
    <w:rsid w:val="1001144E"/>
    <w:rsid w:val="12437AFC"/>
    <w:rsid w:val="13182D37"/>
    <w:rsid w:val="13761663"/>
    <w:rsid w:val="14117786"/>
    <w:rsid w:val="166C0A45"/>
    <w:rsid w:val="169B0C29"/>
    <w:rsid w:val="19C85E8A"/>
    <w:rsid w:val="1A07140F"/>
    <w:rsid w:val="1BCC2910"/>
    <w:rsid w:val="1C6E4E9F"/>
    <w:rsid w:val="1E3D18A3"/>
    <w:rsid w:val="1F986481"/>
    <w:rsid w:val="21E169EA"/>
    <w:rsid w:val="27AA5AD0"/>
    <w:rsid w:val="290520D8"/>
    <w:rsid w:val="2AEB24EE"/>
    <w:rsid w:val="2BDB5197"/>
    <w:rsid w:val="2CFF5994"/>
    <w:rsid w:val="2DEA4E78"/>
    <w:rsid w:val="2E821554"/>
    <w:rsid w:val="2ED2428A"/>
    <w:rsid w:val="303411DC"/>
    <w:rsid w:val="31BC6B2B"/>
    <w:rsid w:val="31D67EB0"/>
    <w:rsid w:val="33136E97"/>
    <w:rsid w:val="36323860"/>
    <w:rsid w:val="368340BC"/>
    <w:rsid w:val="37DB1BF5"/>
    <w:rsid w:val="3802063D"/>
    <w:rsid w:val="38BE762D"/>
    <w:rsid w:val="3AF410E4"/>
    <w:rsid w:val="3CC179FF"/>
    <w:rsid w:val="3E467EA9"/>
    <w:rsid w:val="3E7A4524"/>
    <w:rsid w:val="406B3BF6"/>
    <w:rsid w:val="411B561D"/>
    <w:rsid w:val="42F851B8"/>
    <w:rsid w:val="43BD0C0D"/>
    <w:rsid w:val="44A21BB1"/>
    <w:rsid w:val="455530C7"/>
    <w:rsid w:val="475A5FE3"/>
    <w:rsid w:val="487E46E3"/>
    <w:rsid w:val="48DC7D87"/>
    <w:rsid w:val="4A174A8F"/>
    <w:rsid w:val="4AD86409"/>
    <w:rsid w:val="4BA426B2"/>
    <w:rsid w:val="4C0D3FFB"/>
    <w:rsid w:val="50BA005B"/>
    <w:rsid w:val="51316796"/>
    <w:rsid w:val="51BD6537"/>
    <w:rsid w:val="52623FB6"/>
    <w:rsid w:val="52896FF7"/>
    <w:rsid w:val="534F31D7"/>
    <w:rsid w:val="538A6ABE"/>
    <w:rsid w:val="550A7A2A"/>
    <w:rsid w:val="558C043F"/>
    <w:rsid w:val="563B1BAA"/>
    <w:rsid w:val="58393655"/>
    <w:rsid w:val="5866766D"/>
    <w:rsid w:val="59C52172"/>
    <w:rsid w:val="59E940B2"/>
    <w:rsid w:val="5A3B0686"/>
    <w:rsid w:val="5A8D4B2E"/>
    <w:rsid w:val="5C732614"/>
    <w:rsid w:val="5D081E82"/>
    <w:rsid w:val="5D1C319C"/>
    <w:rsid w:val="5D211DB5"/>
    <w:rsid w:val="5DFD637E"/>
    <w:rsid w:val="5F8B79B9"/>
    <w:rsid w:val="61AF4C4A"/>
    <w:rsid w:val="63EE0517"/>
    <w:rsid w:val="646023AE"/>
    <w:rsid w:val="65FC516D"/>
    <w:rsid w:val="660C7EBD"/>
    <w:rsid w:val="66154481"/>
    <w:rsid w:val="67393D61"/>
    <w:rsid w:val="69913E1E"/>
    <w:rsid w:val="699D27C3"/>
    <w:rsid w:val="6A9C2A7B"/>
    <w:rsid w:val="6B4A616F"/>
    <w:rsid w:val="6B916358"/>
    <w:rsid w:val="6C327132"/>
    <w:rsid w:val="6FA523D2"/>
    <w:rsid w:val="6FA63AB6"/>
    <w:rsid w:val="7160340E"/>
    <w:rsid w:val="728B4E57"/>
    <w:rsid w:val="72CA214F"/>
    <w:rsid w:val="73625832"/>
    <w:rsid w:val="740022CC"/>
    <w:rsid w:val="75B01893"/>
    <w:rsid w:val="76B40C43"/>
    <w:rsid w:val="77B04009"/>
    <w:rsid w:val="7C2A25D8"/>
    <w:rsid w:val="7E483361"/>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样式3"/>
    <w:basedOn w:val="6"/>
    <w:qFormat/>
    <w:uiPriority w:val="0"/>
    <w:pPr>
      <w:spacing w:line="0" w:lineRule="atLeast"/>
      <w:outlineLvl w:val="0"/>
    </w:pPr>
    <w:rPr>
      <w:sz w:val="2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8254</Words>
  <Characters>8910</Characters>
  <Lines>0</Lines>
  <Paragraphs>0</Paragraphs>
  <TotalTime>7</TotalTime>
  <ScaleCrop>false</ScaleCrop>
  <LinksUpToDate>false</LinksUpToDate>
  <CharactersWithSpaces>9240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2025-10-20T08:05:22Z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