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LCCQJJ202512</w:t>
      </w:r>
      <w:r>
        <w:rPr>
          <w:rFonts w:hint="eastAsia" w:ascii="宋体" w:hAnsi="宋体" w:cs="宋体"/>
          <w:b/>
          <w:bCs/>
          <w:color w:val="0000FF"/>
          <w:kern w:val="0"/>
          <w:sz w:val="28"/>
          <w:szCs w:val="28"/>
          <w:shd w:val="clear" w:color="auto" w:fill="FFFFFF"/>
          <w:lang w:val="en-US" w:eastAsia="zh-CN"/>
        </w:rPr>
        <w:t>19</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0000FF"/>
          <w:sz w:val="28"/>
          <w:szCs w:val="28"/>
          <w:lang w:val="en-US" w:eastAsia="zh-CN"/>
        </w:rPr>
        <w:t>2025年1</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19</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上午10:00止。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0000FF"/>
          <w:sz w:val="28"/>
          <w:szCs w:val="28"/>
          <w:lang w:val="en-US" w:eastAsia="zh-CN"/>
        </w:rPr>
        <w:t>2025年1</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19</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上午10:00止。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eastAsia="宋体" w:cs="宋体"/>
          <w:color w:val="0000FF"/>
          <w:sz w:val="28"/>
          <w:szCs w:val="28"/>
          <w:lang w:val="en-US" w:eastAsia="zh-CN"/>
        </w:rPr>
        <w:t>江女士</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中国南方甘薯育繁推中心建设项目设计服务采购项目</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color w:val="0000FF"/>
          <w:sz w:val="28"/>
          <w:szCs w:val="28"/>
          <w:highlight w:val="none"/>
          <w:lang w:val="en-US" w:eastAsia="zh-CN"/>
        </w:rPr>
        <w:t xml:space="preserve">项目总投资1650万元。主要设计内容如下：新建组培楼一座（功能规划包括：组培室、病虫害监测中心及培训中心等及组培楼周边附属配套设施）；原有仓库改造；田间工程及配套附属设施设计等。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设计范围：规划方案设计（如有通则修编，不含报批）、方案需符合规划控规设计条件要求）及项目可行性研究报告编制、项目实施方案及概算、修正概算（如有）、施工图设计、后续设计服务和施工期间的现场指导、配合和服务直至工程竣工综合验收及结算审核等全部工作；其中施工图设计包括但不限于用地规划用地范围内的建筑安装工程、装修工程、室外工程、制冷工程、通风、空调、给水排水、门窗深化、绿色建筑、安防智能化、各类综合管线、通信、电气、节能、消防、人防、园区绿化、边坡/基坑支护和变配电等所有专业工程的设计（根据委托人提供不限于本项目的设计任务书及项目实际需要与项目相关的一切设计内容）及田间工程设计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color w:val="0000FF"/>
          <w:sz w:val="28"/>
          <w:szCs w:val="28"/>
          <w:lang w:val="en-US" w:eastAsia="zh-CN"/>
        </w:rPr>
        <w:t>本项目最高控制价为</w:t>
      </w:r>
      <w:r>
        <w:rPr>
          <w:rFonts w:hint="eastAsia" w:ascii="宋体" w:hAnsi="宋体" w:cs="宋体"/>
          <w:color w:val="0000FF"/>
          <w:sz w:val="28"/>
          <w:szCs w:val="28"/>
          <w:lang w:val="en-US" w:eastAsia="zh-CN"/>
        </w:rPr>
        <w:t>490000</w:t>
      </w:r>
      <w:r>
        <w:rPr>
          <w:rFonts w:hint="eastAsia" w:ascii="宋体" w:hAnsi="宋体" w:eastAsia="宋体" w:cs="宋体"/>
          <w:color w:val="0000FF"/>
          <w:sz w:val="28"/>
          <w:szCs w:val="28"/>
          <w:lang w:val="en-US" w:eastAsia="zh-CN"/>
        </w:rPr>
        <w:t>元（含税包干）。</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98</w:t>
      </w:r>
      <w:r>
        <w:rPr>
          <w:rFonts w:hint="eastAsia" w:ascii="宋体" w:hAnsi="宋体" w:eastAsia="宋体" w:cs="宋体"/>
          <w:color w:val="0000FF"/>
          <w:sz w:val="28"/>
          <w:szCs w:val="28"/>
          <w:lang w:val="en-US" w:eastAsia="zh-CN"/>
        </w:rPr>
        <w:t>00元。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kern w:val="0"/>
          <w:sz w:val="28"/>
          <w:szCs w:val="28"/>
          <w:shd w:val="clear" w:color="auto" w:fill="FFFFFF"/>
          <w:lang w:val="en-US" w:eastAsia="zh-CN" w:bidi="ar-SA"/>
        </w:rPr>
        <w:t>《</w:t>
      </w:r>
      <w:r>
        <w:rPr>
          <w:rFonts w:hint="eastAsia" w:ascii="宋体" w:hAnsi="宋体" w:cs="宋体"/>
          <w:b/>
          <w:bCs/>
          <w:color w:val="0000FF"/>
          <w:sz w:val="28"/>
          <w:szCs w:val="28"/>
          <w:lang w:val="en-US" w:eastAsia="zh-CN"/>
        </w:rPr>
        <w:t>建设工程设计合同</w:t>
      </w:r>
      <w:r>
        <w:rPr>
          <w:rFonts w:hint="eastAsia" w:ascii="宋体" w:hAnsi="宋体" w:eastAsia="宋体" w:cs="宋体"/>
          <w:b/>
          <w:bCs/>
          <w:color w:val="0000FF"/>
          <w:sz w:val="28"/>
          <w:szCs w:val="28"/>
          <w:lang w:val="en-US" w:eastAsia="zh-CN"/>
        </w:rPr>
        <w:t>》</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（1）设计周期：因项目实施周期长，可按招标人要求分阶段进行，其中：田间工程设计：30日历日；规划及组培楼设计：30日历日。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（2）质量要求：设计阶段符合现行国家、地方及行业相关设计规范要求，通过相关行政主管部门及施工图审查机构审查。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1.遵守中华人民共和国法律、法规，且能够诚信经营，具有独立法人资格的供应商均有可能成为合格的竞价人,但已经被列入失信被执行人名单（截止报名时间）的除外。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3.竞价人必须是委托人邀请的单位。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green"/>
          <w:lang w:val="en-US" w:eastAsia="zh-CN"/>
        </w:rPr>
      </w:pPr>
      <w:r>
        <w:rPr>
          <w:rFonts w:hint="eastAsia" w:ascii="宋体" w:hAnsi="宋体" w:eastAsia="宋体" w:cs="宋体"/>
          <w:color w:val="0000FF"/>
          <w:sz w:val="28"/>
          <w:szCs w:val="28"/>
          <w:highlight w:val="none"/>
          <w:lang w:val="en-US" w:eastAsia="zh-CN"/>
        </w:rPr>
        <w:t>4.竞价人须</w:t>
      </w:r>
      <w:r>
        <w:rPr>
          <w:rFonts w:hint="eastAsia" w:ascii="宋体" w:hAnsi="宋体" w:eastAsia="宋体" w:cs="宋体"/>
          <w:b w:val="0"/>
          <w:bCs w:val="0"/>
          <w:color w:val="0000FF"/>
          <w:sz w:val="28"/>
          <w:szCs w:val="28"/>
          <w:highlight w:val="none"/>
          <w:lang w:val="en-US" w:eastAsia="zh-CN"/>
        </w:rPr>
        <w:t>具有</w:t>
      </w:r>
      <w:r>
        <w:rPr>
          <w:rFonts w:hint="eastAsia" w:ascii="宋体" w:hAnsi="宋体" w:eastAsia="宋体" w:cs="宋体"/>
          <w:color w:val="0000FF"/>
          <w:sz w:val="28"/>
          <w:szCs w:val="28"/>
          <w:highlight w:val="none"/>
          <w:lang w:val="en-US" w:eastAsia="zh-CN"/>
        </w:rPr>
        <w:t>建设行政主管部门核发的有效的工程设计综合甲级资质或建筑行业建筑工程设计乙级及以上资质或建筑工程专业设计乙级及以上资质。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5.设计人员要求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（1）拟担任本设计项目负责人应具备一级国家注册建筑师执业资格；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（2）拟担任本项目的其他主要设计人员至少包括：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建筑设计专业负责人1人，资格（职称）：</w:t>
      </w:r>
      <w:bookmarkStart w:id="0" w:name="EB317ac0d9d6754bc3b27de68b2375be54"/>
      <w:r>
        <w:rPr>
          <w:rFonts w:hint="eastAsia" w:ascii="宋体" w:hAnsi="宋体" w:cs="宋体"/>
          <w:color w:val="auto"/>
          <w:sz w:val="28"/>
          <w:szCs w:val="28"/>
          <w:highlight w:val="none"/>
          <w:lang w:val="en-US" w:eastAsia="zh-CN"/>
        </w:rPr>
        <w:t>一级注册建筑师（可由设计项目负责人兼任，但应符合本项要求）</w:t>
      </w:r>
      <w:bookmarkEnd w:id="0"/>
      <w:r>
        <w:rPr>
          <w:rFonts w:hint="eastAsia" w:ascii="宋体" w:hAnsi="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结构设计专业负责人1人，资格（职称）：</w:t>
      </w:r>
      <w:bookmarkStart w:id="1" w:name="EBadc0fac8cf274131b4cfc10c9b976232"/>
      <w:r>
        <w:rPr>
          <w:rFonts w:hint="eastAsia" w:ascii="宋体" w:hAnsi="宋体" w:cs="宋体"/>
          <w:color w:val="auto"/>
          <w:sz w:val="28"/>
          <w:szCs w:val="28"/>
          <w:highlight w:val="none"/>
          <w:lang w:val="en-US" w:eastAsia="zh-CN"/>
        </w:rPr>
        <w:t>一级注册结构师</w:t>
      </w:r>
      <w:bookmarkEnd w:id="1"/>
      <w:r>
        <w:rPr>
          <w:rFonts w:hint="eastAsia" w:ascii="宋体" w:hAnsi="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电气设备专业负责人1人，资格（职称）：</w:t>
      </w:r>
      <w:bookmarkStart w:id="2" w:name="EB7ea30a9775dd4788b5a432ea326913a3"/>
      <w:r>
        <w:rPr>
          <w:rFonts w:hint="eastAsia" w:ascii="宋体" w:hAnsi="宋体" w:cs="宋体"/>
          <w:color w:val="auto"/>
          <w:sz w:val="28"/>
          <w:szCs w:val="28"/>
          <w:highlight w:val="none"/>
          <w:lang w:val="en-US" w:eastAsia="zh-CN"/>
        </w:rPr>
        <w:t>电气专业工程师及以上职称或注册电气工程师</w:t>
      </w:r>
      <w:bookmarkEnd w:id="2"/>
      <w:r>
        <w:rPr>
          <w:rFonts w:hint="eastAsia" w:ascii="宋体" w:hAnsi="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给排水专业负责人1人，资格（职称）：</w:t>
      </w:r>
      <w:bookmarkStart w:id="3" w:name="EBf3d4058027c048d2ac17943f2efd19bb"/>
      <w:r>
        <w:rPr>
          <w:rFonts w:hint="eastAsia" w:ascii="宋体" w:hAnsi="宋体" w:cs="宋体"/>
          <w:color w:val="auto"/>
          <w:sz w:val="28"/>
          <w:szCs w:val="28"/>
          <w:highlight w:val="none"/>
          <w:lang w:val="en-US" w:eastAsia="zh-CN"/>
        </w:rPr>
        <w:t>给排水专业工程师及以上职称或注册公用设备（给水排水）工程师</w:t>
      </w:r>
      <w:bookmarkEnd w:id="3"/>
      <w:r>
        <w:rPr>
          <w:rFonts w:hint="eastAsia" w:ascii="宋体" w:hAnsi="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98</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19</w:t>
      </w:r>
      <w:r>
        <w:rPr>
          <w:rFonts w:hint="eastAsia" w:ascii="宋体" w:hAnsi="宋体" w:eastAsia="宋体" w:cs="宋体"/>
          <w:color w:val="0000FF"/>
          <w:sz w:val="28"/>
          <w:szCs w:val="28"/>
          <w:lang w:val="en-US" w:eastAsia="zh-CN"/>
        </w:rPr>
        <w:t>日</w:t>
      </w:r>
      <w:r>
        <w:rPr>
          <w:rFonts w:hint="eastAsia" w:ascii="宋体" w:hAnsi="宋体" w:eastAsia="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lang w:val="en-US" w:eastAsia="zh-CN"/>
        </w:rPr>
        <w:t>建设工程设计合同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(1)营业执照副本、法定代表人身份证复印件；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(2)签订完整的承诺书；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(3)已缴纳的竞价保证金凭证（若有）；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(4)在参加本次采购活动前3年内在经营活动中没有重大违法记录的书面声明（格式自拟）；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(5)通过“信用中国”网（www.creditchina.gov.cn）或中国政府采购网（www.ccgp.gov.cn）信用信息查询无严重违法失信行为信息记录的打印件（或截图）。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highlight w:val="green"/>
          <w:lang w:val="en-US" w:eastAsia="zh-CN"/>
        </w:rPr>
      </w:pPr>
      <w:r>
        <w:rPr>
          <w:rFonts w:hint="eastAsia" w:ascii="宋体" w:hAnsi="宋体" w:eastAsia="宋体" w:cs="宋体"/>
          <w:color w:val="0000FF"/>
          <w:sz w:val="28"/>
          <w:szCs w:val="28"/>
          <w:highlight w:val="none"/>
          <w:lang w:val="en-US" w:eastAsia="zh-CN"/>
        </w:rPr>
        <w:t>（6）建设行政主管部门核发的有效的工程设计综合甲级资质证书复印件或建筑行业建筑工程设计乙级及以上资质证书复印件或建筑工程专业设计乙级及以上资质证书复印件。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0000FF"/>
          <w:sz w:val="28"/>
          <w:szCs w:val="28"/>
          <w:highlight w:val="none"/>
          <w:lang w:val="en-US" w:eastAsia="zh-CN"/>
        </w:rPr>
      </w:pPr>
      <w:r>
        <w:rPr>
          <w:rFonts w:hint="eastAsia" w:ascii="宋体" w:hAnsi="宋体" w:cs="宋体"/>
          <w:color w:val="0000FF"/>
          <w:sz w:val="28"/>
          <w:szCs w:val="28"/>
          <w:highlight w:val="none"/>
          <w:lang w:val="en-US" w:eastAsia="zh-CN"/>
        </w:rPr>
        <w:t>（7）拟担任设计项目负责人和其他主要设计人员的执业资格（职称）证书复印件，且上述人员必须是本单位正式在岗职工。所谓本单位正式在岗职工，是指具有本单位社保缴费证明【必须附上社保管理部门出具的缴交社保费（至少包含养老保险）（在报名截止期之前的三个月内出具的且自出具当日之前缴费时间连续三个月以上的）的证明书，或提交从社保机构网上下载的社会养老保险费的缴交情况（信息表）；若竞价人为高等院校或科研机构所属勘察设计单位，其社保由上级院校、科研机构缴交的，则须提交上级院校或科研机构证明原件；若竞价人单位为无法出具社保证明的事业编制的，则应提交由该事业单位主管部门近一年内（自竞价截止日期前一年内）出具的证明复印件加盖竞价人单位公章（说明原因，提供相关主管部门名称、联系人及联系固定办公电话），并提交原件核查】或住房城乡建设行政主管部门核发的执业资格证书证明（如上述人员所提交的加盖注册章的执业资格证书的章号与竞价人单位资质证书号一致或执业资格证书所署的单位名称与竞价人名称一致的，则可以不提交社保费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cs="宋体"/>
          <w:color w:val="0000FF"/>
          <w:kern w:val="2"/>
          <w:sz w:val="28"/>
          <w:szCs w:val="28"/>
          <w:highlight w:val="none"/>
          <w:shd w:val="clear"/>
          <w:lang w:val="en-US" w:eastAsia="zh-CN"/>
        </w:rPr>
        <w:t>总</w:t>
      </w:r>
      <w:r>
        <w:rPr>
          <w:rFonts w:hint="eastAsia" w:ascii="宋体" w:hAnsi="宋体" w:eastAsia="宋体" w:cs="宋体"/>
          <w:color w:val="0000FF"/>
          <w:kern w:val="2"/>
          <w:sz w:val="28"/>
          <w:szCs w:val="28"/>
          <w:highlight w:val="none"/>
          <w:shd w:val="clear"/>
          <w:lang w:val="en-US" w:eastAsia="zh-CN"/>
        </w:rPr>
        <w:t>价</w:t>
      </w:r>
      <w:r>
        <w:rPr>
          <w:rFonts w:hint="eastAsia" w:ascii="宋体" w:hAnsi="宋体" w:eastAsia="宋体" w:cs="宋体"/>
          <w:color w:val="000000"/>
          <w:sz w:val="28"/>
          <w:szCs w:val="28"/>
          <w:lang w:val="en-US" w:eastAsia="zh-CN"/>
        </w:rPr>
        <w:t>报价方式进行报价，竞价人在报价时不得高于最高限价，根据有效竞价人报价排名情况，由低到高排序，最低的一名即为成交人。最高控制价为包干价，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w:t>
      </w:r>
      <w:r>
        <w:rPr>
          <w:rFonts w:hint="eastAsia" w:ascii="宋体" w:hAnsi="宋体" w:cs="宋体"/>
          <w:color w:val="0000FF"/>
          <w:sz w:val="28"/>
          <w:szCs w:val="28"/>
          <w:lang w:val="en-US" w:eastAsia="zh-CN"/>
        </w:rPr>
        <w:t>、专家评审费</w:t>
      </w:r>
      <w:r>
        <w:rPr>
          <w:rFonts w:hint="eastAsia" w:ascii="宋体" w:hAnsi="宋体" w:eastAsia="宋体" w:cs="宋体"/>
          <w:color w:val="0000FF"/>
          <w:sz w:val="28"/>
          <w:szCs w:val="28"/>
          <w:lang w:val="en-US" w:eastAsia="zh-CN"/>
        </w:rPr>
        <w:t>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cs="宋体"/>
          <w:b/>
          <w:bCs/>
          <w:color w:val="0000FF"/>
          <w:kern w:val="2"/>
          <w:sz w:val="28"/>
          <w:szCs w:val="28"/>
          <w:u w:val="none"/>
          <w:lang w:val="en-US" w:eastAsia="zh-CN" w:bidi="ar-SA"/>
        </w:rPr>
        <w:t>总</w:t>
      </w:r>
      <w:r>
        <w:rPr>
          <w:rFonts w:hint="eastAsia" w:ascii="宋体" w:hAnsi="宋体" w:eastAsia="宋体" w:cs="宋体"/>
          <w:b/>
          <w:bCs/>
          <w:color w:val="0000FF"/>
          <w:kern w:val="2"/>
          <w:sz w:val="28"/>
          <w:szCs w:val="28"/>
          <w:u w:val="none"/>
          <w:lang w:val="en-US" w:eastAsia="zh-CN" w:bidi="ar-SA"/>
        </w:rPr>
        <w:t>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cs="宋体"/>
          <w:b/>
          <w:bCs/>
          <w:color w:val="0000FF"/>
          <w:kern w:val="2"/>
          <w:sz w:val="28"/>
          <w:szCs w:val="28"/>
          <w:u w:val="none"/>
          <w:lang w:val="en-US" w:eastAsia="zh-CN" w:bidi="ar-SA"/>
        </w:rPr>
        <w:t>总</w:t>
      </w:r>
      <w:r>
        <w:rPr>
          <w:rFonts w:hint="eastAsia" w:ascii="宋体" w:hAnsi="宋体" w:eastAsia="宋体" w:cs="宋体"/>
          <w:b/>
          <w:bCs/>
          <w:color w:val="0000FF"/>
          <w:kern w:val="2"/>
          <w:sz w:val="28"/>
          <w:szCs w:val="28"/>
          <w:u w:val="none"/>
          <w:lang w:val="en-US" w:eastAsia="zh-CN" w:bidi="ar-SA"/>
        </w:rPr>
        <w:t>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八、付款方式</w:t>
      </w:r>
    </w:p>
    <w:tbl>
      <w:tblPr>
        <w:tblStyle w:val="11"/>
        <w:tblW w:w="9780"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60"/>
        <w:gridCol w:w="1470"/>
        <w:gridCol w:w="67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6" w:hRule="atLeast"/>
        </w:trPr>
        <w:tc>
          <w:tcPr>
            <w:tcW w:w="1560"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付费次序</w:t>
            </w:r>
          </w:p>
        </w:tc>
        <w:tc>
          <w:tcPr>
            <w:tcW w:w="1470"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比例</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w:t>
            </w:r>
          </w:p>
        </w:tc>
        <w:tc>
          <w:tcPr>
            <w:tcW w:w="6750"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付费时间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53"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w:t>
            </w:r>
          </w:p>
        </w:tc>
        <w:tc>
          <w:tcPr>
            <w:tcW w:w="67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合同签订后且提供相关票据的，15日内支付合同价款的20%；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38"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35</w:t>
            </w:r>
          </w:p>
        </w:tc>
        <w:tc>
          <w:tcPr>
            <w:tcW w:w="67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田间工程完成设计并通过连城县财政评审中心审查且提供相关票据</w:t>
            </w:r>
            <w:bookmarkStart w:id="4" w:name="_GoBack"/>
            <w:bookmarkEnd w:id="4"/>
            <w:r>
              <w:rPr>
                <w:rFonts w:hint="eastAsia" w:ascii="宋体" w:hAnsi="宋体" w:eastAsia="宋体" w:cs="宋体"/>
                <w:b w:val="0"/>
                <w:bCs w:val="0"/>
                <w:sz w:val="28"/>
                <w:szCs w:val="28"/>
                <w:lang w:val="en-US" w:eastAsia="zh-CN"/>
              </w:rPr>
              <w:t>的，15日内支付合同价款的35%；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38"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35</w:t>
            </w:r>
          </w:p>
        </w:tc>
        <w:tc>
          <w:tcPr>
            <w:tcW w:w="67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组培中心施工图完成设计并通过连城县财政评审中心审查且提供相关票据的，15日内支付合同价款的35%；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48"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10</w:t>
            </w:r>
          </w:p>
        </w:tc>
        <w:tc>
          <w:tcPr>
            <w:tcW w:w="67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项目竣工验收后且提供相关票据的，15日内支付合同价款的10%；</w:t>
            </w: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w:t>
      </w:r>
      <w:r>
        <w:rPr>
          <w:rFonts w:hint="eastAsia" w:ascii="宋体" w:hAnsi="宋体" w:cs="宋体"/>
          <w:color w:val="auto"/>
          <w:sz w:val="28"/>
          <w:szCs w:val="28"/>
          <w:lang w:val="en-US" w:eastAsia="zh-CN"/>
        </w:rPr>
        <w:t>、专家评审费</w:t>
      </w:r>
      <w:r>
        <w:rPr>
          <w:rFonts w:hint="eastAsia" w:ascii="宋体" w:hAnsi="宋体" w:eastAsia="宋体" w:cs="宋体"/>
          <w:color w:val="auto"/>
          <w:sz w:val="28"/>
          <w:szCs w:val="28"/>
          <w:lang w:val="en-US" w:eastAsia="zh-CN"/>
        </w:rPr>
        <w:t>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建设工程设计合同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建设工程设计合同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1"/>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15</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adjustRightInd/>
        <w:spacing w:line="360" w:lineRule="auto"/>
        <w:ind w:firstLine="883"/>
        <w:jc w:val="both"/>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ind w:firstLine="883"/>
        <w:jc w:val="both"/>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adjustRightInd/>
        <w:spacing w:line="360" w:lineRule="auto"/>
        <w:ind w:firstLine="5880" w:firstLineChars="21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2025</w:t>
      </w:r>
      <w:r>
        <w:rPr>
          <w:rFonts w:hint="eastAsia" w:ascii="宋体" w:hAnsi="宋体" w:eastAsia="宋体" w:cs="宋体"/>
          <w:color w:val="0000FF"/>
          <w:sz w:val="28"/>
          <w:szCs w:val="28"/>
        </w:rPr>
        <w:t>年</w:t>
      </w:r>
      <w:r>
        <w:rPr>
          <w:rFonts w:hint="eastAsia" w:ascii="宋体" w:hAnsi="宋体" w:eastAsia="宋体" w:cs="宋体"/>
          <w:color w:val="0000FF"/>
          <w:sz w:val="28"/>
          <w:szCs w:val="28"/>
          <w:u w:val="single"/>
          <w:lang w:val="en-US" w:eastAsia="zh-CN"/>
        </w:rPr>
        <w:t>1</w:t>
      </w:r>
      <w:r>
        <w:rPr>
          <w:rFonts w:hint="eastAsia" w:ascii="宋体" w:hAnsi="宋体" w:cs="宋体"/>
          <w:color w:val="0000FF"/>
          <w:sz w:val="28"/>
          <w:szCs w:val="28"/>
          <w:u w:val="single"/>
          <w:lang w:val="en-US" w:eastAsia="zh-CN"/>
        </w:rPr>
        <w:t>2</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19</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lang w:val="en-US" w:eastAsia="zh-CN"/>
        </w:rPr>
        <w:t>连城县招标投标交易平台</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宋体" w:hAnsi="宋体" w:cs="宋体"/>
          <w:color w:val="auto"/>
          <w:sz w:val="28"/>
          <w:szCs w:val="28"/>
          <w:u w:val="single"/>
          <w:lang w:val="en-US" w:eastAsia="zh-CN"/>
        </w:rPr>
        <w:t>中国南方甘薯育繁推中心建设项目设计服务采购项目</w:t>
      </w:r>
      <w:r>
        <w:rPr>
          <w:rFonts w:hint="eastAsia" w:ascii="宋体" w:hAnsi="宋体" w:eastAsia="宋体" w:cs="宋体"/>
          <w:color w:val="000000"/>
          <w:sz w:val="28"/>
          <w:szCs w:val="28"/>
        </w:rPr>
        <w:t>服务竞价。收悉项目编号为</w:t>
      </w:r>
      <w:r>
        <w:rPr>
          <w:rFonts w:hint="eastAsia" w:ascii="宋体" w:hAnsi="宋体" w:cs="宋体"/>
          <w:color w:val="0000FF"/>
          <w:sz w:val="28"/>
          <w:szCs w:val="28"/>
          <w:u w:val="single"/>
          <w:lang w:eastAsia="zh-CN"/>
        </w:rPr>
        <w:t>LCCQJJ202512</w:t>
      </w:r>
      <w:r>
        <w:rPr>
          <w:rFonts w:hint="eastAsia" w:ascii="宋体" w:hAnsi="宋体" w:cs="宋体"/>
          <w:color w:val="0000FF"/>
          <w:sz w:val="28"/>
          <w:szCs w:val="28"/>
          <w:u w:val="single"/>
          <w:lang w:val="en-US" w:eastAsia="zh-CN"/>
        </w:rPr>
        <w:t>19</w:t>
      </w:r>
      <w:r>
        <w:rPr>
          <w:rFonts w:hint="eastAsia" w:ascii="宋体" w:hAnsi="宋体" w:eastAsia="宋体" w:cs="宋体"/>
          <w:color w:val="0000FF"/>
          <w:sz w:val="28"/>
          <w:szCs w:val="28"/>
          <w:u w:val="single"/>
          <w:lang w:val="en-US" w:eastAsia="zh-CN"/>
        </w:rPr>
        <w:t xml:space="preserve"> </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pStyle w:val="2"/>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Style w:val="2"/>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Style w:val="2"/>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lang w:val="en-US" w:eastAsia="zh-CN"/>
        </w:rPr>
      </w:pPr>
    </w:p>
    <w:p>
      <w:pPr>
        <w:pageBreakBefore w:val="0"/>
        <w:kinsoku/>
        <w:wordWrap/>
        <w:overflowPunct/>
        <w:topLinePunct w:val="0"/>
        <w:autoSpaceDE/>
        <w:autoSpaceDN/>
        <w:bidi w:val="0"/>
        <w:adjustRightInd/>
        <w:spacing w:line="360" w:lineRule="auto"/>
        <w:textAlignment w:val="auto"/>
        <w:rPr>
          <w:rFonts w:hint="eastAsia"/>
        </w:rPr>
      </w:pPr>
    </w:p>
    <w:sectPr>
      <w:headerReference r:id="rId3" w:type="default"/>
      <w:footerReference r:id="rId4"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3B92498"/>
    <w:rsid w:val="04973358"/>
    <w:rsid w:val="0804406F"/>
    <w:rsid w:val="081C4C9C"/>
    <w:rsid w:val="0834033F"/>
    <w:rsid w:val="0A747118"/>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A394265"/>
    <w:rsid w:val="1B215742"/>
    <w:rsid w:val="1BCD6A5C"/>
    <w:rsid w:val="1C98096E"/>
    <w:rsid w:val="1CC932F4"/>
    <w:rsid w:val="1E303C84"/>
    <w:rsid w:val="1EF00CA7"/>
    <w:rsid w:val="1F633F72"/>
    <w:rsid w:val="1F72701A"/>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20678E"/>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28364E"/>
    <w:rsid w:val="3447066C"/>
    <w:rsid w:val="348738A9"/>
    <w:rsid w:val="36070CBD"/>
    <w:rsid w:val="366756A0"/>
    <w:rsid w:val="371B5B3B"/>
    <w:rsid w:val="3741602B"/>
    <w:rsid w:val="38A87E0A"/>
    <w:rsid w:val="39C752B8"/>
    <w:rsid w:val="3A0C4B4E"/>
    <w:rsid w:val="3CDB07AE"/>
    <w:rsid w:val="3D3F6CF4"/>
    <w:rsid w:val="3D71306C"/>
    <w:rsid w:val="3DC87AC0"/>
    <w:rsid w:val="3E166E94"/>
    <w:rsid w:val="3FA56A13"/>
    <w:rsid w:val="40AA684E"/>
    <w:rsid w:val="410835EE"/>
    <w:rsid w:val="418B6AEE"/>
    <w:rsid w:val="42030652"/>
    <w:rsid w:val="423D177E"/>
    <w:rsid w:val="424010B3"/>
    <w:rsid w:val="42890CAC"/>
    <w:rsid w:val="429531AD"/>
    <w:rsid w:val="42E9200F"/>
    <w:rsid w:val="432E70E3"/>
    <w:rsid w:val="44B738AE"/>
    <w:rsid w:val="44E55E41"/>
    <w:rsid w:val="45A2046C"/>
    <w:rsid w:val="46797B93"/>
    <w:rsid w:val="46965745"/>
    <w:rsid w:val="46DA3BEB"/>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B93267"/>
    <w:rsid w:val="53CB6FAB"/>
    <w:rsid w:val="542826BF"/>
    <w:rsid w:val="545B5616"/>
    <w:rsid w:val="55915C48"/>
    <w:rsid w:val="56DC71A4"/>
    <w:rsid w:val="59E02F96"/>
    <w:rsid w:val="5A10637D"/>
    <w:rsid w:val="5A244F70"/>
    <w:rsid w:val="5A304392"/>
    <w:rsid w:val="5B280C0A"/>
    <w:rsid w:val="5BA1276A"/>
    <w:rsid w:val="5C1B076F"/>
    <w:rsid w:val="5C2441D3"/>
    <w:rsid w:val="5C9245A9"/>
    <w:rsid w:val="5C9A35A3"/>
    <w:rsid w:val="5D434E88"/>
    <w:rsid w:val="5DBB508D"/>
    <w:rsid w:val="5E047FD0"/>
    <w:rsid w:val="5EA42C9D"/>
    <w:rsid w:val="5F1519BF"/>
    <w:rsid w:val="602A7EDE"/>
    <w:rsid w:val="616E7593"/>
    <w:rsid w:val="61C251E9"/>
    <w:rsid w:val="620F4C9D"/>
    <w:rsid w:val="636B6B43"/>
    <w:rsid w:val="63F56C8F"/>
    <w:rsid w:val="63F81C8C"/>
    <w:rsid w:val="640D0C57"/>
    <w:rsid w:val="642F6A10"/>
    <w:rsid w:val="64433D8E"/>
    <w:rsid w:val="64C574CA"/>
    <w:rsid w:val="64D67929"/>
    <w:rsid w:val="664A0B53"/>
    <w:rsid w:val="67A07D7A"/>
    <w:rsid w:val="67B160B6"/>
    <w:rsid w:val="680A030D"/>
    <w:rsid w:val="69113EED"/>
    <w:rsid w:val="6B776A6D"/>
    <w:rsid w:val="6CA81B7D"/>
    <w:rsid w:val="6D7B66F3"/>
    <w:rsid w:val="6D917D17"/>
    <w:rsid w:val="6E661D1D"/>
    <w:rsid w:val="7007345D"/>
    <w:rsid w:val="707966E1"/>
    <w:rsid w:val="729A0B48"/>
    <w:rsid w:val="729B4033"/>
    <w:rsid w:val="74634E48"/>
    <w:rsid w:val="75A82C1C"/>
    <w:rsid w:val="77354B5A"/>
    <w:rsid w:val="77875CB0"/>
    <w:rsid w:val="77CE5972"/>
    <w:rsid w:val="78160C40"/>
    <w:rsid w:val="786F5C73"/>
    <w:rsid w:val="78F75F2F"/>
    <w:rsid w:val="79162DAA"/>
    <w:rsid w:val="7956473D"/>
    <w:rsid w:val="79B76855"/>
    <w:rsid w:val="7AD654A8"/>
    <w:rsid w:val="7C207AE9"/>
    <w:rsid w:val="7C435390"/>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Plain Text"/>
    <w:basedOn w:val="1"/>
    <w:next w:val="1"/>
    <w:qFormat/>
    <w:uiPriority w:val="0"/>
    <w:rPr>
      <w:rFonts w:ascii="宋体" w:hAnsi="Courier New"/>
      <w:szCs w:val="21"/>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2"/>
    <w:link w:val="7"/>
    <w:qFormat/>
    <w:uiPriority w:val="0"/>
    <w:rPr>
      <w:rFonts w:ascii="Calibri" w:hAnsi="Calibri" w:eastAsia="宋体" w:cs="Arial"/>
      <w:kern w:val="2"/>
      <w:sz w:val="18"/>
      <w:szCs w:val="18"/>
    </w:rPr>
  </w:style>
  <w:style w:type="paragraph" w:customStyle="1" w:styleId="16">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5155</Words>
  <Characters>5563</Characters>
  <Lines>4</Lines>
  <Paragraphs>7</Paragraphs>
  <TotalTime>0</TotalTime>
  <ScaleCrop>false</ScaleCrop>
  <LinksUpToDate>false</LinksUpToDate>
  <CharactersWithSpaces>5664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2022-03-09T07:40:00Z</cp:lastPrinted>
  <dcterms:modified xsi:type="dcterms:W3CDTF">2025-12-15T07:00:24Z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