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LCCQJJ20251219-2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连城县智慧农事综合服务中心项目（一期）粮食烘干及大米加工设备监理</w:t>
      </w:r>
      <w:r>
        <w:rPr>
          <w:rFonts w:hint="eastAsia" w:ascii="宋体" w:hAnsi="宋体" w:eastAsia="宋体" w:cs="宋体"/>
          <w:b w:val="0"/>
          <w:bCs w:val="0"/>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cs="宋体"/>
          <w:b w:val="0"/>
          <w:bCs w:val="0"/>
          <w:color w:val="0000FF"/>
          <w:sz w:val="28"/>
          <w:szCs w:val="28"/>
          <w:highlight w:val="none"/>
          <w:lang w:val="en-US" w:eastAsia="zh-CN"/>
        </w:rPr>
        <w:t>本项目设备安装包内容包含日烘干330吨粮食烘干机及其附属配套设备、日加工100吨大米及其配套附属设备。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本项目最高控制价为141140元（含税包干）。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委托监理合同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（1）竞价范围和内容：</w:t>
      </w:r>
      <w:bookmarkStart w:id="0" w:name="EBef42f49aeb5e4587b3d75efc952cc50b"/>
      <w:r>
        <w:rPr>
          <w:rFonts w:hint="eastAsia" w:ascii="宋体" w:hAnsi="宋体" w:eastAsia="宋体" w:cs="宋体"/>
          <w:b w:val="0"/>
          <w:bCs w:val="0"/>
          <w:color w:val="auto"/>
          <w:sz w:val="28"/>
          <w:szCs w:val="28"/>
          <w:lang w:val="en-US" w:eastAsia="zh-CN"/>
        </w:rPr>
        <w:t>施工阶段、工程结算、档案资料整理归档等工程施工（含工程保修）的全过程施工监理</w:t>
      </w:r>
      <w:bookmarkEnd w:id="0"/>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设备购置费</w:t>
      </w:r>
      <w:r>
        <w:rPr>
          <w:rFonts w:hint="eastAsia" w:ascii="宋体" w:hAnsi="宋体" w:eastAsia="宋体" w:cs="宋体"/>
          <w:b w:val="0"/>
          <w:bCs w:val="0"/>
          <w:color w:val="auto"/>
          <w:sz w:val="28"/>
          <w:szCs w:val="28"/>
          <w:lang w:val="en-US" w:eastAsia="zh-CN"/>
        </w:rPr>
        <w:t>：</w:t>
      </w:r>
      <w:bookmarkStart w:id="1" w:name="EBd3774a6663894fa59ffd26ba5fd1a9a4"/>
      <w:r>
        <w:rPr>
          <w:rFonts w:hint="eastAsia" w:ascii="宋体" w:hAnsi="宋体" w:eastAsia="宋体" w:cs="宋体"/>
          <w:b w:val="0"/>
          <w:bCs w:val="0"/>
          <w:color w:val="auto"/>
          <w:sz w:val="28"/>
          <w:szCs w:val="28"/>
          <w:lang w:val="en-US" w:eastAsia="zh-CN"/>
        </w:rPr>
        <w:t>8097280元人民币</w:t>
      </w:r>
      <w:bookmarkEnd w:id="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阶段监理服务期：</w:t>
      </w:r>
      <w:r>
        <w:rPr>
          <w:rFonts w:hint="eastAsia" w:ascii="宋体" w:hAnsi="宋体" w:cs="宋体"/>
          <w:b w:val="0"/>
          <w:bCs w:val="0"/>
          <w:color w:val="auto"/>
          <w:sz w:val="28"/>
          <w:szCs w:val="28"/>
          <w:highlight w:val="none"/>
          <w:lang w:val="en-US" w:eastAsia="zh-CN"/>
        </w:rPr>
        <w:t>120</w:t>
      </w:r>
      <w:r>
        <w:rPr>
          <w:rFonts w:hint="eastAsia" w:ascii="宋体" w:hAnsi="宋体" w:eastAsia="宋体" w:cs="宋体"/>
          <w:b w:val="0"/>
          <w:bCs w:val="0"/>
          <w:color w:val="auto"/>
          <w:sz w:val="28"/>
          <w:szCs w:val="28"/>
          <w:highlight w:val="none"/>
          <w:lang w:val="en-US" w:eastAsia="zh-CN"/>
        </w:rPr>
        <w:t>日历天，且不应超过</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工期。</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阶段监理服务期不包括保修阶段服务期。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（4）质量要求：</w:t>
      </w:r>
      <w:bookmarkStart w:id="2" w:name="EBa11b7dc217b24cef9f0160eb1314df1d"/>
      <w:r>
        <w:rPr>
          <w:rFonts w:hint="eastAsia" w:ascii="宋体" w:hAnsi="宋体" w:eastAsia="宋体" w:cs="宋体"/>
          <w:b w:val="0"/>
          <w:bCs w:val="0"/>
          <w:color w:val="auto"/>
          <w:sz w:val="28"/>
          <w:szCs w:val="28"/>
          <w:lang w:val="en-US" w:eastAsia="zh-CN"/>
        </w:rPr>
        <w:t>符合国家现行《工程施工质量验收规范》合格标准及其他相关规范</w:t>
      </w:r>
      <w:bookmarkEnd w:id="2"/>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2.本项目要求竞价人须具备建设行政主管部门核发的合法有效的工程监理综合资质或不低于乙级机电安装工程监理资质。</w:t>
      </w:r>
      <w:bookmarkStart w:id="3" w:name="EB3e073c4ef9194ee6a8567783df914d33"/>
      <w:r>
        <w:rPr>
          <w:rFonts w:hint="eastAsia" w:ascii="宋体" w:hAnsi="宋体" w:eastAsia="宋体" w:cs="宋体"/>
          <w:color w:val="0000FF"/>
          <w:sz w:val="28"/>
          <w:szCs w:val="28"/>
          <w:lang w:val="en-US" w:eastAsia="zh-CN"/>
        </w:rPr>
        <w:t>要求</w:t>
      </w:r>
      <w:bookmarkEnd w:id="3"/>
      <w:r>
        <w:rPr>
          <w:rFonts w:hint="eastAsia" w:ascii="宋体" w:hAnsi="宋体" w:eastAsia="宋体" w:cs="宋体"/>
          <w:color w:val="0000FF"/>
          <w:sz w:val="28"/>
          <w:szCs w:val="28"/>
          <w:lang w:val="en-US" w:eastAsia="zh-CN"/>
        </w:rPr>
        <w:t>成交人注册人员应满足其所持监理资质证书（综合资质或本项目所需专业工程类别）对应的监理资质标准要求。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3.拟派总监理工程师须具备建设行政主管部门核发的合格有效的中华人民共和国注册监理工程师注册执业证书，注册专业要求为</w:t>
      </w:r>
      <w:bookmarkStart w:id="4" w:name="EB8efe8eefd2604b1892e6a284d155a855"/>
      <w:r>
        <w:rPr>
          <w:rFonts w:hint="eastAsia" w:ascii="宋体" w:hAnsi="宋体" w:eastAsia="宋体" w:cs="宋体"/>
          <w:color w:val="0000FF"/>
          <w:sz w:val="28"/>
          <w:szCs w:val="28"/>
          <w:lang w:val="en-US" w:eastAsia="zh-CN"/>
        </w:rPr>
        <w:t>机电安装工程</w:t>
      </w:r>
      <w:bookmarkEnd w:id="4"/>
      <w:r>
        <w:rPr>
          <w:rFonts w:hint="eastAsia" w:ascii="宋体" w:hAnsi="宋体" w:eastAsia="宋体" w:cs="宋体"/>
          <w:color w:val="0000FF"/>
          <w:sz w:val="28"/>
          <w:szCs w:val="28"/>
          <w:lang w:val="en-US" w:eastAsia="zh-CN"/>
        </w:rPr>
        <w:t>。拟派总监理工程师必须为独立投标人或联合体牵头人的本企业在岗人员，以注册监理工程师注册执业证书上的注册单位为准。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4.本项目</w:t>
      </w:r>
      <w:bookmarkStart w:id="5" w:name="EB90d9fdf58ef14367974027ecaff07370"/>
      <w:r>
        <w:rPr>
          <w:rFonts w:hint="eastAsia" w:ascii="宋体" w:hAnsi="宋体" w:eastAsia="宋体" w:cs="宋体"/>
          <w:color w:val="0000FF"/>
          <w:sz w:val="28"/>
          <w:szCs w:val="28"/>
          <w:lang w:val="en-US" w:eastAsia="zh-CN"/>
        </w:rPr>
        <w:t>不接受</w:t>
      </w:r>
      <w:bookmarkEnd w:id="5"/>
      <w:r>
        <w:rPr>
          <w:rFonts w:hint="eastAsia" w:ascii="宋体" w:hAnsi="宋体" w:eastAsia="宋体" w:cs="宋体"/>
          <w:color w:val="0000FF"/>
          <w:sz w:val="28"/>
          <w:szCs w:val="28"/>
          <w:lang w:val="en-US" w:eastAsia="zh-CN"/>
        </w:rPr>
        <w:t>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5.本项目竞价人“工程业绩”要求：无；拟派总监理工程师“工程业绩”要求：无。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1）根据闽筑[2015]35号文《关于推动全省建筑市场统一开放的通知》的通知，福建省省外工程监理企业在福建省开展工程建设活动，实行信息登记。【福建省省外工程监理企业须提供“福建省住房和城乡建设厅网（http://zjt.fujian.gov.cn/）”→“办事服务” →“政务服务” →“福建省住房和城乡建设政务服务系统” →“前往福建省建设行业信息公开平台”→“入闽企业”→“省外工程监理”中查询网页，网页内容至少应包含“企业信息详情→企业资质”（注：附相关网站截图）】。（2）福建省省外监理企业拟派往本项目的总监理工程师必须是已入闽登记的人员。【福建省省外工程监理企业须提供“福建省住房和城乡建设厅网（http://zjt.fujian.gov.cn/）”→“办事服务” →“政务服务” →“福建省住房和城乡建设政务服务系统” →“前往福建省建设行业信息公开平台”→“入闽企业”→“省外工程监理”中查询网页，网页内容至少应包含“企业信息详情→注册人员”（注：附相关网站截图）】。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监理员：2人，具备有效的设区市（含设区市）相关部门颁发的监理员岗位证或全国注册监理工程师注册证书或福建省工程监理与项目管理协会颁发的福建省监理工程师岗位培训证书（或福建省监理员岗位培训证书），专业为机电安装工程。竞价人无需在响应文件中提供监理员名单，只需承诺按竞价文件要求配备监理人员并提交《承诺书》,成交后按竞价文件要求承诺到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委托监理合同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（5）建设行政主管部门核发的合法有效的工程监理综合资质或不低于乙级机电安装工程监理资质证书（福建省省外工程监理企业在福建省开展工程建设活动，需实行信息登记并附相关网站截图）；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（6）总监理工程师身份证、国家注册监理工程师注册执业证书（福建省省外监理企业拟派往本项目的总监理工程师必须是已入闽登记的人员并附相关网站截图）。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上述各类证书发生变更的，应办理完变更手续方可参加竞价，并以发证机关核准的变更为准；否则将视为证书无效进行评定。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kern w:val="2"/>
          <w:sz w:val="28"/>
          <w:szCs w:val="28"/>
          <w:highlight w:val="none"/>
          <w:shd w:val="clear"/>
          <w:lang w:val="en-US" w:eastAsia="zh-CN"/>
        </w:rPr>
        <w:t>总价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竞价成交后，</w:t>
      </w:r>
      <w:r>
        <w:rPr>
          <w:rFonts w:hint="eastAsia" w:ascii="宋体" w:hAnsi="宋体" w:eastAsia="宋体" w:cs="宋体"/>
          <w:b/>
          <w:bCs/>
          <w:color w:val="000000" w:themeColor="text1"/>
          <w:sz w:val="28"/>
          <w:szCs w:val="28"/>
          <w14:textFill>
            <w14:solidFill>
              <w14:schemeClr w14:val="tx1"/>
            </w14:solidFill>
          </w14:textFill>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14:textFill>
            <w14:solidFill>
              <w14:schemeClr w14:val="tx1"/>
            </w14:solidFill>
          </w14:textFill>
        </w:rPr>
        <w:t>服务费按成交价×1.5%计费向成交</w:t>
      </w:r>
      <w:r>
        <w:rPr>
          <w:rFonts w:hint="eastAsia" w:ascii="宋体" w:hAnsi="宋体" w:eastAsia="宋体" w:cs="宋体"/>
          <w:b/>
          <w:bCs/>
          <w:color w:val="000000" w:themeColor="text1"/>
          <w:sz w:val="28"/>
          <w:szCs w:val="28"/>
          <w:lang w:val="en-US" w:eastAsia="zh-CN"/>
          <w14:textFill>
            <w14:solidFill>
              <w14:schemeClr w14:val="tx1"/>
            </w14:solidFill>
          </w14:textFill>
        </w:rPr>
        <w:t>人</w:t>
      </w:r>
      <w:r>
        <w:rPr>
          <w:rFonts w:hint="eastAsia" w:ascii="宋体" w:hAnsi="宋体" w:eastAsia="宋体" w:cs="宋体"/>
          <w:b/>
          <w:bCs/>
          <w:color w:val="000000" w:themeColor="text1"/>
          <w:sz w:val="28"/>
          <w:szCs w:val="28"/>
          <w14:textFill>
            <w14:solidFill>
              <w14:schemeClr w14:val="tx1"/>
            </w14:solidFill>
          </w14:textFill>
        </w:rPr>
        <w:t>收取</w:t>
      </w:r>
      <w:r>
        <w:rPr>
          <w:rFonts w:hint="eastAsia" w:ascii="宋体" w:hAnsi="宋体" w:eastAsia="宋体" w:cs="宋体"/>
          <w:color w:val="000000" w:themeColor="text1"/>
          <w:sz w:val="28"/>
          <w:szCs w:val="28"/>
          <w14:textFill>
            <w14:solidFill>
              <w14:schemeClr w14:val="tx1"/>
            </w14:solidFill>
          </w14:textFill>
        </w:rPr>
        <w:t>。当成交（或中标）金额低于3万元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，代理费按实际金额计收；成交（或中标）金额大于等于3万元且代理费不足3000元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cs="宋体"/>
          <w:b w:val="0"/>
          <w:bCs w:val="0"/>
          <w:color w:val="0000FF"/>
          <w:sz w:val="28"/>
          <w:szCs w:val="28"/>
          <w:highlight w:val="none"/>
          <w:lang w:val="en-US" w:eastAsia="zh-CN"/>
        </w:rPr>
        <w:t>本项目设备安装分为两部分，</w:t>
      </w:r>
      <w:r>
        <w:rPr>
          <w:rFonts w:hint="eastAsia" w:ascii="宋体" w:hAnsi="宋体" w:eastAsia="宋体" w:cs="宋体"/>
          <w:b w:val="0"/>
          <w:bCs w:val="0"/>
          <w:color w:val="0000FF"/>
          <w:sz w:val="28"/>
          <w:szCs w:val="28"/>
          <w:highlight w:val="none"/>
          <w:lang w:val="en-US" w:eastAsia="zh-CN"/>
        </w:rPr>
        <w:t>第一部分为：</w:t>
      </w:r>
      <w:r>
        <w:rPr>
          <w:rFonts w:hint="eastAsia" w:ascii="宋体" w:hAnsi="宋体" w:cs="宋体"/>
          <w:b w:val="0"/>
          <w:bCs w:val="0"/>
          <w:color w:val="0000FF"/>
          <w:sz w:val="28"/>
          <w:szCs w:val="28"/>
          <w:highlight w:val="none"/>
          <w:lang w:val="en-US" w:eastAsia="zh-CN"/>
        </w:rPr>
        <w:t>粮食烘干设备</w:t>
      </w:r>
      <w:r>
        <w:rPr>
          <w:rFonts w:hint="eastAsia" w:ascii="宋体" w:hAnsi="宋体" w:eastAsia="宋体" w:cs="宋体"/>
          <w:b w:val="0"/>
          <w:bCs w:val="0"/>
          <w:color w:val="0000FF"/>
          <w:sz w:val="28"/>
          <w:szCs w:val="28"/>
          <w:highlight w:val="none"/>
          <w:lang w:val="en-US" w:eastAsia="zh-CN"/>
        </w:rPr>
        <w:t>；第二部分为：</w:t>
      </w:r>
      <w:r>
        <w:rPr>
          <w:rFonts w:hint="eastAsia" w:ascii="宋体" w:hAnsi="宋体" w:cs="宋体"/>
          <w:b w:val="0"/>
          <w:bCs w:val="0"/>
          <w:color w:val="0000FF"/>
          <w:sz w:val="28"/>
          <w:szCs w:val="28"/>
          <w:highlight w:val="none"/>
          <w:lang w:val="en-US" w:eastAsia="zh-CN"/>
        </w:rPr>
        <w:t>大米加工设备，</w:t>
      </w:r>
      <w:r>
        <w:rPr>
          <w:rFonts w:hint="eastAsia" w:ascii="宋体" w:hAnsi="宋体" w:eastAsia="宋体" w:cs="宋体"/>
          <w:b w:val="0"/>
          <w:bCs w:val="0"/>
          <w:color w:val="0000FF"/>
          <w:sz w:val="28"/>
          <w:szCs w:val="28"/>
          <w:highlight w:val="none"/>
          <w:lang w:val="en-US" w:eastAsia="zh-CN"/>
        </w:rPr>
        <w:t>每部分</w:t>
      </w:r>
      <w:r>
        <w:rPr>
          <w:rFonts w:hint="eastAsia" w:ascii="宋体" w:hAnsi="宋体" w:cs="宋体"/>
          <w:b w:val="0"/>
          <w:bCs w:val="0"/>
          <w:color w:val="0000FF"/>
          <w:sz w:val="28"/>
          <w:szCs w:val="28"/>
          <w:highlight w:val="none"/>
          <w:lang w:val="en-US" w:eastAsia="zh-CN"/>
        </w:rPr>
        <w:t>设备安装完毕且通过全负荷联动试运行验收</w:t>
      </w:r>
      <w:r>
        <w:rPr>
          <w:rFonts w:hint="eastAsia" w:ascii="宋体" w:hAnsi="宋体" w:eastAsia="宋体" w:cs="宋体"/>
          <w:b w:val="0"/>
          <w:bCs w:val="0"/>
          <w:color w:val="0000FF"/>
          <w:sz w:val="28"/>
          <w:szCs w:val="28"/>
          <w:highlight w:val="none"/>
          <w:lang w:val="en-US" w:eastAsia="zh-CN"/>
        </w:rPr>
        <w:t>合格</w:t>
      </w:r>
      <w:r>
        <w:rPr>
          <w:rFonts w:hint="eastAsia" w:ascii="宋体" w:hAnsi="宋体" w:cs="宋体"/>
          <w:b w:val="0"/>
          <w:bCs w:val="0"/>
          <w:color w:val="0000FF"/>
          <w:sz w:val="28"/>
          <w:szCs w:val="28"/>
          <w:highlight w:val="none"/>
          <w:lang w:val="en-US" w:eastAsia="zh-CN"/>
        </w:rPr>
        <w:t>后支付相应比例监理费</w:t>
      </w:r>
      <w:r>
        <w:rPr>
          <w:rFonts w:hint="eastAsia" w:ascii="宋体" w:hAnsi="宋体" w:eastAsia="宋体" w:cs="宋体"/>
          <w:b w:val="0"/>
          <w:bCs w:val="0"/>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w:t>
      </w:r>
      <w:bookmarkStart w:id="123" w:name="_GoBack"/>
      <w:bookmarkEnd w:id="123"/>
      <w:r>
        <w:rPr>
          <w:rFonts w:hint="eastAsia" w:ascii="宋体" w:hAnsi="宋体" w:eastAsia="宋体" w:cs="宋体"/>
          <w:color w:val="auto"/>
          <w:sz w:val="28"/>
          <w:szCs w:val="28"/>
          <w:lang w:val="en-US" w:eastAsia="zh-CN"/>
        </w:rPr>
        <w:t>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委托监理合同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委托监理合同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0" locked="0" layoutInCell="1" allowOverlap="1">
            <wp:simplePos x="0" y="0"/>
            <wp:positionH relativeFrom="column">
              <wp:posOffset>654050</wp:posOffset>
            </wp:positionH>
            <wp:positionV relativeFrom="paragraph">
              <wp:posOffset>338455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15</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19</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rPr>
        <w:t>连城县招标投标交易平台</w:t>
      </w:r>
      <w:r>
        <w:rPr>
          <w:rFonts w:hint="eastAsia" w:ascii="宋体" w:hAnsi="宋体" w:eastAsia="宋体" w:cs="宋体"/>
          <w:color w:val="0000FF"/>
          <w:sz w:val="28"/>
          <w:szCs w:val="28"/>
          <w:lang w:val="en-US" w:eastAsia="zh-CN"/>
        </w:rPr>
        <w:t>反</w:t>
      </w:r>
      <w:r>
        <w:rPr>
          <w:rFonts w:hint="eastAsia" w:ascii="宋体" w:hAnsi="宋体" w:eastAsia="宋体" w:cs="宋体"/>
          <w:color w:val="0000FF"/>
          <w:sz w:val="28"/>
          <w:szCs w:val="28"/>
        </w:rPr>
        <w:t>向</w:t>
      </w:r>
      <w:r>
        <w:rPr>
          <w:rFonts w:hint="eastAsia" w:ascii="宋体" w:hAnsi="宋体" w:eastAsia="宋体" w:cs="宋体"/>
          <w:color w:val="000000"/>
          <w:sz w:val="28"/>
          <w:szCs w:val="28"/>
        </w:rPr>
        <w:t>一次报价”</w:t>
      </w:r>
      <w:r>
        <w:rPr>
          <w:rFonts w:hint="eastAsia" w:ascii="宋体" w:hAnsi="宋体" w:cs="宋体"/>
          <w:color w:val="auto"/>
          <w:sz w:val="28"/>
          <w:szCs w:val="28"/>
          <w:u w:val="single"/>
          <w:lang w:val="en-US" w:eastAsia="zh-CN"/>
        </w:rPr>
        <w:t>连城县智慧农事综合服务中心项目（一期）粮食烘干及大米加工设备监理</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LCCQJJ20251219-2</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2"/>
        <w:rPr>
          <w:rFonts w:hint="eastAsia"/>
        </w:rPr>
      </w:pP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spacing w:line="702" w:lineRule="exact"/>
        <w:ind w:firstLine="141" w:firstLineChars="50"/>
        <w:outlineLvl w:val="0"/>
        <w:rPr>
          <w:rFonts w:hint="eastAsia" w:ascii="宋体" w:hAnsi="宋体" w:eastAsia="宋体" w:cs="宋体"/>
          <w:bCs/>
          <w:color w:val="auto"/>
          <w:sz w:val="30"/>
          <w:szCs w:val="30"/>
          <w:u w:val="single"/>
          <w:lang w:val="zh-CN" w:bidi="zh-CN"/>
        </w:rPr>
      </w:pPr>
      <w:bookmarkStart w:id="6" w:name="_Toc256000017"/>
      <w:bookmarkStart w:id="7" w:name="_Toc256000101"/>
      <w:r>
        <w:rPr>
          <w:rFonts w:hint="eastAsia" w:ascii="宋体" w:hAnsi="宋体" w:eastAsia="宋体" w:cs="宋体"/>
          <w:b/>
          <w:bCs/>
          <w:color w:val="auto"/>
          <w:sz w:val="28"/>
          <w:szCs w:val="28"/>
          <w:lang w:val="zh-CN" w:bidi="zh-CN"/>
        </w:rPr>
        <w:t>GF-2012-0202</w:t>
      </w:r>
      <w:r>
        <w:rPr>
          <w:rFonts w:hint="eastAsia" w:ascii="宋体" w:hAnsi="宋体" w:eastAsia="宋体" w:cs="宋体"/>
          <w:b/>
          <w:bCs/>
          <w:color w:val="auto"/>
          <w:sz w:val="32"/>
          <w:szCs w:val="32"/>
          <w:lang w:val="zh-CN" w:bidi="zh-CN"/>
        </w:rPr>
        <w:t xml:space="preserve"> </w:t>
      </w:r>
      <w:r>
        <w:rPr>
          <w:rFonts w:hint="eastAsia" w:ascii="宋体" w:hAnsi="宋体" w:eastAsia="宋体" w:cs="宋体"/>
          <w:b/>
          <w:bCs/>
          <w:color w:val="auto"/>
          <w:sz w:val="44"/>
          <w:szCs w:val="44"/>
          <w:lang w:val="zh-CN" w:bidi="zh-CN"/>
        </w:rPr>
        <w:t xml:space="preserve">           </w:t>
      </w:r>
      <w:r>
        <w:rPr>
          <w:rFonts w:hint="eastAsia" w:ascii="宋体" w:hAnsi="宋体" w:eastAsia="宋体" w:cs="宋体"/>
          <w:b/>
          <w:bCs/>
          <w:color w:val="auto"/>
          <w:sz w:val="44"/>
          <w:szCs w:val="44"/>
          <w:lang w:bidi="zh-CN"/>
        </w:rPr>
        <w:t xml:space="preserve">      </w:t>
      </w:r>
      <w:r>
        <w:rPr>
          <w:rFonts w:hint="eastAsia" w:ascii="宋体" w:hAnsi="宋体" w:eastAsia="宋体" w:cs="宋体"/>
          <w:b/>
          <w:bCs/>
          <w:color w:val="auto"/>
          <w:sz w:val="44"/>
          <w:szCs w:val="44"/>
          <w:lang w:val="zh-CN" w:bidi="zh-CN"/>
        </w:rPr>
        <w:t xml:space="preserve">   </w:t>
      </w:r>
      <w:r>
        <w:rPr>
          <w:rFonts w:hint="eastAsia" w:ascii="宋体" w:hAnsi="宋体" w:eastAsia="宋体" w:cs="宋体"/>
          <w:b/>
          <w:bCs/>
          <w:color w:val="auto"/>
          <w:sz w:val="28"/>
          <w:szCs w:val="28"/>
          <w:lang w:val="zh-CN" w:bidi="zh-CN"/>
        </w:rPr>
        <w:t>合同号：</w:t>
      </w:r>
      <w:bookmarkEnd w:id="6"/>
      <w:bookmarkEnd w:id="7"/>
    </w:p>
    <w:p>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pPr>
        <w:widowControl w:val="0"/>
        <w:spacing w:line="520" w:lineRule="exact"/>
        <w:ind w:right="-11"/>
        <w:jc w:val="center"/>
        <w:rPr>
          <w:rFonts w:hint="eastAsia" w:ascii="宋体" w:hAnsi="宋体" w:eastAsia="宋体" w:cs="宋体"/>
          <w:b/>
          <w:bCs/>
          <w:color w:val="auto"/>
          <w:kern w:val="2"/>
          <w:sz w:val="44"/>
          <w:szCs w:val="44"/>
          <w:lang w:eastAsia="en-US"/>
        </w:rPr>
      </w:pPr>
      <w:r>
        <w:rPr>
          <w:rFonts w:hint="eastAsia" w:ascii="宋体" w:hAnsi="宋体" w:eastAsia="宋体" w:cs="宋体"/>
          <w:b/>
          <w:bCs/>
          <w:color w:val="auto"/>
          <w:kern w:val="2"/>
          <w:sz w:val="44"/>
          <w:szCs w:val="44"/>
          <w:highlight w:val="white"/>
          <w:lang w:eastAsia="en-US"/>
        </w:rPr>
        <w:t>委托监理合同</w:t>
      </w:r>
    </w:p>
    <w:p>
      <w:pPr>
        <w:autoSpaceDE/>
        <w:autoSpaceDN/>
        <w:spacing w:line="520" w:lineRule="exact"/>
        <w:ind w:right="-11"/>
        <w:jc w:val="center"/>
        <w:rPr>
          <w:rFonts w:hint="eastAsia" w:ascii="宋体" w:hAnsi="宋体" w:eastAsia="宋体" w:cs="宋体"/>
          <w:color w:val="auto"/>
          <w:kern w:val="2"/>
          <w:sz w:val="30"/>
          <w:szCs w:val="30"/>
          <w:lang w:val="en-US" w:bidi="ar-SA"/>
        </w:rPr>
      </w:pPr>
      <w:r>
        <w:rPr>
          <w:rFonts w:hint="eastAsia" w:ascii="宋体" w:hAnsi="宋体" w:eastAsia="宋体" w:cs="宋体"/>
          <w:color w:val="auto"/>
          <w:kern w:val="2"/>
          <w:sz w:val="30"/>
          <w:szCs w:val="30"/>
          <w:highlight w:val="white"/>
          <w:lang w:val="en-US" w:bidi="ar-SA"/>
        </w:rPr>
        <w:t xml:space="preserve"> </w:t>
      </w:r>
    </w:p>
    <w:p>
      <w:pPr>
        <w:autoSpaceDE/>
        <w:autoSpaceDN/>
        <w:spacing w:line="520" w:lineRule="exact"/>
        <w:ind w:right="-11"/>
        <w:jc w:val="center"/>
        <w:rPr>
          <w:rFonts w:hint="eastAsia" w:ascii="宋体" w:hAnsi="宋体" w:eastAsia="宋体" w:cs="宋体"/>
          <w:color w:val="auto"/>
          <w:kern w:val="2"/>
          <w:sz w:val="30"/>
          <w:szCs w:val="30"/>
          <w:highlight w:val="white"/>
          <w:lang w:val="en-US" w:bidi="ar-SA"/>
        </w:rPr>
      </w:pPr>
    </w:p>
    <w:p>
      <w:pPr>
        <w:autoSpaceDE/>
        <w:autoSpaceDN/>
        <w:spacing w:line="520" w:lineRule="exact"/>
        <w:ind w:right="-11"/>
        <w:jc w:val="center"/>
        <w:rPr>
          <w:rFonts w:hint="eastAsia" w:ascii="宋体" w:hAnsi="宋体" w:eastAsia="宋体" w:cs="宋体"/>
          <w:color w:val="auto"/>
          <w:kern w:val="2"/>
          <w:sz w:val="30"/>
          <w:szCs w:val="30"/>
          <w:highlight w:val="white"/>
          <w:lang w:val="en-US" w:bidi="ar-SA"/>
        </w:rPr>
      </w:pPr>
    </w:p>
    <w:p>
      <w:pPr>
        <w:autoSpaceDE/>
        <w:autoSpaceDN/>
        <w:spacing w:line="520" w:lineRule="exact"/>
        <w:ind w:right="-11"/>
        <w:jc w:val="center"/>
        <w:rPr>
          <w:rFonts w:hint="eastAsia" w:ascii="宋体" w:hAnsi="宋体" w:eastAsia="宋体" w:cs="宋体"/>
          <w:color w:val="auto"/>
          <w:kern w:val="2"/>
          <w:sz w:val="30"/>
          <w:szCs w:val="30"/>
          <w:lang w:val="en-US" w:bidi="ar-SA"/>
        </w:rPr>
      </w:pPr>
      <w:r>
        <w:rPr>
          <w:rFonts w:hint="eastAsia" w:ascii="宋体" w:hAnsi="宋体" w:eastAsia="宋体" w:cs="宋体"/>
          <w:color w:val="auto"/>
          <w:kern w:val="2"/>
          <w:sz w:val="30"/>
          <w:szCs w:val="30"/>
          <w:highlight w:val="white"/>
          <w:lang w:val="en-US" w:bidi="ar-SA"/>
        </w:rPr>
        <w:t xml:space="preserve"> </w:t>
      </w:r>
    </w:p>
    <w:p>
      <w:pPr>
        <w:autoSpaceDE/>
        <w:autoSpaceDN/>
        <w:spacing w:line="520" w:lineRule="exact"/>
        <w:ind w:right="-11"/>
        <w:jc w:val="center"/>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 xml:space="preserve"> </w:t>
      </w:r>
    </w:p>
    <w:p>
      <w:pPr>
        <w:autoSpaceDE/>
        <w:autoSpaceDN/>
        <w:spacing w:line="520" w:lineRule="exact"/>
        <w:ind w:right="-11" w:firstLine="1181" w:firstLineChars="392"/>
        <w:jc w:val="center"/>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 xml:space="preserve"> </w:t>
      </w:r>
    </w:p>
    <w:p>
      <w:pPr>
        <w:autoSpaceDN/>
        <w:spacing w:line="800" w:lineRule="exact"/>
        <w:ind w:left="1769" w:leftChars="197" w:right="-11" w:hanging="1355" w:hangingChars="450"/>
        <w:rPr>
          <w:rFonts w:hint="eastAsia" w:ascii="宋体" w:hAnsi="宋体" w:eastAsia="宋体" w:cs="宋体"/>
          <w:color w:val="auto"/>
          <w:kern w:val="2"/>
          <w:sz w:val="30"/>
          <w:szCs w:val="30"/>
          <w:u w:val="single"/>
          <w:lang w:val="en-US" w:bidi="ar-SA"/>
        </w:rPr>
      </w:pPr>
      <w:r>
        <w:rPr>
          <w:rFonts w:hint="eastAsia" w:ascii="宋体" w:hAnsi="宋体" w:eastAsia="宋体" w:cs="宋体"/>
          <w:b/>
          <w:bCs/>
          <w:color w:val="auto"/>
          <w:kern w:val="2"/>
          <w:sz w:val="30"/>
          <w:szCs w:val="30"/>
          <w:highlight w:val="white"/>
          <w:lang w:val="en-US" w:bidi="ar-SA"/>
        </w:rPr>
        <w:t>项目名称：</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lang w:val="en-US" w:bidi="ar-SA"/>
        </w:rPr>
        <w:t xml:space="preserve">     </w:t>
      </w:r>
    </w:p>
    <w:p>
      <w:pPr>
        <w:autoSpaceDN/>
        <w:spacing w:line="800" w:lineRule="exact"/>
        <w:ind w:right="-11" w:firstLine="443" w:firstLineChars="147"/>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项目建设地点：</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lang w:val="en-US" w:bidi="ar-SA"/>
        </w:rPr>
        <w:t xml:space="preserve"> </w:t>
      </w:r>
    </w:p>
    <w:p>
      <w:pPr>
        <w:autoSpaceDN/>
        <w:spacing w:line="800" w:lineRule="exact"/>
        <w:ind w:right="-11" w:firstLine="443" w:firstLineChars="147"/>
        <w:rPr>
          <w:rFonts w:hint="default" w:ascii="宋体" w:hAnsi="宋体" w:eastAsia="宋体" w:cs="宋体"/>
          <w:b/>
          <w:bCs/>
          <w:color w:val="auto"/>
          <w:kern w:val="2"/>
          <w:sz w:val="30"/>
          <w:szCs w:val="30"/>
          <w:highlight w:val="white"/>
          <w:u w:val="single"/>
          <w:lang w:val="en-US" w:eastAsia="zh-CN" w:bidi="ar-SA"/>
        </w:rPr>
      </w:pPr>
      <w:r>
        <w:rPr>
          <w:rFonts w:hint="eastAsia" w:ascii="宋体" w:hAnsi="宋体" w:eastAsia="宋体" w:cs="宋体"/>
          <w:b/>
          <w:bCs/>
          <w:color w:val="auto"/>
          <w:kern w:val="2"/>
          <w:sz w:val="30"/>
          <w:szCs w:val="30"/>
          <w:highlight w:val="white"/>
          <w:lang w:val="en-US" w:bidi="ar-SA"/>
        </w:rPr>
        <w:t>委  托  人：</w:t>
      </w:r>
      <w:r>
        <w:rPr>
          <w:rFonts w:hint="eastAsia" w:ascii="宋体" w:hAnsi="宋体" w:eastAsia="宋体" w:cs="宋体"/>
          <w:b/>
          <w:bCs/>
          <w:color w:val="auto"/>
          <w:kern w:val="2"/>
          <w:sz w:val="30"/>
          <w:szCs w:val="30"/>
          <w:highlight w:val="white"/>
          <w:u w:val="single"/>
          <w:lang w:val="en-US" w:eastAsia="zh-CN" w:bidi="ar-SA"/>
        </w:rPr>
        <w:t xml:space="preserve">                                      </w:t>
      </w:r>
    </w:p>
    <w:p>
      <w:pPr>
        <w:autoSpaceDN/>
        <w:spacing w:line="800" w:lineRule="exact"/>
        <w:ind w:right="-11" w:firstLine="443" w:firstLineChars="147"/>
        <w:rPr>
          <w:rFonts w:hint="eastAsia" w:ascii="宋体" w:hAnsi="宋体" w:eastAsia="宋体" w:cs="宋体"/>
          <w:b/>
          <w:bCs/>
          <w:color w:val="auto"/>
          <w:kern w:val="2"/>
          <w:sz w:val="30"/>
          <w:szCs w:val="30"/>
          <w:u w:val="single"/>
          <w:lang w:val="en-US" w:eastAsia="zh-CN" w:bidi="ar-SA"/>
        </w:rPr>
      </w:pPr>
      <w:r>
        <w:rPr>
          <w:rFonts w:hint="eastAsia" w:ascii="宋体" w:hAnsi="宋体" w:eastAsia="宋体" w:cs="宋体"/>
          <w:b/>
          <w:bCs/>
          <w:color w:val="auto"/>
          <w:kern w:val="2"/>
          <w:sz w:val="30"/>
          <w:szCs w:val="30"/>
          <w:highlight w:val="white"/>
          <w:lang w:val="en-US" w:bidi="ar-SA"/>
        </w:rPr>
        <w:t>监  理  人：</w:t>
      </w:r>
      <w:r>
        <w:rPr>
          <w:rFonts w:hint="eastAsia" w:ascii="宋体" w:hAnsi="宋体" w:eastAsia="宋体" w:cs="宋体"/>
          <w:b/>
          <w:bCs/>
          <w:color w:val="auto"/>
          <w:kern w:val="2"/>
          <w:sz w:val="30"/>
          <w:szCs w:val="30"/>
          <w:u w:val="single"/>
          <w:lang w:val="en-US" w:bidi="ar-SA"/>
        </w:rPr>
        <w:t xml:space="preserve"> </w:t>
      </w:r>
      <w:r>
        <w:rPr>
          <w:rFonts w:hint="eastAsia" w:ascii="宋体" w:hAnsi="宋体" w:eastAsia="宋体" w:cs="宋体"/>
          <w:b/>
          <w:bCs/>
          <w:color w:val="auto"/>
          <w:kern w:val="2"/>
          <w:sz w:val="30"/>
          <w:szCs w:val="30"/>
          <w:u w:val="single"/>
          <w:lang w:val="en-US" w:eastAsia="zh-CN" w:bidi="ar-SA"/>
        </w:rPr>
        <w:t xml:space="preserve">                                     </w:t>
      </w:r>
    </w:p>
    <w:p>
      <w:pPr>
        <w:autoSpaceDN/>
        <w:spacing w:line="800" w:lineRule="exact"/>
        <w:ind w:right="-11" w:firstLine="443" w:firstLineChars="147"/>
        <w:rPr>
          <w:rFonts w:hint="default"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highlight w:val="white"/>
          <w:lang w:val="en-US" w:bidi="ar-SA"/>
        </w:rPr>
        <w:t>签 订 日 期：</w:t>
      </w:r>
      <w:r>
        <w:rPr>
          <w:rFonts w:hint="eastAsia" w:ascii="宋体" w:hAnsi="宋体" w:eastAsia="宋体" w:cs="宋体"/>
          <w:b/>
          <w:bCs/>
          <w:color w:val="auto"/>
          <w:kern w:val="2"/>
          <w:sz w:val="30"/>
          <w:szCs w:val="30"/>
          <w:highlight w:val="white"/>
          <w:u w:val="single"/>
          <w:lang w:val="en-US" w:eastAsia="zh-CN" w:bidi="ar-SA"/>
        </w:rPr>
        <w:t xml:space="preserve">     </w:t>
      </w:r>
      <w:r>
        <w:rPr>
          <w:rFonts w:hint="eastAsia" w:ascii="宋体" w:hAnsi="宋体" w:eastAsia="宋体" w:cs="宋体"/>
          <w:b/>
          <w:bCs/>
          <w:color w:val="auto"/>
          <w:kern w:val="2"/>
          <w:sz w:val="30"/>
          <w:szCs w:val="30"/>
          <w:u w:val="single"/>
          <w:lang w:val="en-US" w:bidi="ar-SA"/>
        </w:rPr>
        <w:t>年</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u w:val="single"/>
          <w:lang w:val="en-US" w:bidi="ar-SA"/>
        </w:rPr>
        <w:t>月</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u w:val="single"/>
          <w:lang w:val="en-US" w:bidi="ar-SA"/>
        </w:rPr>
        <w:t>日</w:t>
      </w:r>
      <w:r>
        <w:rPr>
          <w:rFonts w:hint="eastAsia" w:ascii="宋体" w:hAnsi="宋体" w:eastAsia="宋体" w:cs="宋体"/>
          <w:b/>
          <w:bCs/>
          <w:color w:val="auto"/>
          <w:kern w:val="2"/>
          <w:sz w:val="30"/>
          <w:szCs w:val="30"/>
          <w:u w:val="single"/>
          <w:lang w:val="en-US" w:eastAsia="zh-CN" w:bidi="ar-SA"/>
        </w:rPr>
        <w:t xml:space="preserve">                      </w:t>
      </w:r>
    </w:p>
    <w:p>
      <w:pPr>
        <w:autoSpaceDE/>
        <w:autoSpaceDN/>
        <w:spacing w:line="480" w:lineRule="auto"/>
        <w:ind w:right="-11" w:firstLine="265" w:firstLineChars="88"/>
        <w:rPr>
          <w:rFonts w:hint="eastAsia" w:ascii="宋体" w:hAnsi="宋体" w:eastAsia="宋体" w:cs="宋体"/>
          <w:b/>
          <w:bCs/>
          <w:color w:val="auto"/>
          <w:kern w:val="2"/>
          <w:sz w:val="30"/>
          <w:szCs w:val="30"/>
          <w:lang w:val="en-US" w:bidi="ar-SA"/>
        </w:rPr>
      </w:pPr>
    </w:p>
    <w:p>
      <w:pPr>
        <w:autoSpaceDE/>
        <w:autoSpaceDN/>
        <w:ind w:firstLine="3903" w:firstLineChars="1296"/>
        <w:rPr>
          <w:rFonts w:hint="eastAsia" w:ascii="宋体" w:hAnsi="宋体" w:eastAsia="宋体" w:cs="宋体"/>
          <w:b/>
          <w:bCs/>
          <w:color w:val="auto"/>
          <w:kern w:val="2"/>
          <w:sz w:val="30"/>
          <w:szCs w:val="30"/>
          <w:highlight w:val="white"/>
          <w:lang w:val="en-US" w:bidi="ar-SA"/>
        </w:rPr>
      </w:pPr>
    </w:p>
    <w:p>
      <w:pPr>
        <w:autoSpaceDE/>
        <w:autoSpaceDN/>
        <w:ind w:firstLine="3903" w:firstLineChars="1296"/>
        <w:rPr>
          <w:rFonts w:hint="eastAsia" w:ascii="宋体" w:hAnsi="宋体" w:eastAsia="宋体" w:cs="宋体"/>
          <w:b/>
          <w:bCs/>
          <w:color w:val="auto"/>
          <w:kern w:val="2"/>
          <w:sz w:val="30"/>
          <w:szCs w:val="30"/>
          <w:highlight w:val="white"/>
          <w:lang w:val="en-US" w:bidi="ar-SA"/>
        </w:rPr>
      </w:pPr>
    </w:p>
    <w:p>
      <w:pPr>
        <w:autoSpaceDE/>
        <w:autoSpaceDN/>
        <w:ind w:firstLine="3903" w:firstLineChars="1296"/>
        <w:jc w:val="center"/>
        <w:rPr>
          <w:rFonts w:hint="eastAsia" w:ascii="宋体" w:hAnsi="宋体" w:eastAsia="宋体" w:cs="宋体"/>
          <w:b/>
          <w:bCs/>
          <w:color w:val="auto"/>
          <w:kern w:val="2"/>
          <w:sz w:val="30"/>
          <w:szCs w:val="30"/>
          <w:highlight w:val="white"/>
          <w:lang w:val="en-US" w:bidi="ar-SA"/>
        </w:rPr>
      </w:pPr>
    </w:p>
    <w:p>
      <w:pPr>
        <w:keepNext/>
        <w:keepLines/>
        <w:adjustRightInd w:val="0"/>
        <w:spacing w:before="260" w:after="260" w:line="416" w:lineRule="atLeast"/>
        <w:jc w:val="center"/>
        <w:outlineLvl w:val="2"/>
        <w:rPr>
          <w:rFonts w:ascii="Calibri" w:hAnsi="宋体" w:eastAsia="宋体" w:cs="Times New Roman"/>
          <w:color w:val="000000"/>
          <w:sz w:val="28"/>
        </w:rPr>
      </w:pPr>
      <w:r>
        <w:rPr>
          <w:rFonts w:hint="eastAsia" w:ascii="Times New Roman" w:hAnsi="Times New Roman" w:eastAsia="宋体" w:cs="Times New Roman"/>
          <w:b/>
          <w:bCs/>
          <w:sz w:val="32"/>
          <w:szCs w:val="32"/>
        </w:rPr>
        <w:br w:type="page"/>
      </w:r>
      <w:bookmarkStart w:id="8" w:name="_Toc23235"/>
      <w:bookmarkStart w:id="9" w:name="_Toc256000038"/>
      <w:bookmarkStart w:id="10" w:name="_Toc256000103"/>
      <w:bookmarkStart w:id="11" w:name="_Toc256000088"/>
      <w:r>
        <w:rPr>
          <w:rFonts w:hint="eastAsia" w:ascii="Times New Roman" w:hAnsi="Times New Roman" w:eastAsia="宋体" w:cs="Times New Roman"/>
          <w:b/>
          <w:bCs/>
          <w:sz w:val="32"/>
          <w:szCs w:val="32"/>
        </w:rPr>
        <w:t>第一节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协议书</w:t>
      </w:r>
      <w:bookmarkEnd w:id="8"/>
      <w:bookmarkEnd w:id="9"/>
      <w:bookmarkEnd w:id="10"/>
      <w:bookmarkEnd w:id="11"/>
    </w:p>
    <w:p>
      <w:pPr>
        <w:adjustRightInd w:val="0"/>
        <w:snapToGrid w:val="0"/>
        <w:spacing w:line="360" w:lineRule="auto"/>
        <w:ind w:firstLine="422" w:firstLineChars="200"/>
        <w:rPr>
          <w:rFonts w:ascii="Calibri" w:hAnsi="宋体" w:eastAsia="宋体" w:cs="Times New Roman"/>
          <w:b/>
          <w:color w:val="000000"/>
          <w:szCs w:val="21"/>
        </w:rPr>
      </w:pPr>
      <w:r>
        <w:rPr>
          <w:rFonts w:hint="eastAsia" w:ascii="Calibri" w:hAnsi="宋体" w:eastAsia="宋体" w:cs="Times New Roman"/>
          <w:b/>
          <w:color w:val="000000"/>
          <w:szCs w:val="21"/>
        </w:rPr>
        <w:t>委托人（全称）：</w:t>
      </w:r>
      <w:r>
        <w:rPr>
          <w:rFonts w:hint="eastAsia" w:ascii="Times New Roman" w:hAnsi="Times New Roman" w:cs="Times New Roman"/>
          <w:sz w:val="24"/>
          <w:szCs w:val="24"/>
          <w:u w:val="single"/>
          <w:lang w:eastAsia="zh-CN"/>
        </w:rPr>
        <w:t>连城县莲兴乡村投资建设有限公司</w:t>
      </w:r>
      <w:r>
        <w:rPr>
          <w:rFonts w:ascii="Calibri" w:hAnsi="宋体" w:eastAsia="宋体" w:cs="Times New Roman"/>
          <w:b/>
          <w:color w:val="000000"/>
          <w:szCs w:val="21"/>
        </w:rPr>
        <w:t xml:space="preserve">      </w:t>
      </w:r>
    </w:p>
    <w:p>
      <w:pPr>
        <w:adjustRightInd w:val="0"/>
        <w:snapToGrid w:val="0"/>
        <w:spacing w:line="360" w:lineRule="auto"/>
        <w:ind w:firstLine="422" w:firstLineChars="200"/>
        <w:rPr>
          <w:rFonts w:ascii="Calibri" w:hAnsi="宋体" w:eastAsia="宋体" w:cs="Times New Roman"/>
          <w:color w:val="000000"/>
          <w:szCs w:val="21"/>
        </w:rPr>
      </w:pPr>
      <w:r>
        <w:rPr>
          <w:rFonts w:hint="eastAsia" w:ascii="Calibri" w:hAnsi="宋体" w:eastAsia="宋体" w:cs="Times New Roman"/>
          <w:b/>
          <w:color w:val="000000"/>
          <w:szCs w:val="21"/>
        </w:rPr>
        <w:t>监理人（全称）：</w:t>
      </w:r>
      <w:r>
        <w:rPr>
          <w:rFonts w:ascii="Calibri" w:hAnsi="宋体" w:eastAsia="宋体" w:cs="Times New Roman"/>
          <w:b/>
          <w:color w:val="000000"/>
          <w:szCs w:val="21"/>
          <w:u w:val="single"/>
        </w:rPr>
        <w:t xml:space="preserve">                       </w:t>
      </w:r>
      <w:r>
        <w:rPr>
          <w:rFonts w:hint="eastAsia" w:ascii="Calibri" w:hAnsi="宋体" w:eastAsia="宋体" w:cs="Times New Roman"/>
          <w:b/>
          <w:color w:val="000000"/>
          <w:szCs w:val="21"/>
          <w:u w:val="single"/>
          <w:lang w:val="en-US" w:eastAsia="zh-CN"/>
        </w:rPr>
        <w:t xml:space="preserve">   </w:t>
      </w:r>
      <w:r>
        <w:rPr>
          <w:rFonts w:ascii="Calibri" w:hAnsi="宋体" w:eastAsia="宋体" w:cs="Times New Roman"/>
          <w:b/>
          <w:color w:val="000000"/>
          <w:szCs w:val="21"/>
          <w:u w:val="single"/>
        </w:rPr>
        <w:t xml:space="preserve">  </w:t>
      </w:r>
      <w:r>
        <w:rPr>
          <w:rFonts w:ascii="Calibri" w:hAnsi="宋体" w:eastAsia="宋体" w:cs="Times New Roman"/>
          <w:color w:val="000000"/>
          <w:szCs w:val="21"/>
          <w:u w:val="single"/>
        </w:rPr>
        <w:t xml:space="preserve">  </w:t>
      </w:r>
    </w:p>
    <w:p>
      <w:pPr>
        <w:adjustRightInd w:val="0"/>
        <w:snapToGrid w:val="0"/>
        <w:spacing w:line="360" w:lineRule="auto"/>
        <w:ind w:firstLine="420" w:firstLineChars="200"/>
        <w:rPr>
          <w:rFonts w:ascii="Calibri" w:hAnsi="宋体" w:eastAsia="宋体" w:cs="Times New Roman"/>
          <w:color w:val="000000"/>
          <w:szCs w:val="21"/>
          <w:u w:val="single"/>
        </w:rPr>
      </w:pPr>
      <w:r>
        <w:rPr>
          <w:rFonts w:hint="eastAsia" w:ascii="Calibri" w:hAnsi="宋体" w:eastAsia="宋体" w:cs="Times New Roman"/>
          <w:color w:val="000000"/>
          <w:szCs w:val="21"/>
        </w:rPr>
        <w:t>根据《中华人民共和国民法典》、《中华人民共和国建筑法》及其他有关法律、法规，遵循平等、自愿、公平和诚信的原则，双方就下述工程委托监理与相关服务事项协商一致，订立本合同。</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一、工程概况</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工程名称：</w:t>
      </w:r>
      <w:r>
        <w:rPr>
          <w:rFonts w:hint="eastAsia" w:ascii="Times New Roman" w:hAnsi="Times New Roman" w:cs="Times New Roman"/>
          <w:szCs w:val="21"/>
          <w:u w:val="single"/>
          <w:lang w:eastAsia="zh-CN"/>
        </w:rPr>
        <w:t>连城县智慧农事综合服务中心项目（一期）粮食烘干及大米加工设备监理</w:t>
      </w:r>
      <w:r>
        <w:rPr>
          <w:rFonts w:hint="eastAsia" w:ascii="Calibri" w:hAnsi="宋体" w:eastAsia="宋体" w:cs="Times New Roman"/>
          <w:color w:val="000000"/>
          <w:szCs w:val="21"/>
        </w:rPr>
        <w:t>；</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工程地点：</w:t>
      </w:r>
      <w:r>
        <w:rPr>
          <w:rFonts w:hint="eastAsia" w:ascii="Times New Roman" w:hAnsi="Times New Roman" w:eastAsia="宋体" w:cs="Times New Roman"/>
          <w:szCs w:val="21"/>
          <w:u w:val="single"/>
          <w:lang w:eastAsia="zh-CN"/>
        </w:rPr>
        <w:t>连城县</w:t>
      </w:r>
      <w:r>
        <w:rPr>
          <w:rFonts w:hint="eastAsia" w:ascii="Calibri" w:hAnsi="宋体" w:eastAsia="宋体" w:cs="Times New Roman"/>
          <w:color w:val="000000"/>
          <w:szCs w:val="21"/>
        </w:rPr>
        <w:t>；</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工程规模：</w:t>
      </w:r>
      <w:r>
        <w:rPr>
          <w:rFonts w:hint="eastAsia" w:ascii="Times New Roman" w:hAnsi="Times New Roman" w:eastAsia="宋体" w:cs="Times New Roman"/>
          <w:szCs w:val="21"/>
          <w:u w:val="single"/>
          <w:lang w:val="en-US" w:eastAsia="zh-CN"/>
        </w:rPr>
        <w:t>本项目设备安装包内容包含日烘干330吨粮食烘干机及其附属配套设备、日加工100吨大米及其配套附属设备</w:t>
      </w:r>
      <w:r>
        <w:rPr>
          <w:rFonts w:hint="eastAsia" w:ascii="Times New Roman" w:hAnsi="Times New Roman" w:eastAsia="宋体" w:cs="Times New Roman"/>
          <w:szCs w:val="21"/>
          <w:u w:val="single"/>
          <w:lang w:eastAsia="zh-CN"/>
        </w:rPr>
        <w:t>。</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4.</w:t>
      </w:r>
      <w:r>
        <w:rPr>
          <w:rFonts w:hint="eastAsia" w:ascii="Calibri" w:hAnsi="宋体" w:eastAsia="宋体" w:cs="Times New Roman"/>
          <w:color w:val="000000"/>
          <w:szCs w:val="21"/>
          <w:lang w:val="en-US" w:eastAsia="zh-CN"/>
        </w:rPr>
        <w:t>设备购置费</w:t>
      </w:r>
      <w:r>
        <w:rPr>
          <w:rFonts w:hint="eastAsia" w:ascii="Calibri" w:hAnsi="宋体" w:eastAsia="宋体" w:cs="Times New Roman"/>
          <w:color w:val="000000"/>
          <w:szCs w:val="21"/>
        </w:rPr>
        <w:t>：</w:t>
      </w:r>
      <w:r>
        <w:rPr>
          <w:rFonts w:ascii="Times New Roman" w:hAnsi="Times New Roman" w:eastAsia="宋体" w:cs="Times New Roman"/>
          <w:szCs w:val="21"/>
          <w:u w:val="single"/>
        </w:rPr>
        <w:t>人民币</w:t>
      </w:r>
      <w:r>
        <w:rPr>
          <w:rFonts w:hint="eastAsia" w:ascii="Times New Roman" w:hAnsi="Times New Roman" w:eastAsia="宋体" w:cs="Times New Roman"/>
          <w:szCs w:val="21"/>
          <w:u w:val="single"/>
          <w:lang w:val="en-US" w:eastAsia="zh-CN"/>
        </w:rPr>
        <w:t>8097280</w:t>
      </w:r>
      <w:r>
        <w:rPr>
          <w:rFonts w:hint="eastAsia" w:ascii="Times New Roman" w:hAnsi="Times New Roman" w:cs="Times New Roman"/>
          <w:szCs w:val="21"/>
          <w:u w:val="single"/>
          <w:lang w:val="en-US" w:eastAsia="zh-CN"/>
        </w:rPr>
        <w:t>元</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二、词语限定</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协议书中相关词语的含义与通用条件中的定义与解释相同。</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三、组成本合同的文件</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协议书；</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中标通知书；</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投标文件；</w:t>
      </w:r>
    </w:p>
    <w:p>
      <w:pPr>
        <w:adjustRightInd w:val="0"/>
        <w:snapToGrid w:val="0"/>
        <w:spacing w:line="360" w:lineRule="auto"/>
        <w:rPr>
          <w:rFonts w:ascii="Calibri" w:hAnsi="宋体" w:eastAsia="宋体" w:cs="Times New Roman"/>
          <w:color w:val="000000"/>
          <w:szCs w:val="21"/>
        </w:rPr>
      </w:pPr>
      <w:r>
        <w:rPr>
          <w:rFonts w:ascii="Calibri" w:hAnsi="宋体" w:eastAsia="宋体" w:cs="Times New Roman"/>
          <w:color w:val="000000"/>
          <w:szCs w:val="21"/>
        </w:rPr>
        <w:t xml:space="preserve">    4. </w:t>
      </w:r>
      <w:r>
        <w:rPr>
          <w:rFonts w:hint="eastAsia" w:ascii="Calibri" w:hAnsi="宋体" w:eastAsia="宋体" w:cs="Times New Roman"/>
          <w:color w:val="000000"/>
          <w:szCs w:val="21"/>
        </w:rPr>
        <w:t>专用条件；</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5. </w:t>
      </w:r>
      <w:r>
        <w:rPr>
          <w:rFonts w:hint="eastAsia" w:ascii="Calibri" w:hAnsi="宋体" w:eastAsia="宋体" w:cs="Times New Roman"/>
          <w:color w:val="000000"/>
          <w:szCs w:val="21"/>
        </w:rPr>
        <w:t>通用条件；</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6. </w:t>
      </w:r>
      <w:r>
        <w:rPr>
          <w:rFonts w:hint="eastAsia" w:ascii="Calibri" w:hAnsi="宋体" w:eastAsia="宋体" w:cs="Times New Roman"/>
          <w:color w:val="000000"/>
          <w:szCs w:val="21"/>
        </w:rPr>
        <w:t>附录，即：</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附录</w:t>
      </w:r>
      <w:r>
        <w:rPr>
          <w:rFonts w:ascii="Calibri" w:hAnsi="宋体" w:eastAsia="宋体" w:cs="Times New Roman"/>
          <w:color w:val="000000"/>
          <w:szCs w:val="21"/>
        </w:rPr>
        <w:t xml:space="preserve">A  </w:t>
      </w:r>
      <w:r>
        <w:rPr>
          <w:rFonts w:hint="eastAsia" w:ascii="Calibri" w:hAnsi="宋体" w:eastAsia="宋体" w:cs="Times New Roman"/>
          <w:color w:val="000000"/>
          <w:szCs w:val="21"/>
        </w:rPr>
        <w:t>相关服务的范围和内容</w:t>
      </w:r>
    </w:p>
    <w:p>
      <w:pPr>
        <w:adjustRightInd w:val="0"/>
        <w:snapToGrid w:val="0"/>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附录</w:t>
      </w:r>
      <w:r>
        <w:rPr>
          <w:rFonts w:ascii="Calibri" w:hAnsi="宋体" w:eastAsia="宋体" w:cs="Times New Roman"/>
          <w:color w:val="000000"/>
          <w:szCs w:val="21"/>
        </w:rPr>
        <w:t xml:space="preserve">B  </w:t>
      </w:r>
      <w:r>
        <w:rPr>
          <w:rFonts w:hint="eastAsia" w:ascii="Calibri" w:hAnsi="宋体" w:eastAsia="宋体" w:cs="Times New Roman"/>
          <w:color w:val="000000"/>
          <w:szCs w:val="21"/>
        </w:rPr>
        <w:t>委托人派遣的人员和提供的</w:t>
      </w:r>
      <w:r>
        <w:rPr>
          <w:rFonts w:hint="eastAsia" w:ascii="Calibri" w:hAnsi="宋体" w:eastAsia="宋体" w:cs="Times New Roman"/>
          <w:bCs/>
          <w:color w:val="000000"/>
          <w:szCs w:val="21"/>
        </w:rPr>
        <w:t>房屋、资料</w:t>
      </w:r>
      <w:r>
        <w:rPr>
          <w:rFonts w:hint="eastAsia" w:ascii="Calibri" w:hAnsi="宋体" w:eastAsia="宋体" w:cs="Times New Roman"/>
          <w:color w:val="000000"/>
          <w:szCs w:val="21"/>
        </w:rPr>
        <w:t>、设备</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本合同签订后，双方依法签订的补充协议也是本合同文件的组成部分。</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四、总监理工程师</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总监理工程师姓名：</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，身份证号码：</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，注册号：</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五、签约酬金</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签约酬金（大写）：</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包括：</w:t>
      </w:r>
    </w:p>
    <w:p>
      <w:pPr>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本项目</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监理服务费</w:t>
      </w:r>
      <w:r>
        <w:rPr>
          <w:rFonts w:hint="eastAsia" w:hAnsi="宋体" w:cs="Times New Roman"/>
          <w:color w:val="000000"/>
          <w:szCs w:val="21"/>
          <w:u w:val="single"/>
          <w:lang w:val="en-US" w:eastAsia="zh-CN"/>
        </w:rPr>
        <w:t xml:space="preserve">                     </w:t>
      </w:r>
      <w:r>
        <w:rPr>
          <w:rFonts w:hint="eastAsia" w:ascii="Calibri" w:hAnsi="宋体" w:eastAsia="宋体" w:cs="Times New Roman"/>
          <w:color w:val="000000"/>
          <w:szCs w:val="21"/>
        </w:rPr>
        <w:t>元。</w:t>
      </w:r>
    </w:p>
    <w:p>
      <w:pPr>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工程竣工结算时，以经有权部门最终审定的本工程施工结算总造价为本项目的监理服务费的计费额计取并参照</w:t>
      </w:r>
      <w:r>
        <w:rPr>
          <w:rFonts w:hint="eastAsia" w:ascii="Calibri" w:hAnsi="宋体" w:eastAsia="宋体" w:cs="Times New Roman"/>
          <w:color w:val="000000"/>
          <w:szCs w:val="21"/>
          <w:u w:val="single"/>
        </w:rPr>
        <w:t>（</w:t>
      </w:r>
      <w:r>
        <w:rPr>
          <w:rFonts w:hint="eastAsia" w:ascii="宋体" w:hAnsi="宋体" w:eastAsia="宋体" w:cs="Times New Roman"/>
          <w:color w:val="auto"/>
          <w:u w:val="single"/>
          <w:lang w:val="en-US" w:eastAsia="zh-CN"/>
        </w:rPr>
        <w:t>福建连城国有投资集团有限公司关于调整工程监理收费标准的通知-连国投工管2号文</w:t>
      </w:r>
      <w:r>
        <w:rPr>
          <w:rFonts w:hint="eastAsia" w:ascii="Calibri" w:hAnsi="宋体" w:eastAsia="宋体" w:cs="Times New Roman"/>
          <w:color w:val="000000"/>
          <w:szCs w:val="21"/>
          <w:u w:val="single"/>
        </w:rPr>
        <w:t>）</w:t>
      </w:r>
      <w:r>
        <w:rPr>
          <w:rFonts w:hint="eastAsia" w:ascii="Calibri" w:hAnsi="宋体" w:eastAsia="宋体" w:cs="Times New Roman"/>
          <w:color w:val="000000"/>
          <w:szCs w:val="21"/>
        </w:rPr>
        <w:t>调整本项目的监理服务费。</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六、期限</w:t>
      </w:r>
    </w:p>
    <w:p>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监理服务期：</w:t>
      </w:r>
      <w:r>
        <w:rPr>
          <w:rFonts w:hint="eastAsia" w:ascii="宋体" w:hAnsi="宋体" w:eastAsia="宋体" w:cs="Times New Roman"/>
          <w:color w:val="auto"/>
          <w:highlight w:val="none"/>
          <w:u w:val="single"/>
          <w:lang w:val="en-US" w:eastAsia="zh-CN"/>
        </w:rPr>
        <w:t>120日历天</w:t>
      </w:r>
      <w:r>
        <w:rPr>
          <w:rFonts w:hint="eastAsia" w:ascii="Calibri" w:hAnsi="宋体" w:eastAsia="宋体" w:cs="Times New Roman"/>
          <w:color w:val="000000"/>
          <w:szCs w:val="21"/>
        </w:rPr>
        <w:t>，且不应超过施工合同工期。</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监理服务期不包括保修阶段服务期。</w:t>
      </w:r>
    </w:p>
    <w:p>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）勘察阶段服务期：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pPr>
        <w:adjustRightInd w:val="0"/>
        <w:snapToGrid w:val="0"/>
        <w:spacing w:line="360" w:lineRule="auto"/>
        <w:ind w:firstLine="525" w:firstLineChars="25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）设计阶段服务期：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pPr>
        <w:adjustRightInd w:val="0"/>
        <w:snapToGrid w:val="0"/>
        <w:spacing w:line="360" w:lineRule="auto"/>
        <w:ind w:firstLine="525" w:firstLineChars="25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）保修阶段服务期：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3.</w:t>
      </w:r>
      <w:r>
        <w:rPr>
          <w:rFonts w:hint="eastAsia" w:ascii="Calibri" w:hAnsi="宋体" w:eastAsia="宋体" w:cs="Times New Roman"/>
          <w:color w:val="000000"/>
          <w:szCs w:val="21"/>
        </w:rPr>
        <w:t>其他相关服务期：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七、双方承诺</w:t>
      </w:r>
    </w:p>
    <w:p>
      <w:pPr>
        <w:spacing w:line="360" w:lineRule="auto"/>
        <w:ind w:firstLine="415" w:firstLineChars="198"/>
        <w:rPr>
          <w:rFonts w:ascii="Calibri" w:hAnsi="宋体" w:eastAsia="宋体" w:cs="Times New Roman"/>
          <w:b/>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监理人向委托人承诺，按照本合同约定提供监理与相关服务。</w:t>
      </w:r>
    </w:p>
    <w:p>
      <w:pPr>
        <w:spacing w:line="360" w:lineRule="auto"/>
        <w:ind w:firstLine="415" w:firstLineChars="198"/>
        <w:rPr>
          <w:rFonts w:hint="eastAsia"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委托人向监理人承诺，按照本合同约定派遣相应的人员，提供</w:t>
      </w:r>
      <w:r>
        <w:rPr>
          <w:rFonts w:hint="eastAsia" w:ascii="Calibri" w:hAnsi="宋体" w:eastAsia="宋体" w:cs="Times New Roman"/>
          <w:bCs/>
          <w:color w:val="000000"/>
          <w:szCs w:val="21"/>
        </w:rPr>
        <w:t>房屋、资料</w:t>
      </w:r>
      <w:r>
        <w:rPr>
          <w:rFonts w:hint="eastAsia" w:ascii="Calibri" w:hAnsi="宋体" w:eastAsia="宋体" w:cs="Times New Roman"/>
          <w:color w:val="000000"/>
          <w:szCs w:val="21"/>
        </w:rPr>
        <w:t>、设备，并按本合同约定支付酬金。</w:t>
      </w:r>
    </w:p>
    <w:p>
      <w:pPr>
        <w:ind w:firstLine="420" w:firstLineChars="200"/>
        <w:jc w:val="left"/>
        <w:rPr>
          <w:rFonts w:hint="eastAsia" w:ascii="Calibri" w:hAnsi="宋体" w:eastAsia="宋体" w:cs="Times New Roman"/>
          <w:color w:val="000000"/>
          <w:szCs w:val="21"/>
        </w:rPr>
      </w:pPr>
      <w:r>
        <w:rPr>
          <w:rFonts w:hint="eastAsia" w:ascii="Calibri" w:hAnsi="宋体" w:eastAsia="宋体" w:cs="Times New Roman"/>
          <w:color w:val="000000"/>
          <w:szCs w:val="21"/>
        </w:rPr>
        <w:t>3.合同双方保证本合同所记载的住所、电话、电子邮箱等信息均真实有效。本合同约定的住所为各类文书指定的送达地址。发生诉讼的，诉讼文书按本条执行。因诉讼产生的律师费、起诉费、公告费、执行费等一切费用由违约方承担。本条款不受合同终止、解除的影响。</w:t>
      </w:r>
    </w:p>
    <w:p>
      <w:pPr>
        <w:spacing w:line="360" w:lineRule="auto"/>
        <w:ind w:firstLine="415" w:firstLineChars="198"/>
        <w:rPr>
          <w:rFonts w:hint="eastAsia" w:ascii="Calibri" w:hAnsi="宋体" w:eastAsia="宋体" w:cs="Times New Roman"/>
          <w:color w:val="000000"/>
          <w:szCs w:val="21"/>
        </w:rPr>
      </w:pPr>
    </w:p>
    <w:p>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八、合同订立</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订立时间：</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年</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月</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w:t>
      </w:r>
    </w:p>
    <w:p>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订立地点：</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pPr>
        <w:adjustRightInd w:val="0"/>
        <w:snapToGrid w:val="0"/>
        <w:spacing w:line="36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本合同一式</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玖</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份，具有同等法律效力，</w:t>
      </w:r>
      <w:r>
        <w:rPr>
          <w:rFonts w:hint="eastAsia" w:ascii="宋体" w:hAnsi="宋体" w:eastAsia="宋体" w:cs="Times New Roman"/>
          <w:color w:val="auto"/>
        </w:rPr>
        <w:t>甲方执</w:t>
      </w:r>
      <w:r>
        <w:rPr>
          <w:rFonts w:hint="eastAsia" w:ascii="宋体" w:hAnsi="宋体" w:eastAsia="宋体" w:cs="Times New Roman"/>
          <w:color w:val="auto"/>
          <w:u w:val="single"/>
        </w:rPr>
        <w:t xml:space="preserve"> 伍 </w:t>
      </w:r>
      <w:r>
        <w:rPr>
          <w:rFonts w:hint="eastAsia" w:ascii="宋体" w:hAnsi="宋体" w:eastAsia="宋体" w:cs="Times New Roman"/>
          <w:color w:val="auto"/>
        </w:rPr>
        <w:t>份，乙方执</w:t>
      </w:r>
      <w:r>
        <w:rPr>
          <w:rFonts w:hint="eastAsia" w:ascii="宋体" w:hAnsi="宋体" w:eastAsia="宋体" w:cs="Times New Roman"/>
          <w:color w:val="auto"/>
          <w:u w:val="single"/>
        </w:rPr>
        <w:t xml:space="preserve"> 肆 </w:t>
      </w:r>
      <w:r>
        <w:rPr>
          <w:rFonts w:hint="eastAsia" w:ascii="宋体" w:hAnsi="宋体" w:eastAsia="宋体" w:cs="Times New Roman"/>
          <w:color w:val="auto"/>
        </w:rPr>
        <w:t>份</w:t>
      </w:r>
      <w:r>
        <w:rPr>
          <w:rFonts w:hint="eastAsia" w:ascii="Calibri" w:hAnsi="宋体" w:eastAsia="宋体" w:cs="Times New Roman"/>
          <w:color w:val="000000"/>
          <w:szCs w:val="21"/>
        </w:rPr>
        <w:t>。</w:t>
      </w:r>
    </w:p>
    <w:p>
      <w:pPr>
        <w:adjustRightInd w:val="0"/>
        <w:snapToGrid w:val="0"/>
        <w:spacing w:line="360" w:lineRule="auto"/>
        <w:ind w:firstLine="415" w:firstLineChars="198"/>
        <w:rPr>
          <w:rFonts w:ascii="Calibri" w:hAnsi="宋体" w:eastAsia="宋体" w:cs="Times New Roman"/>
          <w:color w:val="000000"/>
          <w:szCs w:val="21"/>
        </w:rPr>
      </w:pPr>
      <w:bookmarkStart w:id="12" w:name="_Toc256000028"/>
      <w:r>
        <w:rPr>
          <w:rFonts w:hint="eastAsia" w:ascii="Calibri" w:hAnsi="宋体" w:eastAsia="宋体" w:cs="Times New Roman"/>
          <w:color w:val="000000"/>
          <w:szCs w:val="21"/>
        </w:rPr>
        <w:t>委托人：</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（盖章）</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监理人：</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（盖章）</w:t>
      </w:r>
      <w:r>
        <w:rPr>
          <w:rFonts w:ascii="Calibri" w:hAnsi="宋体" w:eastAsia="宋体" w:cs="Times New Roman"/>
          <w:color w:val="000000"/>
          <w:szCs w:val="21"/>
          <w:u w:val="single"/>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住所：</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住所：</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 xml:space="preserve"> </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p>
    <w:p>
      <w:pPr>
        <w:adjustRightInd w:val="0"/>
        <w:snapToGrid w:val="0"/>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邮政编码：</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邮政编码：</w:t>
      </w:r>
      <w:r>
        <w:rPr>
          <w:rFonts w:ascii="Calibri" w:hAnsi="宋体" w:eastAsia="宋体" w:cs="Times New Roman"/>
          <w:color w:val="000000"/>
          <w:szCs w:val="21"/>
          <w:u w:val="single"/>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法定代表人或其授权</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法定代表人或其授权</w:t>
      </w:r>
      <w:r>
        <w:rPr>
          <w:rFonts w:ascii="Calibri" w:hAnsi="宋体" w:eastAsia="宋体" w:cs="Times New Roman"/>
          <w:color w:val="000000"/>
          <w:szCs w:val="21"/>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的代理人：</w:t>
      </w:r>
      <w:r>
        <w:rPr>
          <w:rFonts w:hint="eastAsia" w:ascii="Calibri" w:hAnsi="宋体" w:eastAsia="宋体" w:cs="Times New Roman"/>
          <w:color w:val="000000"/>
          <w:szCs w:val="21"/>
          <w:u w:val="single"/>
        </w:rPr>
        <w:t>（签字或盖章）</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的代理人：</w:t>
      </w:r>
      <w:r>
        <w:rPr>
          <w:rFonts w:hint="eastAsia" w:ascii="Calibri" w:hAnsi="宋体" w:eastAsia="宋体" w:cs="Times New Roman"/>
          <w:color w:val="000000"/>
          <w:szCs w:val="21"/>
          <w:u w:val="single"/>
        </w:rPr>
        <w:t>（签字或盖章）</w:t>
      </w:r>
      <w:r>
        <w:rPr>
          <w:rFonts w:ascii="Calibri" w:hAnsi="宋体" w:eastAsia="宋体" w:cs="Times New Roman"/>
          <w:color w:val="000000"/>
          <w:szCs w:val="21"/>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开户银行：</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开户银行：</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账号：</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账号：</w:t>
      </w:r>
      <w:r>
        <w:rPr>
          <w:rFonts w:ascii="Calibri" w:hAnsi="宋体" w:eastAsia="宋体" w:cs="Times New Roman"/>
          <w:color w:val="000000"/>
          <w:szCs w:val="21"/>
          <w:u w:val="single"/>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电话：</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电话：</w:t>
      </w:r>
      <w:r>
        <w:rPr>
          <w:rFonts w:ascii="Calibri" w:hAnsi="宋体" w:eastAsia="宋体" w:cs="Times New Roman"/>
          <w:color w:val="000000"/>
          <w:szCs w:val="21"/>
          <w:u w:val="single"/>
        </w:rPr>
        <w:t xml:space="preserve">                     </w:t>
      </w:r>
    </w:p>
    <w:p>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传真：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传真：</w:t>
      </w:r>
      <w:r>
        <w:rPr>
          <w:rFonts w:ascii="Calibri" w:hAnsi="宋体" w:eastAsia="宋体" w:cs="Times New Roman"/>
          <w:color w:val="000000"/>
          <w:szCs w:val="21"/>
          <w:u w:val="single"/>
        </w:rPr>
        <w:t xml:space="preserve">                    </w:t>
      </w:r>
    </w:p>
    <w:p>
      <w:pPr>
        <w:adjustRightInd w:val="0"/>
        <w:snapToGrid w:val="0"/>
        <w:spacing w:line="360" w:lineRule="auto"/>
        <w:ind w:firstLine="415" w:firstLineChars="198"/>
        <w:rPr>
          <w:rFonts w:ascii="Calibri" w:hAnsi="宋体" w:eastAsia="宋体" w:cs="Times New Roman"/>
          <w:color w:val="000000"/>
          <w:szCs w:val="21"/>
          <w:u w:val="single"/>
        </w:rPr>
      </w:pPr>
      <w:r>
        <w:rPr>
          <w:rFonts w:hint="eastAsia" w:ascii="Calibri" w:hAnsi="宋体" w:eastAsia="宋体" w:cs="Times New Roman"/>
          <w:color w:val="000000"/>
          <w:szCs w:val="21"/>
        </w:rPr>
        <w:t>电子邮箱：</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电子邮箱：</w:t>
      </w:r>
      <w:r>
        <w:rPr>
          <w:rFonts w:ascii="Calibri" w:hAnsi="宋体" w:eastAsia="宋体" w:cs="Times New Roman"/>
          <w:color w:val="000000"/>
          <w:szCs w:val="21"/>
          <w:u w:val="single"/>
        </w:rPr>
        <w:t xml:space="preserve">               </w:t>
      </w:r>
    </w:p>
    <w:p>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pPr>
        <w:adjustRightInd w:val="0"/>
        <w:snapToGrid w:val="0"/>
        <w:spacing w:line="360" w:lineRule="auto"/>
        <w:ind w:firstLine="636" w:firstLineChars="198"/>
        <w:jc w:val="center"/>
        <w:rPr>
          <w:rFonts w:ascii="Times New Roman" w:hAnsi="宋体" w:eastAsia="宋体" w:cs="Times New Roman"/>
          <w:b/>
          <w:bCs/>
          <w:color w:val="000000"/>
          <w:sz w:val="32"/>
          <w:szCs w:val="32"/>
        </w:rPr>
      </w:pPr>
      <w:r>
        <w:rPr>
          <w:rFonts w:hint="eastAsia" w:ascii="Times New Roman" w:hAnsi="Times New Roman" w:eastAsia="宋体" w:cs="Times New Roman"/>
          <w:b/>
          <w:bCs/>
          <w:sz w:val="32"/>
          <w:szCs w:val="32"/>
        </w:rPr>
        <w:t>第二节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通用合同条款</w:t>
      </w:r>
      <w:bookmarkEnd w:id="12"/>
    </w:p>
    <w:p>
      <w:pPr>
        <w:spacing w:line="300" w:lineRule="auto"/>
        <w:rPr>
          <w:rFonts w:ascii="Calibri" w:hAnsi="宋体" w:eastAsia="宋体" w:cs="Times New Roman"/>
          <w:b/>
          <w:bCs/>
          <w:color w:val="000000"/>
          <w:sz w:val="24"/>
          <w:szCs w:val="24"/>
        </w:rPr>
      </w:pPr>
    </w:p>
    <w:p>
      <w:pPr>
        <w:keepNext/>
        <w:keepLines/>
        <w:spacing w:before="280" w:after="290" w:line="374" w:lineRule="auto"/>
        <w:outlineLvl w:val="3"/>
        <w:rPr>
          <w:rFonts w:ascii="宋体" w:hAnsi="宋体" w:eastAsia="宋体" w:cs="宋体"/>
          <w:b/>
          <w:bCs/>
          <w:color w:val="000000"/>
          <w:sz w:val="24"/>
          <w:szCs w:val="24"/>
        </w:rPr>
      </w:pPr>
      <w:bookmarkStart w:id="13" w:name="_Toc256000039"/>
      <w:bookmarkStart w:id="14" w:name="_Toc256000051"/>
      <w:bookmarkStart w:id="15" w:name="_Toc256000104"/>
      <w:bookmarkStart w:id="16" w:name="_Toc256000074"/>
      <w:bookmarkStart w:id="17" w:name="_Toc256000018"/>
      <w:bookmarkStart w:id="18" w:name="_Toc24103"/>
      <w:bookmarkStart w:id="19" w:name="_Toc256000089"/>
      <w:bookmarkStart w:id="20" w:name="_Toc11558"/>
      <w:bookmarkStart w:id="21" w:name="_Toc256000064"/>
      <w:bookmarkStart w:id="22" w:name="_Toc256000029"/>
      <w:bookmarkStart w:id="23" w:name="_Toc256000040"/>
      <w:r>
        <w:rPr>
          <w:rFonts w:hint="eastAsia" w:ascii="宋体" w:hAnsi="宋体" w:eastAsia="宋体" w:cs="宋体"/>
          <w:b/>
          <w:bCs/>
          <w:color w:val="000000"/>
          <w:sz w:val="24"/>
          <w:szCs w:val="24"/>
        </w:rPr>
        <w:t>1. 定义与解释</w:t>
      </w:r>
      <w:bookmarkEnd w:id="13"/>
      <w:bookmarkEnd w:id="14"/>
      <w:bookmarkEnd w:id="15"/>
      <w:bookmarkEnd w:id="16"/>
      <w:bookmarkEnd w:id="17"/>
      <w:bookmarkEnd w:id="18"/>
      <w:bookmarkEnd w:id="19"/>
      <w:bookmarkEnd w:id="20"/>
      <w:bookmarkEnd w:id="21"/>
      <w:bookmarkEnd w:id="22"/>
      <w:bookmarkEnd w:id="23"/>
    </w:p>
    <w:p>
      <w:pPr>
        <w:spacing w:line="300" w:lineRule="auto"/>
        <w:ind w:firstLine="422" w:firstLineChars="200"/>
        <w:rPr>
          <w:rFonts w:hint="eastAsia" w:ascii="Calibri" w:hAnsi="宋体" w:eastAsia="宋体" w:cs="Times New Roman"/>
          <w:b/>
          <w:bCs/>
          <w:color w:val="000000"/>
          <w:szCs w:val="21"/>
        </w:rPr>
      </w:pPr>
      <w:r>
        <w:rPr>
          <w:rFonts w:ascii="Calibri" w:hAnsi="宋体" w:eastAsia="宋体" w:cs="Times New Roman"/>
          <w:b/>
          <w:color w:val="000000"/>
          <w:szCs w:val="21"/>
        </w:rPr>
        <w:t xml:space="preserve">1.1 </w:t>
      </w:r>
      <w:r>
        <w:rPr>
          <w:rFonts w:hint="eastAsia" w:ascii="Calibri" w:hAnsi="宋体" w:eastAsia="宋体" w:cs="Times New Roman"/>
          <w:b/>
          <w:bCs/>
          <w:color w:val="000000"/>
          <w:szCs w:val="21"/>
        </w:rPr>
        <w:t>定义</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除根据上下文另有其意义外，组成本合同的全部文件中的下列名词和用语应具有本款所赋予的含义：</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 </w:t>
      </w:r>
      <w:r>
        <w:rPr>
          <w:rFonts w:hint="eastAsia" w:ascii="Calibri" w:hAnsi="宋体" w:eastAsia="宋体" w:cs="Times New Roman"/>
          <w:color w:val="000000"/>
          <w:szCs w:val="21"/>
        </w:rPr>
        <w:t>“工程”是指按照本合同约定实施监理与相关服务的建设工程。</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1.1.2 </w:t>
      </w:r>
      <w:r>
        <w:rPr>
          <w:rFonts w:hint="eastAsia" w:ascii="Calibri" w:hAnsi="宋体" w:eastAsia="宋体" w:cs="Times New Roman"/>
          <w:color w:val="000000"/>
          <w:szCs w:val="21"/>
        </w:rPr>
        <w:t>“委托人”是指本合同中委托监理与相关服务的一方，及其合法的继承人或受让人。</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1.1.3 </w:t>
      </w:r>
      <w:r>
        <w:rPr>
          <w:rFonts w:hint="eastAsia" w:ascii="Calibri" w:hAnsi="宋体" w:eastAsia="宋体" w:cs="Times New Roman"/>
          <w:color w:val="000000"/>
          <w:szCs w:val="21"/>
        </w:rPr>
        <w:t>“监理人”是指本合同中提供监理与相关服务的一方，及其合法的继承人。</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1.1.4 </w:t>
      </w:r>
      <w:r>
        <w:rPr>
          <w:rFonts w:hint="eastAsia" w:ascii="Calibri" w:hAnsi="宋体" w:eastAsia="宋体" w:cs="Times New Roman"/>
          <w:color w:val="000000"/>
          <w:szCs w:val="21"/>
        </w:rPr>
        <w:t>“承包人”是指在工程范围内与委托人签订勘察、设计、施工等有关合同的当事人，及其合法的继承人。</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1.1.5 </w:t>
      </w:r>
      <w:r>
        <w:rPr>
          <w:rFonts w:hint="eastAsia" w:ascii="Calibri" w:hAnsi="宋体" w:eastAsia="宋体" w:cs="Times New Roman"/>
          <w:color w:val="000000"/>
          <w:szCs w:val="21"/>
        </w:rPr>
        <w:t>“监理”是指监理人受委托人的委托</w:t>
      </w:r>
      <w:r>
        <w:rPr>
          <w:rFonts w:ascii="Calibri" w:hAnsi="宋体" w:eastAsia="宋体" w:cs="Times New Roman"/>
          <w:color w:val="000000"/>
          <w:szCs w:val="21"/>
        </w:rPr>
        <w:t xml:space="preserve"> </w:t>
      </w:r>
      <w:r>
        <w:rPr>
          <w:rFonts w:hint="eastAsia" w:ascii="Calibri" w:hAnsi="宋体" w:eastAsia="宋体" w:cs="Times New Roman"/>
          <w:color w:val="000000"/>
          <w:szCs w:val="21"/>
        </w:rPr>
        <w:t>，依照法律法规、工程建设标准、勘察设计文件及合同，在</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对建设工程质量、进度、造价进行控制，对合同、信息进行管理，对工程建设相关方的关系进行协调，并履行建设工程安全生产管理法定职责的服务活动。</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1.1.6 </w:t>
      </w:r>
      <w:r>
        <w:rPr>
          <w:rFonts w:hint="eastAsia" w:ascii="Calibri" w:hAnsi="宋体" w:eastAsia="宋体" w:cs="Times New Roman"/>
          <w:color w:val="000000"/>
          <w:szCs w:val="21"/>
        </w:rPr>
        <w:t>“相关服务”是指监理人受委托人的委托</w:t>
      </w:r>
      <w:r>
        <w:rPr>
          <w:rFonts w:ascii="Calibri" w:hAnsi="宋体" w:eastAsia="宋体" w:cs="Times New Roman"/>
          <w:color w:val="000000"/>
          <w:szCs w:val="21"/>
        </w:rPr>
        <w:t xml:space="preserve"> </w:t>
      </w:r>
      <w:r>
        <w:rPr>
          <w:rFonts w:hint="eastAsia" w:ascii="Calibri" w:hAnsi="宋体" w:eastAsia="宋体" w:cs="Times New Roman"/>
          <w:color w:val="000000"/>
          <w:szCs w:val="21"/>
        </w:rPr>
        <w:t>，按照本合同约定，在勘察、设计、保修等阶段提供的服务活动。</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1.1.7 </w:t>
      </w:r>
      <w:r>
        <w:rPr>
          <w:rFonts w:hint="eastAsia" w:ascii="Calibri" w:hAnsi="宋体" w:eastAsia="宋体" w:cs="Times New Roman"/>
          <w:color w:val="000000"/>
          <w:szCs w:val="21"/>
        </w:rPr>
        <w:t>“正常工作”指本合同订立时通用条件和专用条件中约定的监理人的工作。</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1.1.8 </w:t>
      </w:r>
      <w:r>
        <w:rPr>
          <w:rFonts w:hint="eastAsia" w:ascii="Calibri" w:hAnsi="宋体" w:eastAsia="宋体" w:cs="Times New Roman"/>
          <w:color w:val="000000"/>
          <w:szCs w:val="21"/>
        </w:rPr>
        <w:t>“附加工作”是指本合同约定的正常工作以外监理人的工作。</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1.1.9 </w:t>
      </w:r>
      <w:r>
        <w:rPr>
          <w:rFonts w:hint="eastAsia" w:ascii="Calibri" w:hAnsi="宋体" w:eastAsia="宋体" w:cs="Times New Roman"/>
          <w:color w:val="000000"/>
          <w:szCs w:val="21"/>
        </w:rPr>
        <w:t>“项目监理机构”是指监理人派驻工程负责履行本合同的组织机构。</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1.1.10 </w:t>
      </w:r>
      <w:r>
        <w:rPr>
          <w:rFonts w:hint="eastAsia" w:ascii="Calibri" w:hAnsi="宋体" w:eastAsia="宋体" w:cs="Times New Roman"/>
          <w:color w:val="000000"/>
          <w:szCs w:val="21"/>
        </w:rPr>
        <w:t>“总监理工程师”是指由监理人的法定代表人书面授权，全面负责履行本合同、主持项目监理机构工作的注册监理工程师。</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1.1.11 </w:t>
      </w:r>
      <w:r>
        <w:rPr>
          <w:rFonts w:hint="eastAsia" w:ascii="Calibri" w:hAnsi="宋体" w:eastAsia="宋体" w:cs="Times New Roman"/>
          <w:color w:val="000000"/>
          <w:szCs w:val="21"/>
        </w:rPr>
        <w:t>“酬金”是指监理人履行本合同义务，委托人按照本合同约定给付监理人的金额。</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1.1.12 </w:t>
      </w:r>
      <w:r>
        <w:rPr>
          <w:rFonts w:hint="eastAsia" w:ascii="Calibri" w:hAnsi="宋体" w:eastAsia="宋体" w:cs="Times New Roman"/>
          <w:color w:val="000000"/>
          <w:szCs w:val="21"/>
        </w:rPr>
        <w:t>“正常工作酬金”是指监理人完成正常工作，委托人应给付监理人并在协议书中载明的签约酬金额。</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1.1.13 </w:t>
      </w:r>
      <w:r>
        <w:rPr>
          <w:rFonts w:hint="eastAsia" w:ascii="Calibri" w:hAnsi="宋体" w:eastAsia="宋体" w:cs="Times New Roman"/>
          <w:color w:val="000000"/>
          <w:szCs w:val="21"/>
        </w:rPr>
        <w:t>“附加工作酬金”是指监理人完成附加工作，委托人应给付监理人的金额。</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1.1.14 </w:t>
      </w:r>
      <w:r>
        <w:rPr>
          <w:rFonts w:hint="eastAsia" w:ascii="Calibri" w:hAnsi="宋体" w:eastAsia="宋体" w:cs="Times New Roman"/>
          <w:color w:val="000000"/>
          <w:szCs w:val="21"/>
        </w:rPr>
        <w:t>“一方”是指委托人或监理人；“双方”是指委托人和监理人；“第三方”是指除委托人和监理人以外的有关方。</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1.1.15 </w:t>
      </w:r>
      <w:r>
        <w:rPr>
          <w:rFonts w:hint="eastAsia" w:ascii="Calibri" w:hAnsi="宋体" w:eastAsia="宋体" w:cs="Times New Roman"/>
          <w:color w:val="000000"/>
          <w:szCs w:val="21"/>
        </w:rPr>
        <w:t>“书面形式”是指合同书、信件和数据电文（包括电报、电传、传真、电子数据交换和电子邮件）等可以有形地表现所载内容的形式。</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1.1.16 </w:t>
      </w:r>
      <w:r>
        <w:rPr>
          <w:rFonts w:hint="eastAsia" w:ascii="Calibri" w:hAnsi="宋体" w:eastAsia="宋体" w:cs="Times New Roman"/>
          <w:color w:val="000000"/>
          <w:szCs w:val="21"/>
        </w:rPr>
        <w:t>“天”是指第一天零时至第二天零时的时间。</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1.1.17</w:t>
      </w:r>
      <w:r>
        <w:rPr>
          <w:rFonts w:hint="eastAsia" w:ascii="Calibri" w:hAnsi="宋体" w:eastAsia="宋体" w:cs="Times New Roman"/>
          <w:color w:val="000000"/>
          <w:szCs w:val="21"/>
        </w:rPr>
        <w:t>“月”是指按公历从一个月中任何一天开始的一个公历月时间。</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1.1.18 </w:t>
      </w:r>
      <w:r>
        <w:rPr>
          <w:rFonts w:hint="eastAsia" w:ascii="Calibri" w:hAnsi="宋体" w:eastAsia="宋体" w:cs="Times New Roman"/>
          <w:color w:val="000000"/>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1.2 </w:t>
      </w:r>
      <w:r>
        <w:rPr>
          <w:rFonts w:hint="eastAsia" w:ascii="Calibri" w:hAnsi="宋体" w:eastAsia="宋体" w:cs="Times New Roman"/>
          <w:b/>
          <w:color w:val="000000"/>
          <w:szCs w:val="21"/>
        </w:rPr>
        <w:t>解释</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1.2.1</w:t>
      </w:r>
      <w:r>
        <w:rPr>
          <w:rFonts w:hint="eastAsia" w:ascii="Calibri" w:hAnsi="宋体" w:eastAsia="宋体" w:cs="Times New Roman"/>
          <w:color w:val="000000"/>
          <w:szCs w:val="21"/>
        </w:rPr>
        <w:t>本合同使用中文书写、解释和说明。如专用条件约定使用两种及以上语言文字时，应以中文为准。</w:t>
      </w:r>
    </w:p>
    <w:p>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1.2.2 </w:t>
      </w:r>
      <w:r>
        <w:rPr>
          <w:rFonts w:hint="eastAsia" w:ascii="Calibri" w:hAnsi="宋体" w:eastAsia="宋体" w:cs="Times New Roman"/>
          <w:color w:val="000000"/>
          <w:szCs w:val="21"/>
        </w:rPr>
        <w:t>组成本合同的下列文件彼此应能相互解释、互为说明。除专用条件另有约定外，本合同文件的解释顺序如下：</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）协议书；</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）中标通知书；</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）专用条件及附录</w:t>
      </w:r>
      <w:r>
        <w:rPr>
          <w:rFonts w:ascii="Calibri" w:hAnsi="宋体" w:eastAsia="宋体" w:cs="Times New Roman"/>
          <w:color w:val="000000"/>
          <w:szCs w:val="21"/>
        </w:rPr>
        <w:t>A</w:t>
      </w:r>
      <w:r>
        <w:rPr>
          <w:rFonts w:hint="eastAsia" w:ascii="Calibri" w:hAnsi="宋体" w:eastAsia="宋体" w:cs="Times New Roman"/>
          <w:color w:val="000000"/>
          <w:szCs w:val="21"/>
        </w:rPr>
        <w:t>、附录</w:t>
      </w:r>
      <w:r>
        <w:rPr>
          <w:rFonts w:ascii="Calibri" w:hAnsi="宋体" w:eastAsia="宋体" w:cs="Times New Roman"/>
          <w:color w:val="000000"/>
          <w:szCs w:val="21"/>
        </w:rPr>
        <w:t>B</w:t>
      </w:r>
      <w:r>
        <w:rPr>
          <w:rFonts w:hint="eastAsia" w:ascii="Calibri" w:hAnsi="宋体" w:eastAsia="宋体" w:cs="Times New Roman"/>
          <w:color w:val="000000"/>
          <w:szCs w:val="21"/>
        </w:rPr>
        <w:t>；</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）通用条件；</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）投标文件。</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双方签订的补充协议与其他文件发生矛盾或歧义时，属于同一类内容的文件，应以最新签署的为准。</w:t>
      </w:r>
    </w:p>
    <w:p>
      <w:pPr>
        <w:keepNext/>
        <w:keepLines/>
        <w:spacing w:before="280" w:after="290" w:line="374" w:lineRule="auto"/>
        <w:outlineLvl w:val="3"/>
        <w:rPr>
          <w:rFonts w:ascii="宋体" w:hAnsi="宋体" w:eastAsia="宋体" w:cs="宋体"/>
          <w:b/>
          <w:bCs/>
          <w:color w:val="000000"/>
          <w:sz w:val="24"/>
          <w:szCs w:val="24"/>
        </w:rPr>
      </w:pPr>
      <w:bookmarkStart w:id="24" w:name="_Toc256000065"/>
      <w:bookmarkStart w:id="25" w:name="_Toc256000041"/>
      <w:bookmarkStart w:id="26" w:name="_Toc21946"/>
      <w:bookmarkStart w:id="27" w:name="_Toc256000030"/>
      <w:bookmarkStart w:id="28" w:name="_Toc256000049"/>
      <w:bookmarkStart w:id="29" w:name="_Toc256000052"/>
      <w:bookmarkStart w:id="30" w:name="_Toc256000105"/>
      <w:bookmarkStart w:id="31" w:name="_Toc180"/>
      <w:bookmarkStart w:id="32" w:name="_Toc256000090"/>
      <w:bookmarkStart w:id="33" w:name="_Toc256000019"/>
      <w:bookmarkStart w:id="34" w:name="_Toc256000075"/>
      <w:r>
        <w:rPr>
          <w:rFonts w:hint="eastAsia" w:ascii="宋体" w:hAnsi="宋体" w:eastAsia="宋体" w:cs="宋体"/>
          <w:b/>
          <w:bCs/>
          <w:color w:val="000000"/>
          <w:sz w:val="24"/>
          <w:szCs w:val="24"/>
        </w:rPr>
        <w:t>2. 监理人的义务</w:t>
      </w:r>
      <w:bookmarkEnd w:id="24"/>
      <w:bookmarkEnd w:id="25"/>
      <w:bookmarkEnd w:id="26"/>
      <w:bookmarkEnd w:id="27"/>
      <w:bookmarkEnd w:id="28"/>
      <w:bookmarkEnd w:id="29"/>
      <w:bookmarkEnd w:id="30"/>
      <w:bookmarkEnd w:id="31"/>
      <w:bookmarkEnd w:id="32"/>
      <w:bookmarkEnd w:id="33"/>
      <w:bookmarkEnd w:id="34"/>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2.1 </w:t>
      </w:r>
      <w:r>
        <w:rPr>
          <w:rFonts w:hint="eastAsia" w:ascii="Calibri" w:hAnsi="宋体" w:eastAsia="宋体" w:cs="Times New Roman"/>
          <w:b/>
          <w:color w:val="000000"/>
          <w:szCs w:val="21"/>
        </w:rPr>
        <w:t>监理的范围和工作内容</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2.1.1 </w:t>
      </w:r>
      <w:r>
        <w:rPr>
          <w:rFonts w:hint="eastAsia" w:ascii="Calibri" w:hAnsi="宋体" w:eastAsia="宋体" w:cs="Times New Roman"/>
          <w:color w:val="000000"/>
          <w:szCs w:val="21"/>
        </w:rPr>
        <w:t>监理范围在专用条件中约定。</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2.1.2 </w:t>
      </w:r>
      <w:r>
        <w:rPr>
          <w:rFonts w:hint="eastAsia" w:ascii="Calibri" w:hAnsi="宋体" w:eastAsia="宋体" w:cs="Times New Roman"/>
          <w:color w:val="000000"/>
          <w:szCs w:val="21"/>
        </w:rPr>
        <w:t>除专用条件另有约定外，监理工作内容包括：</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）收到工程设计文件后编制监理规划，并在第一次工地会议</w:t>
      </w:r>
      <w:r>
        <w:rPr>
          <w:rFonts w:ascii="Calibri" w:hAnsi="宋体" w:eastAsia="宋体" w:cs="Times New Roman"/>
          <w:color w:val="000000"/>
          <w:szCs w:val="21"/>
        </w:rPr>
        <w:t>7</w:t>
      </w:r>
      <w:r>
        <w:rPr>
          <w:rFonts w:hint="eastAsia" w:ascii="Calibri" w:hAnsi="宋体" w:eastAsia="宋体" w:cs="Times New Roman"/>
          <w:color w:val="000000"/>
          <w:szCs w:val="21"/>
        </w:rPr>
        <w:t>天前报委托人。根据有关规定和监理工作需要，编制监理实施细则；</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）熟悉工程设计文件，并参加由委托人主持的图纸会审和设计交底会议；</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）参加由委托人主持的第一次工地会议；主持监理例会并根据工程需要主持或参加专题会议；</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）审查施工承包人提交的施工组织设计，重点审查其中的质量安全技术措施、专项施工方案与工程建设强制性标准的符合性；</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）检查施工承包人工程质量、安全生产管理制度及组织机构和人员资格；</w:t>
      </w:r>
      <w:r>
        <w:rPr>
          <w:rFonts w:ascii="Calibri" w:hAnsi="宋体" w:eastAsia="宋体" w:cs="Times New Roman"/>
          <w:color w:val="000000"/>
          <w:szCs w:val="21"/>
        </w:rPr>
        <w:t xml:space="preserve"> </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6</w:t>
      </w:r>
      <w:r>
        <w:rPr>
          <w:rFonts w:hint="eastAsia" w:ascii="Calibri" w:hAnsi="宋体" w:eastAsia="宋体" w:cs="Times New Roman"/>
          <w:color w:val="000000"/>
          <w:szCs w:val="21"/>
        </w:rPr>
        <w:t>）检查施工承包人专职安全生产管理人员的配备情况；</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7</w:t>
      </w:r>
      <w:r>
        <w:rPr>
          <w:rFonts w:hint="eastAsia" w:ascii="Calibri" w:hAnsi="宋体" w:eastAsia="宋体" w:cs="Times New Roman"/>
          <w:color w:val="000000"/>
          <w:szCs w:val="21"/>
        </w:rPr>
        <w:t>）审查施工承包人提交的施工进度计划，核查承包人对施工进度计划的调整；</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8</w:t>
      </w:r>
      <w:r>
        <w:rPr>
          <w:rFonts w:hint="eastAsia" w:ascii="Calibri" w:hAnsi="宋体" w:eastAsia="宋体" w:cs="Times New Roman"/>
          <w:color w:val="000000"/>
          <w:szCs w:val="21"/>
        </w:rPr>
        <w:t>）检查施工承包人的试验室；</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9</w:t>
      </w:r>
      <w:r>
        <w:rPr>
          <w:rFonts w:hint="eastAsia" w:ascii="Calibri" w:hAnsi="宋体" w:eastAsia="宋体" w:cs="Times New Roman"/>
          <w:color w:val="000000"/>
          <w:szCs w:val="21"/>
        </w:rPr>
        <w:t>）审核施工分包人资质条件；</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10</w:t>
      </w:r>
      <w:r>
        <w:rPr>
          <w:rFonts w:hint="eastAsia" w:ascii="Calibri" w:hAnsi="宋体" w:eastAsia="宋体" w:cs="Times New Roman"/>
          <w:color w:val="000000"/>
          <w:szCs w:val="21"/>
        </w:rPr>
        <w:t>）查验施工承包人的施工测量放线成果；</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11</w:t>
      </w:r>
      <w:r>
        <w:rPr>
          <w:rFonts w:hint="eastAsia" w:ascii="Calibri" w:hAnsi="宋体" w:eastAsia="宋体" w:cs="Times New Roman"/>
          <w:color w:val="000000"/>
          <w:szCs w:val="21"/>
        </w:rPr>
        <w:t>）审查工程开工条件，对条件具备的签发开工令；</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12</w:t>
      </w:r>
      <w:r>
        <w:rPr>
          <w:rFonts w:hint="eastAsia" w:ascii="Calibri" w:hAnsi="宋体" w:eastAsia="宋体" w:cs="Times New Roman"/>
          <w:color w:val="000000"/>
          <w:szCs w:val="21"/>
        </w:rPr>
        <w:t>）审查施工承包人报送的工程材料、构配件、设备质量证明文件的有效性和符合性，并按规定对用于工程的材料采取平行检验或见证取样方式进行抽检；</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13</w:t>
      </w:r>
      <w:r>
        <w:rPr>
          <w:rFonts w:hint="eastAsia" w:ascii="Calibri" w:hAnsi="宋体" w:eastAsia="宋体" w:cs="Times New Roman"/>
          <w:color w:val="000000"/>
          <w:szCs w:val="21"/>
        </w:rPr>
        <w:t>）审核施工承包人提交的工程款支付申请，签发或出具工程款支付证书，并报委托人审核、批准；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14</w:t>
      </w:r>
      <w:r>
        <w:rPr>
          <w:rFonts w:hint="eastAsia" w:ascii="Calibri" w:hAnsi="宋体" w:eastAsia="宋体" w:cs="Times New Roman"/>
          <w:color w:val="000000"/>
          <w:szCs w:val="21"/>
        </w:rPr>
        <w:t>）在巡视、旁站和检验过程中，发现工程质量、施工安全存在事故隐患的，要求施工承包人整改并报委托人；</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15</w:t>
      </w:r>
      <w:r>
        <w:rPr>
          <w:rFonts w:hint="eastAsia" w:ascii="Calibri" w:hAnsi="宋体" w:eastAsia="宋体" w:cs="Times New Roman"/>
          <w:color w:val="000000"/>
          <w:szCs w:val="21"/>
        </w:rPr>
        <w:t>）经委托人同意，签发工程暂停令和复工令；</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16</w:t>
      </w:r>
      <w:r>
        <w:rPr>
          <w:rFonts w:hint="eastAsia" w:ascii="Calibri" w:hAnsi="宋体" w:eastAsia="宋体" w:cs="Times New Roman"/>
          <w:color w:val="000000"/>
          <w:szCs w:val="21"/>
        </w:rPr>
        <w:t>）审查施工承包人提交的采用新材料、新工艺、新技术、新设备的论证材料及相关验收标准；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17</w:t>
      </w:r>
      <w:r>
        <w:rPr>
          <w:rFonts w:hint="eastAsia" w:ascii="Calibri" w:hAnsi="宋体" w:eastAsia="宋体" w:cs="Times New Roman"/>
          <w:color w:val="000000"/>
          <w:szCs w:val="21"/>
        </w:rPr>
        <w:t>）验收隐蔽工程、分部分项工程；</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18</w:t>
      </w:r>
      <w:r>
        <w:rPr>
          <w:rFonts w:hint="eastAsia" w:ascii="Calibri" w:hAnsi="宋体" w:eastAsia="宋体" w:cs="Times New Roman"/>
          <w:color w:val="000000"/>
          <w:szCs w:val="21"/>
        </w:rPr>
        <w:t>）审查施工承包人提交的工程变更申请，协调处理施工进度调整、费用索赔、合同争议等事项；</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19</w:t>
      </w:r>
      <w:r>
        <w:rPr>
          <w:rFonts w:hint="eastAsia" w:ascii="Calibri" w:hAnsi="宋体" w:eastAsia="宋体" w:cs="Times New Roman"/>
          <w:color w:val="000000"/>
          <w:szCs w:val="21"/>
        </w:rPr>
        <w:t>）审查施工承包人提交的竣工验收申请，编写工程质量评估报告；</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20</w:t>
      </w:r>
      <w:r>
        <w:rPr>
          <w:rFonts w:hint="eastAsia" w:ascii="Calibri" w:hAnsi="宋体" w:eastAsia="宋体" w:cs="Times New Roman"/>
          <w:color w:val="000000"/>
          <w:szCs w:val="21"/>
        </w:rPr>
        <w:t>）参加工程竣工验收，签署竣工验收意见；</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21</w:t>
      </w:r>
      <w:r>
        <w:rPr>
          <w:rFonts w:hint="eastAsia" w:ascii="Calibri" w:hAnsi="宋体" w:eastAsia="宋体" w:cs="Times New Roman"/>
          <w:color w:val="000000"/>
          <w:szCs w:val="21"/>
        </w:rPr>
        <w:t>）审查施工承包人提交的竣工结算申请并报委托人；</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22</w:t>
      </w:r>
      <w:r>
        <w:rPr>
          <w:rFonts w:hint="eastAsia" w:ascii="Calibri" w:hAnsi="宋体" w:eastAsia="宋体" w:cs="Times New Roman"/>
          <w:color w:val="000000"/>
          <w:szCs w:val="21"/>
        </w:rPr>
        <w:t>）编制、整理工程监理归档文件并报委托人。</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2.1.3 </w:t>
      </w:r>
      <w:r>
        <w:rPr>
          <w:rFonts w:hint="eastAsia" w:ascii="Calibri" w:hAnsi="宋体" w:eastAsia="宋体" w:cs="Times New Roman"/>
          <w:color w:val="000000"/>
          <w:szCs w:val="21"/>
        </w:rPr>
        <w:t>相关服务的范围和内容在附录</w:t>
      </w:r>
      <w:r>
        <w:rPr>
          <w:rFonts w:ascii="Calibri" w:hAnsi="宋体" w:eastAsia="宋体" w:cs="Times New Roman"/>
          <w:color w:val="000000"/>
          <w:szCs w:val="21"/>
        </w:rPr>
        <w:t>A</w:t>
      </w:r>
      <w:r>
        <w:rPr>
          <w:rFonts w:hint="eastAsia" w:ascii="Calibri" w:hAnsi="宋体" w:eastAsia="宋体" w:cs="Times New Roman"/>
          <w:color w:val="000000"/>
          <w:szCs w:val="21"/>
        </w:rPr>
        <w:t>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2.2 </w:t>
      </w:r>
      <w:r>
        <w:rPr>
          <w:rFonts w:hint="eastAsia" w:ascii="Calibri" w:hAnsi="宋体" w:eastAsia="宋体" w:cs="Times New Roman"/>
          <w:b/>
          <w:color w:val="000000"/>
          <w:szCs w:val="21"/>
        </w:rPr>
        <w:t>监理与相关服务依据</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2.2.1 </w:t>
      </w:r>
      <w:r>
        <w:rPr>
          <w:rFonts w:hint="eastAsia" w:ascii="Calibri" w:hAnsi="宋体" w:eastAsia="宋体" w:cs="Times New Roman"/>
          <w:color w:val="000000"/>
          <w:szCs w:val="21"/>
        </w:rPr>
        <w:t>监理依据包括：</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）适用的法律、行政法规及部门规章；</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）与工程有关的标准；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）工程设计及有关文件；</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）本合同及委托人与第三方签订的与实施工程有关的其他合同。</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双方根据工程的行业和地域特点，在专用条件中具体约定监理依据。</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2.2.2 </w:t>
      </w:r>
      <w:r>
        <w:rPr>
          <w:rFonts w:hint="eastAsia" w:ascii="Calibri" w:hAnsi="宋体" w:eastAsia="宋体" w:cs="Times New Roman"/>
          <w:color w:val="000000"/>
          <w:szCs w:val="21"/>
        </w:rPr>
        <w:t>相关服务依据在专用条件中约定。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2.3 </w:t>
      </w:r>
      <w:r>
        <w:rPr>
          <w:rFonts w:hint="eastAsia" w:ascii="Calibri" w:hAnsi="宋体" w:eastAsia="宋体" w:cs="Times New Roman"/>
          <w:b/>
          <w:color w:val="000000"/>
          <w:szCs w:val="21"/>
        </w:rPr>
        <w:t>项目监理机构和人员</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2.3.1 </w:t>
      </w:r>
      <w:r>
        <w:rPr>
          <w:rFonts w:hint="eastAsia" w:ascii="Calibri" w:hAnsi="宋体" w:eastAsia="宋体" w:cs="Times New Roman"/>
          <w:color w:val="000000"/>
          <w:szCs w:val="21"/>
        </w:rPr>
        <w:t>监理人应组建满足工作需要的项目监理机构，配备必要的检测设备。项目监理机构的主要人员应具有相应的资格条件。</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2.3.2</w:t>
      </w:r>
      <w:r>
        <w:rPr>
          <w:rFonts w:hint="eastAsia" w:ascii="Calibri" w:hAnsi="宋体" w:eastAsia="宋体" w:cs="Times New Roman"/>
          <w:color w:val="000000"/>
          <w:szCs w:val="21"/>
        </w:rPr>
        <w:t>本合同履行过程中，总监理工程师及重要岗位监理人员应保持相对稳定，以保证监理工作正常进行。</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2.3.3</w:t>
      </w:r>
      <w:r>
        <w:rPr>
          <w:rFonts w:hint="eastAsia" w:ascii="Calibri" w:hAnsi="宋体" w:eastAsia="宋体" w:cs="Times New Roman"/>
          <w:color w:val="000000"/>
          <w:szCs w:val="21"/>
        </w:rPr>
        <w:t>监理人可根据工程进展和工作需要调整项目监理机构人员。监理人更换总监理工程师时，应提前</w:t>
      </w:r>
      <w:r>
        <w:rPr>
          <w:rFonts w:ascii="Calibri" w:hAnsi="宋体" w:eastAsia="宋体" w:cs="Times New Roman"/>
          <w:color w:val="000000"/>
          <w:szCs w:val="21"/>
        </w:rPr>
        <w:t>7</w:t>
      </w:r>
      <w:r>
        <w:rPr>
          <w:rFonts w:hint="eastAsia" w:ascii="Calibri" w:hAnsi="宋体" w:eastAsia="宋体" w:cs="Times New Roman"/>
          <w:color w:val="000000"/>
          <w:szCs w:val="21"/>
        </w:rPr>
        <w:t>天向委托人书面报告，经委托人同意后方可更换；监理人更换项目监理机构其他监理人员，应以相当资格与能力的人员替换，并通知委托人。</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2.3.4 </w:t>
      </w:r>
      <w:r>
        <w:rPr>
          <w:rFonts w:hint="eastAsia" w:ascii="Calibri" w:hAnsi="宋体" w:eastAsia="宋体" w:cs="Times New Roman"/>
          <w:color w:val="000000"/>
          <w:szCs w:val="21"/>
        </w:rPr>
        <w:t>监理人应及时更换有下列情形之一的监理人员：</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）严重过失行为的；</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）有违法行为不能履行职责的；</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）涉嫌犯罪的；</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）不能胜任岗位职责的；</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）严重违反职业道德的；</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6</w:t>
      </w:r>
      <w:r>
        <w:rPr>
          <w:rFonts w:hint="eastAsia" w:ascii="Calibri" w:hAnsi="宋体" w:eastAsia="宋体" w:cs="Times New Roman"/>
          <w:color w:val="000000"/>
          <w:szCs w:val="21"/>
        </w:rPr>
        <w:t>）专用条件约定的其他情形。</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2.3.5 </w:t>
      </w:r>
      <w:r>
        <w:rPr>
          <w:rFonts w:hint="eastAsia" w:ascii="Calibri" w:hAnsi="宋体" w:eastAsia="宋体" w:cs="Times New Roman"/>
          <w:color w:val="000000"/>
          <w:szCs w:val="21"/>
        </w:rPr>
        <w:t>委托人可要求监理人更换不能胜任本职工作的项目监理机构人员。</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2.4 </w:t>
      </w:r>
      <w:r>
        <w:rPr>
          <w:rFonts w:hint="eastAsia" w:ascii="Calibri" w:hAnsi="宋体" w:eastAsia="宋体" w:cs="Times New Roman"/>
          <w:b/>
          <w:color w:val="000000"/>
          <w:szCs w:val="21"/>
        </w:rPr>
        <w:t>履行职责</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监理人应遵循职业道德准则和行为规范，严格按照法律法规、工程建设有关标准及本合同履行职责。</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2.4.1 </w:t>
      </w:r>
      <w:r>
        <w:rPr>
          <w:rFonts w:hint="eastAsia" w:ascii="Calibri" w:hAnsi="宋体" w:eastAsia="宋体" w:cs="Times New Roman"/>
          <w:color w:val="000000"/>
          <w:szCs w:val="21"/>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2.4.2 </w:t>
      </w:r>
      <w:r>
        <w:rPr>
          <w:rFonts w:hint="eastAsia" w:ascii="Calibri" w:hAnsi="宋体" w:eastAsia="宋体" w:cs="Times New Roman"/>
          <w:color w:val="000000"/>
          <w:szCs w:val="21"/>
        </w:rPr>
        <w:t>当委托人与承包人之间的合同争议提交仲裁机构仲裁或人民法院审理时，监理人应提供必要的证明资料。</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2.4.3 </w:t>
      </w:r>
      <w:r>
        <w:rPr>
          <w:rFonts w:hint="eastAsia" w:ascii="Calibri" w:hAnsi="宋体" w:eastAsia="宋体" w:cs="Times New Roman"/>
          <w:color w:val="000000"/>
          <w:szCs w:val="21"/>
        </w:rPr>
        <w:t>监理人应在专用条件约定的授权范围内，处理委托人与承包人所签订合同的变更事宜。如果变更超过授权范围，应以书面形式报委托人批准。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在紧急情况下，为了保护财产和人身安全，监理人所发出的指令未能事先报委托人批准时，应在发出指令后的</w:t>
      </w:r>
      <w:r>
        <w:rPr>
          <w:rFonts w:ascii="Calibri" w:hAnsi="宋体" w:eastAsia="宋体" w:cs="Times New Roman"/>
          <w:color w:val="000000"/>
          <w:szCs w:val="21"/>
        </w:rPr>
        <w:t>24</w:t>
      </w:r>
      <w:r>
        <w:rPr>
          <w:rFonts w:hint="eastAsia" w:ascii="Calibri" w:hAnsi="宋体" w:eastAsia="宋体" w:cs="Times New Roman"/>
          <w:color w:val="000000"/>
          <w:szCs w:val="21"/>
        </w:rPr>
        <w:t>小时内以书面形式报委托人。</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2.4.4 </w:t>
      </w:r>
      <w:r>
        <w:rPr>
          <w:rFonts w:hint="eastAsia" w:ascii="Calibri" w:hAnsi="宋体" w:eastAsia="宋体" w:cs="Times New Roman"/>
          <w:color w:val="000000"/>
          <w:szCs w:val="21"/>
        </w:rPr>
        <w:t>除专用条件另有约定外，监理人发现承包人的人员不能胜任本职工作的，有权要求承包人予以调换。</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2.5 </w:t>
      </w:r>
      <w:r>
        <w:rPr>
          <w:rFonts w:hint="eastAsia" w:ascii="Calibri" w:hAnsi="宋体" w:eastAsia="宋体" w:cs="Times New Roman"/>
          <w:b/>
          <w:color w:val="000000"/>
          <w:szCs w:val="21"/>
        </w:rPr>
        <w:t>提交报告</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监理人应按专用条件约定的种类、时间和份数向委托人提交监理与相关服务的报告。</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2.6 </w:t>
      </w:r>
      <w:r>
        <w:rPr>
          <w:rFonts w:hint="eastAsia" w:ascii="Calibri" w:hAnsi="宋体" w:eastAsia="宋体" w:cs="Times New Roman"/>
          <w:b/>
          <w:color w:val="000000"/>
          <w:szCs w:val="21"/>
        </w:rPr>
        <w:t>文件资料</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在本合同履行期内，监理人应在现场保留工作所用的图纸、报告及记录监理工作的相关文件。工程竣工后，应当按照档案管理规定将监理有关文件归档。</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2.7 </w:t>
      </w:r>
      <w:r>
        <w:rPr>
          <w:rFonts w:hint="eastAsia" w:ascii="Calibri" w:hAnsi="宋体" w:eastAsia="宋体" w:cs="Times New Roman"/>
          <w:b/>
          <w:color w:val="000000"/>
          <w:szCs w:val="21"/>
        </w:rPr>
        <w:t>使用委托人的财产</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监理人无偿使用附录</w:t>
      </w:r>
      <w:r>
        <w:rPr>
          <w:rFonts w:ascii="Calibri" w:hAnsi="宋体" w:eastAsia="宋体" w:cs="Times New Roman"/>
          <w:color w:val="000000"/>
          <w:szCs w:val="21"/>
        </w:rPr>
        <w:t>B</w:t>
      </w:r>
      <w:r>
        <w:rPr>
          <w:rFonts w:hint="eastAsia" w:ascii="Calibri" w:hAnsi="宋体" w:eastAsia="宋体" w:cs="Times New Roman"/>
          <w:color w:val="000000"/>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keepLines/>
        <w:spacing w:before="280" w:after="290" w:line="374" w:lineRule="auto"/>
        <w:outlineLvl w:val="3"/>
        <w:rPr>
          <w:rFonts w:ascii="宋体" w:hAnsi="宋体" w:eastAsia="宋体" w:cs="宋体"/>
          <w:b/>
          <w:bCs/>
          <w:color w:val="000000"/>
          <w:sz w:val="24"/>
          <w:szCs w:val="24"/>
        </w:rPr>
      </w:pPr>
      <w:bookmarkStart w:id="35" w:name="_Toc256000020"/>
      <w:bookmarkStart w:id="36" w:name="_Toc5768"/>
      <w:bookmarkStart w:id="37" w:name="_Toc256000053"/>
      <w:bookmarkStart w:id="38" w:name="_Toc8019"/>
      <w:bookmarkStart w:id="39" w:name="_Toc256000031"/>
      <w:bookmarkStart w:id="40" w:name="_Toc256000042"/>
      <w:bookmarkStart w:id="41" w:name="_Toc256000076"/>
      <w:bookmarkStart w:id="42" w:name="_Toc256000066"/>
      <w:bookmarkStart w:id="43" w:name="_Toc256000106"/>
      <w:bookmarkStart w:id="44" w:name="_Toc256000050"/>
      <w:bookmarkStart w:id="45" w:name="_Toc256000091"/>
      <w:r>
        <w:rPr>
          <w:rFonts w:hint="eastAsia" w:ascii="宋体" w:hAnsi="宋体" w:eastAsia="宋体" w:cs="宋体"/>
          <w:b/>
          <w:bCs/>
          <w:color w:val="000000"/>
          <w:sz w:val="24"/>
          <w:szCs w:val="24"/>
        </w:rPr>
        <w:t>3．委托人的义务</w:t>
      </w:r>
      <w:bookmarkEnd w:id="35"/>
      <w:bookmarkEnd w:id="36"/>
      <w:bookmarkEnd w:id="37"/>
      <w:bookmarkEnd w:id="38"/>
      <w:bookmarkEnd w:id="39"/>
      <w:bookmarkEnd w:id="40"/>
      <w:bookmarkEnd w:id="41"/>
      <w:bookmarkEnd w:id="42"/>
      <w:bookmarkEnd w:id="43"/>
      <w:bookmarkEnd w:id="44"/>
      <w:bookmarkEnd w:id="45"/>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3.1 </w:t>
      </w:r>
      <w:r>
        <w:rPr>
          <w:rFonts w:hint="eastAsia" w:ascii="Calibri" w:hAnsi="宋体" w:eastAsia="宋体" w:cs="Times New Roman"/>
          <w:b/>
          <w:color w:val="000000"/>
          <w:szCs w:val="21"/>
        </w:rPr>
        <w:t>告知</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委托人应在委托人与承包人签订的合同中明确监理人、总监理工程师和授予项目监理机构的权限。如有变更，应及时通知承包人。</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3.2 </w:t>
      </w:r>
      <w:r>
        <w:rPr>
          <w:rFonts w:hint="eastAsia" w:ascii="Calibri" w:hAnsi="宋体" w:eastAsia="宋体" w:cs="Times New Roman"/>
          <w:b/>
          <w:color w:val="000000"/>
          <w:szCs w:val="21"/>
        </w:rPr>
        <w:t>提供资料</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委托人应按照附录</w:t>
      </w:r>
      <w:r>
        <w:rPr>
          <w:rFonts w:ascii="Calibri" w:hAnsi="宋体" w:eastAsia="宋体" w:cs="Times New Roman"/>
          <w:color w:val="000000"/>
          <w:szCs w:val="21"/>
        </w:rPr>
        <w:t>B</w:t>
      </w:r>
      <w:r>
        <w:rPr>
          <w:rFonts w:hint="eastAsia" w:ascii="Calibri" w:hAnsi="宋体" w:eastAsia="宋体" w:cs="Times New Roman"/>
          <w:color w:val="000000"/>
          <w:szCs w:val="21"/>
        </w:rPr>
        <w:t>约定，无偿向监理人提供工程有关的资料。在本合同履行过程中，委托人应及时向监理人提供最新的与工程有关的资料。</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3.3 </w:t>
      </w:r>
      <w:r>
        <w:rPr>
          <w:rFonts w:hint="eastAsia" w:ascii="Calibri" w:hAnsi="宋体" w:eastAsia="宋体" w:cs="Times New Roman"/>
          <w:b/>
          <w:color w:val="000000"/>
          <w:szCs w:val="21"/>
        </w:rPr>
        <w:t>提供工作条件</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委托人应为监理人完成监理与相关服务提供必要的条件。</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3.3.1 </w:t>
      </w:r>
      <w:r>
        <w:rPr>
          <w:rFonts w:hint="eastAsia" w:ascii="Calibri" w:hAnsi="宋体" w:eastAsia="宋体" w:cs="Times New Roman"/>
          <w:color w:val="000000"/>
          <w:szCs w:val="21"/>
        </w:rPr>
        <w:t>委托人应按照附录</w:t>
      </w:r>
      <w:r>
        <w:rPr>
          <w:rFonts w:ascii="Calibri" w:hAnsi="宋体" w:eastAsia="宋体" w:cs="Times New Roman"/>
          <w:color w:val="000000"/>
          <w:szCs w:val="21"/>
        </w:rPr>
        <w:t>B</w:t>
      </w:r>
      <w:r>
        <w:rPr>
          <w:rFonts w:hint="eastAsia" w:ascii="Calibri" w:hAnsi="宋体" w:eastAsia="宋体" w:cs="Times New Roman"/>
          <w:color w:val="000000"/>
          <w:szCs w:val="21"/>
        </w:rPr>
        <w:t>约定，派遣相应的人员，提供房屋、设备，供监理人无偿使用。</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3.3.2 </w:t>
      </w:r>
      <w:r>
        <w:rPr>
          <w:rFonts w:hint="eastAsia" w:ascii="Calibri" w:hAnsi="宋体" w:eastAsia="宋体" w:cs="Times New Roman"/>
          <w:color w:val="000000"/>
          <w:szCs w:val="21"/>
        </w:rPr>
        <w:t>委托人应负责协调工程建设中所有外部关系，为监理人履行本合同提供必要的外部条件。</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3.4 </w:t>
      </w:r>
      <w:r>
        <w:rPr>
          <w:rFonts w:hint="eastAsia" w:ascii="Calibri" w:hAnsi="宋体" w:eastAsia="宋体" w:cs="Times New Roman"/>
          <w:b/>
          <w:color w:val="000000"/>
          <w:szCs w:val="21"/>
        </w:rPr>
        <w:t>委托人代表</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委托人应授权一名熟悉工程情况的代表，负责与监理人联系。委托人应在双方签订本合同后</w:t>
      </w:r>
      <w:r>
        <w:rPr>
          <w:rFonts w:ascii="Calibri" w:hAnsi="宋体" w:eastAsia="宋体" w:cs="Times New Roman"/>
          <w:color w:val="000000"/>
          <w:szCs w:val="21"/>
        </w:rPr>
        <w:t>7</w:t>
      </w:r>
      <w:r>
        <w:rPr>
          <w:rFonts w:hint="eastAsia" w:ascii="Calibri" w:hAnsi="宋体" w:eastAsia="宋体" w:cs="Times New Roman"/>
          <w:color w:val="000000"/>
          <w:szCs w:val="21"/>
        </w:rPr>
        <w:t>天内，将委托人代表的姓名和职责书面告知监理人。当委托人更换委托人代表时，应提前</w:t>
      </w:r>
      <w:r>
        <w:rPr>
          <w:rFonts w:ascii="Calibri" w:hAnsi="宋体" w:eastAsia="宋体" w:cs="Times New Roman"/>
          <w:color w:val="000000"/>
          <w:szCs w:val="21"/>
        </w:rPr>
        <w:t>7</w:t>
      </w:r>
      <w:r>
        <w:rPr>
          <w:rFonts w:hint="eastAsia" w:ascii="Calibri" w:hAnsi="宋体" w:eastAsia="宋体" w:cs="Times New Roman"/>
          <w:color w:val="000000"/>
          <w:szCs w:val="21"/>
        </w:rPr>
        <w:t>天通知监理人。</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3.5 </w:t>
      </w:r>
      <w:r>
        <w:rPr>
          <w:rFonts w:hint="eastAsia" w:ascii="Calibri" w:hAnsi="宋体" w:eastAsia="宋体" w:cs="Times New Roman"/>
          <w:b/>
          <w:color w:val="000000"/>
          <w:szCs w:val="21"/>
        </w:rPr>
        <w:t>委托人意见或要求</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在本合同约定的监理与相关服务工作范围内，委托人对承包人的任何意见或要求应通知监理人，由监理人向承包人发出相应指令。</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3.6 </w:t>
      </w:r>
      <w:r>
        <w:rPr>
          <w:rFonts w:hint="eastAsia" w:ascii="Calibri" w:hAnsi="宋体" w:eastAsia="宋体" w:cs="Times New Roman"/>
          <w:b/>
          <w:color w:val="000000"/>
          <w:szCs w:val="21"/>
        </w:rPr>
        <w:t>答复</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委托人应在专用条件约定的时间内，对监理人以书面形式提交并要求作出决定的事宜，给予书面答复。逾期未答复的，视为委托人认可。</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3.7 </w:t>
      </w:r>
      <w:r>
        <w:rPr>
          <w:rFonts w:hint="eastAsia" w:ascii="Calibri" w:hAnsi="宋体" w:eastAsia="宋体" w:cs="Times New Roman"/>
          <w:b/>
          <w:color w:val="000000"/>
          <w:szCs w:val="21"/>
        </w:rPr>
        <w:t>支付</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委托人应按本合同约定，向监理人支付酬金。</w:t>
      </w:r>
    </w:p>
    <w:p>
      <w:pPr>
        <w:keepNext/>
        <w:keepLines/>
        <w:spacing w:before="280" w:after="290" w:line="374" w:lineRule="auto"/>
        <w:outlineLvl w:val="3"/>
        <w:rPr>
          <w:rFonts w:ascii="宋体" w:hAnsi="宋体" w:eastAsia="宋体" w:cs="宋体"/>
          <w:b/>
          <w:bCs/>
          <w:color w:val="000000"/>
          <w:sz w:val="24"/>
          <w:szCs w:val="24"/>
        </w:rPr>
      </w:pPr>
      <w:bookmarkStart w:id="46" w:name="_Toc3564"/>
      <w:bookmarkStart w:id="47" w:name="_Toc256000077"/>
      <w:bookmarkStart w:id="48" w:name="_Toc256000067"/>
      <w:bookmarkStart w:id="49" w:name="_Toc256000043"/>
      <w:bookmarkStart w:id="50" w:name="_Toc256000060"/>
      <w:bookmarkStart w:id="51" w:name="_Toc19280"/>
      <w:bookmarkStart w:id="52" w:name="_Toc256000054"/>
      <w:bookmarkStart w:id="53" w:name="_Toc256000032"/>
      <w:bookmarkStart w:id="54" w:name="_Toc256000107"/>
      <w:bookmarkStart w:id="55" w:name="_Toc256000092"/>
      <w:bookmarkStart w:id="56" w:name="_Toc256000021"/>
      <w:r>
        <w:rPr>
          <w:rFonts w:hint="eastAsia" w:ascii="宋体" w:hAnsi="宋体" w:eastAsia="宋体" w:cs="宋体"/>
          <w:b/>
          <w:bCs/>
          <w:color w:val="000000"/>
          <w:sz w:val="24"/>
          <w:szCs w:val="24"/>
        </w:rPr>
        <w:t>4. 违约责任</w:t>
      </w:r>
      <w:bookmarkEnd w:id="46"/>
      <w:bookmarkEnd w:id="47"/>
      <w:bookmarkEnd w:id="48"/>
      <w:bookmarkEnd w:id="49"/>
      <w:bookmarkEnd w:id="50"/>
      <w:bookmarkEnd w:id="51"/>
      <w:bookmarkEnd w:id="52"/>
      <w:bookmarkEnd w:id="53"/>
      <w:bookmarkEnd w:id="54"/>
      <w:bookmarkEnd w:id="55"/>
      <w:bookmarkEnd w:id="56"/>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4.1 </w:t>
      </w:r>
      <w:r>
        <w:rPr>
          <w:rFonts w:hint="eastAsia" w:ascii="Calibri" w:hAnsi="宋体" w:eastAsia="宋体" w:cs="Times New Roman"/>
          <w:b/>
          <w:color w:val="000000"/>
          <w:szCs w:val="21"/>
        </w:rPr>
        <w:t>监理人的违约责任</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监理人未履行本合同义务的，应承担相应的责任。</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4.1.1 </w:t>
      </w:r>
      <w:r>
        <w:rPr>
          <w:rFonts w:hint="eastAsia" w:ascii="Calibri" w:hAnsi="宋体" w:eastAsia="宋体" w:cs="Times New Roman"/>
          <w:color w:val="000000"/>
          <w:szCs w:val="21"/>
        </w:rPr>
        <w:t>因监理人违反本合同约定给委托人造成损失的，监理人应当赔偿委托人损失。赔偿金额的确定方法在专用条件中约定。监理人承担部分赔偿责任的，其承担赔偿金额由双方协商确定。</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4.1.2 </w:t>
      </w:r>
      <w:r>
        <w:rPr>
          <w:rFonts w:hint="eastAsia" w:ascii="Calibri" w:hAnsi="宋体" w:eastAsia="宋体" w:cs="Times New Roman"/>
          <w:color w:val="000000"/>
          <w:szCs w:val="21"/>
        </w:rPr>
        <w:t>监理人向委托人的索赔不成立时，监理人应赔偿委托人由此发生的费用。</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4.2 </w:t>
      </w:r>
      <w:r>
        <w:rPr>
          <w:rFonts w:hint="eastAsia" w:ascii="Calibri" w:hAnsi="宋体" w:eastAsia="宋体" w:cs="Times New Roman"/>
          <w:b/>
          <w:color w:val="000000"/>
          <w:szCs w:val="21"/>
        </w:rPr>
        <w:t>委托人的违约责任</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委托人未履行本合同义务的，应承担相应的责任。</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4.2.1 </w:t>
      </w:r>
      <w:r>
        <w:rPr>
          <w:rFonts w:hint="eastAsia" w:ascii="Calibri" w:hAnsi="宋体" w:eastAsia="宋体" w:cs="Times New Roman"/>
          <w:color w:val="000000"/>
          <w:szCs w:val="21"/>
        </w:rPr>
        <w:t>委托人违反本合同约定造成监理人损失的，委托人应予以赔偿。</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4.2.2 </w:t>
      </w:r>
      <w:r>
        <w:rPr>
          <w:rFonts w:hint="eastAsia" w:ascii="Calibri" w:hAnsi="宋体" w:eastAsia="宋体" w:cs="Times New Roman"/>
          <w:color w:val="000000"/>
          <w:szCs w:val="21"/>
        </w:rPr>
        <w:t>委托人向监理人的索赔不成立时，应赔偿监理人由此引起的费用。</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4.2.3 </w:t>
      </w:r>
      <w:r>
        <w:rPr>
          <w:rFonts w:hint="eastAsia" w:ascii="Calibri" w:hAnsi="宋体" w:eastAsia="宋体" w:cs="Times New Roman"/>
          <w:color w:val="000000"/>
          <w:szCs w:val="21"/>
        </w:rPr>
        <w:t>委托人未能按期支付酬金超过</w:t>
      </w:r>
      <w:r>
        <w:rPr>
          <w:rFonts w:ascii="Calibri" w:hAnsi="宋体" w:eastAsia="宋体" w:cs="Times New Roman"/>
          <w:color w:val="000000"/>
          <w:szCs w:val="21"/>
        </w:rPr>
        <w:t>28</w:t>
      </w:r>
      <w:r>
        <w:rPr>
          <w:rFonts w:hint="eastAsia" w:ascii="Calibri" w:hAnsi="宋体" w:eastAsia="宋体" w:cs="Times New Roman"/>
          <w:color w:val="000000"/>
          <w:szCs w:val="21"/>
        </w:rPr>
        <w:t>天，应按专用条件约定支付逾期付款利息。</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4.3 </w:t>
      </w:r>
      <w:r>
        <w:rPr>
          <w:rFonts w:hint="eastAsia" w:ascii="Calibri" w:hAnsi="宋体" w:eastAsia="宋体" w:cs="Times New Roman"/>
          <w:b/>
          <w:color w:val="000000"/>
          <w:szCs w:val="21"/>
        </w:rPr>
        <w:t>除外责任</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因非监理人的原因，且监理人无过错，发生工程质量事故、安全事故、工期延误等造成的损失，监理人不承担赔偿责任。</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因不可抗力导致本合同全部或部分不能履行时，双方各自承担其因此而造成的损失、损害。</w:t>
      </w:r>
    </w:p>
    <w:p>
      <w:pPr>
        <w:keepNext/>
        <w:keepLines/>
        <w:spacing w:before="280" w:after="290" w:line="374" w:lineRule="auto"/>
        <w:outlineLvl w:val="3"/>
        <w:rPr>
          <w:rFonts w:ascii="宋体" w:hAnsi="宋体" w:eastAsia="宋体" w:cs="宋体"/>
          <w:b/>
          <w:bCs/>
          <w:color w:val="000000"/>
          <w:sz w:val="24"/>
          <w:szCs w:val="24"/>
        </w:rPr>
      </w:pPr>
      <w:bookmarkStart w:id="57" w:name="_Toc32265"/>
      <w:bookmarkStart w:id="58" w:name="_Toc256000061"/>
      <w:bookmarkStart w:id="59" w:name="_Toc256000055"/>
      <w:bookmarkStart w:id="60" w:name="_Toc8120"/>
      <w:bookmarkStart w:id="61" w:name="_Toc256000033"/>
      <w:bookmarkStart w:id="62" w:name="_Toc256000078"/>
      <w:bookmarkStart w:id="63" w:name="_Toc256000108"/>
      <w:bookmarkStart w:id="64" w:name="_Toc256000022"/>
      <w:bookmarkStart w:id="65" w:name="_Toc256000093"/>
      <w:bookmarkStart w:id="66" w:name="_Toc256000068"/>
      <w:bookmarkStart w:id="67" w:name="_Toc256000044"/>
      <w:r>
        <w:rPr>
          <w:rFonts w:hint="eastAsia" w:ascii="宋体" w:hAnsi="宋体" w:eastAsia="宋体" w:cs="宋体"/>
          <w:b/>
          <w:bCs/>
          <w:color w:val="000000"/>
          <w:sz w:val="24"/>
          <w:szCs w:val="24"/>
        </w:rPr>
        <w:t>5. 支付</w:t>
      </w:r>
      <w:bookmarkEnd w:id="57"/>
      <w:bookmarkEnd w:id="58"/>
      <w:bookmarkEnd w:id="59"/>
      <w:bookmarkEnd w:id="60"/>
      <w:bookmarkEnd w:id="61"/>
      <w:bookmarkEnd w:id="62"/>
      <w:bookmarkEnd w:id="63"/>
      <w:bookmarkEnd w:id="64"/>
      <w:bookmarkEnd w:id="65"/>
      <w:bookmarkEnd w:id="66"/>
      <w:bookmarkEnd w:id="67"/>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5.1 </w:t>
      </w:r>
      <w:r>
        <w:rPr>
          <w:rFonts w:hint="eastAsia" w:ascii="Calibri" w:hAnsi="宋体" w:eastAsia="宋体" w:cs="Times New Roman"/>
          <w:b/>
          <w:color w:val="000000"/>
          <w:szCs w:val="21"/>
        </w:rPr>
        <w:t>支付货币</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除专用条件另有约定外，酬金均以人民币支付。涉及外币支付的，所采用的货币种类、比例和汇率在专用条件中约定。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5.2 </w:t>
      </w:r>
      <w:r>
        <w:rPr>
          <w:rFonts w:hint="eastAsia" w:ascii="Calibri" w:hAnsi="宋体" w:eastAsia="宋体" w:cs="Times New Roman"/>
          <w:b/>
          <w:color w:val="000000"/>
          <w:szCs w:val="21"/>
        </w:rPr>
        <w:t>支付申请</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监理人应在本合同约定的每次应付款时间的</w:t>
      </w:r>
      <w:r>
        <w:rPr>
          <w:rFonts w:ascii="Calibri" w:hAnsi="宋体" w:eastAsia="宋体" w:cs="Times New Roman"/>
          <w:color w:val="000000"/>
          <w:szCs w:val="21"/>
        </w:rPr>
        <w:t>7</w:t>
      </w:r>
      <w:r>
        <w:rPr>
          <w:rFonts w:hint="eastAsia" w:ascii="Calibri" w:hAnsi="宋体" w:eastAsia="宋体" w:cs="Times New Roman"/>
          <w:color w:val="000000"/>
          <w:szCs w:val="21"/>
        </w:rPr>
        <w:t>天前，向委托人提交支付申请书。支付申请书应当说明当期应付款总额，并列出当期应支付的款项及其金额。</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5.3 </w:t>
      </w:r>
      <w:r>
        <w:rPr>
          <w:rFonts w:hint="eastAsia" w:ascii="Calibri" w:hAnsi="宋体" w:eastAsia="宋体" w:cs="Times New Roman"/>
          <w:b/>
          <w:color w:val="000000"/>
          <w:szCs w:val="21"/>
        </w:rPr>
        <w:t>支付酬金</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支付的酬金包括正常工作酬金、附加工作酬金、合理化建议奖励金额及费用。</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5.4 </w:t>
      </w:r>
      <w:r>
        <w:rPr>
          <w:rFonts w:hint="eastAsia" w:ascii="Calibri" w:hAnsi="宋体" w:eastAsia="宋体" w:cs="Times New Roman"/>
          <w:b/>
          <w:color w:val="000000"/>
          <w:szCs w:val="21"/>
        </w:rPr>
        <w:t>有争议部分的付款</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委托人对监理人提交的支付申请书有异议时，应当在收到监理人提交的支付申请书后</w:t>
      </w:r>
      <w:r>
        <w:rPr>
          <w:rFonts w:ascii="Calibri" w:hAnsi="宋体" w:eastAsia="宋体" w:cs="Times New Roman"/>
          <w:color w:val="000000"/>
          <w:szCs w:val="21"/>
        </w:rPr>
        <w:t>7</w:t>
      </w:r>
      <w:r>
        <w:rPr>
          <w:rFonts w:hint="eastAsia" w:ascii="Calibri" w:hAnsi="宋体" w:eastAsia="宋体" w:cs="Times New Roman"/>
          <w:color w:val="000000"/>
          <w:szCs w:val="21"/>
        </w:rPr>
        <w:t>天内，以书面形式向监理人发出异议通知。无异议部分的款项应按期支付，有异议部分的款项按第</w:t>
      </w:r>
      <w:r>
        <w:rPr>
          <w:rFonts w:ascii="Calibri" w:hAnsi="宋体" w:eastAsia="宋体" w:cs="Times New Roman"/>
          <w:color w:val="000000"/>
          <w:szCs w:val="21"/>
        </w:rPr>
        <w:t>7</w:t>
      </w:r>
      <w:r>
        <w:rPr>
          <w:rFonts w:hint="eastAsia" w:ascii="Calibri" w:hAnsi="宋体" w:eastAsia="宋体" w:cs="Times New Roman"/>
          <w:color w:val="000000"/>
          <w:szCs w:val="21"/>
        </w:rPr>
        <w:t>条约定办理。</w:t>
      </w:r>
    </w:p>
    <w:p>
      <w:pPr>
        <w:keepNext/>
        <w:keepLines/>
        <w:spacing w:before="280" w:after="290" w:line="374" w:lineRule="auto"/>
        <w:outlineLvl w:val="3"/>
        <w:rPr>
          <w:rFonts w:ascii="宋体" w:hAnsi="宋体" w:eastAsia="宋体" w:cs="宋体"/>
          <w:b/>
          <w:bCs/>
          <w:color w:val="000000"/>
          <w:sz w:val="24"/>
          <w:szCs w:val="24"/>
        </w:rPr>
      </w:pPr>
      <w:bookmarkStart w:id="68" w:name="_Toc256000056"/>
      <w:bookmarkStart w:id="69" w:name="_Toc256000023"/>
      <w:bookmarkStart w:id="70" w:name="_Toc256000069"/>
      <w:bookmarkStart w:id="71" w:name="_Toc24519"/>
      <w:bookmarkStart w:id="72" w:name="_Toc256000062"/>
      <w:bookmarkStart w:id="73" w:name="_Toc256000034"/>
      <w:bookmarkStart w:id="74" w:name="_Toc256000094"/>
      <w:bookmarkStart w:id="75" w:name="_Toc256000045"/>
      <w:bookmarkStart w:id="76" w:name="_Toc256000109"/>
      <w:bookmarkStart w:id="77" w:name="_Toc256000079"/>
      <w:bookmarkStart w:id="78" w:name="_Toc2455"/>
      <w:r>
        <w:rPr>
          <w:rFonts w:hint="eastAsia" w:ascii="宋体" w:hAnsi="宋体" w:eastAsia="宋体" w:cs="宋体"/>
          <w:b/>
          <w:bCs/>
          <w:color w:val="000000"/>
          <w:sz w:val="24"/>
          <w:szCs w:val="24"/>
        </w:rPr>
        <w:t>6. 合同生效、变更、暂停、解除与终止</w:t>
      </w:r>
      <w:bookmarkEnd w:id="68"/>
      <w:bookmarkEnd w:id="69"/>
      <w:bookmarkEnd w:id="70"/>
      <w:bookmarkEnd w:id="71"/>
      <w:bookmarkEnd w:id="72"/>
      <w:bookmarkEnd w:id="73"/>
      <w:bookmarkEnd w:id="74"/>
      <w:bookmarkEnd w:id="75"/>
      <w:bookmarkEnd w:id="76"/>
      <w:bookmarkEnd w:id="77"/>
      <w:bookmarkEnd w:id="78"/>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6.1</w:t>
      </w:r>
      <w:r>
        <w:rPr>
          <w:rFonts w:hint="eastAsia" w:ascii="Calibri" w:hAnsi="宋体" w:eastAsia="宋体" w:cs="Times New Roman"/>
          <w:b/>
          <w:color w:val="000000"/>
          <w:szCs w:val="21"/>
        </w:rPr>
        <w:t>生效</w:t>
      </w:r>
    </w:p>
    <w:p>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除法律另有规定或者专用条件另有约定外，委托人和监理人的法定代表人或其授权代理人在协议书上签字并盖单位章后本合同生效。</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6.2</w:t>
      </w:r>
      <w:r>
        <w:rPr>
          <w:rFonts w:hint="eastAsia" w:ascii="Calibri" w:hAnsi="宋体" w:eastAsia="宋体" w:cs="Times New Roman"/>
          <w:b/>
          <w:color w:val="000000"/>
          <w:szCs w:val="21"/>
        </w:rPr>
        <w:t>变更</w:t>
      </w:r>
    </w:p>
    <w:p>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6.2.1 </w:t>
      </w:r>
      <w:r>
        <w:rPr>
          <w:rFonts w:hint="eastAsia" w:ascii="Calibri" w:hAnsi="宋体" w:eastAsia="宋体" w:cs="Times New Roman"/>
          <w:color w:val="000000"/>
          <w:szCs w:val="21"/>
        </w:rPr>
        <w:t>任何一方提出变更请求时，双方经协商一致后可进行变更。</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6.2.2</w:t>
      </w:r>
      <w:r>
        <w:rPr>
          <w:rFonts w:hint="eastAsia" w:ascii="Calibri" w:hAnsi="宋体" w:eastAsia="宋体" w:cs="Times New Roman"/>
          <w:color w:val="000000"/>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6.2.3</w:t>
      </w:r>
      <w:r>
        <w:rPr>
          <w:rFonts w:hint="eastAsia" w:ascii="Calibri" w:hAnsi="宋体" w:eastAsia="宋体" w:cs="Times New Roman"/>
          <w:color w:val="000000"/>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Calibri" w:hAnsi="宋体" w:eastAsia="宋体" w:cs="Times New Roman"/>
          <w:color w:val="000000"/>
          <w:szCs w:val="21"/>
        </w:rPr>
        <w:t>28</w:t>
      </w:r>
      <w:r>
        <w:rPr>
          <w:rFonts w:hint="eastAsia" w:ascii="Calibri" w:hAnsi="宋体" w:eastAsia="宋体" w:cs="Times New Roman"/>
          <w:color w:val="000000"/>
          <w:szCs w:val="21"/>
        </w:rPr>
        <w:t>天。</w:t>
      </w:r>
    </w:p>
    <w:p>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6.2.4</w:t>
      </w:r>
      <w:r>
        <w:rPr>
          <w:rFonts w:hint="eastAsia" w:ascii="Calibri" w:hAnsi="宋体" w:eastAsia="宋体" w:cs="Times New Roman"/>
          <w:color w:val="000000"/>
          <w:szCs w:val="21"/>
        </w:rPr>
        <w:t>合同签订后，遇有与工程相关的法律法规、标准颁布或修订的，双方应遵照执行。由此引起监理与相关服务的范围、时间、酬金变化的，双方应通过协商进行相应调整。</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6.2.5 </w:t>
      </w:r>
      <w:r>
        <w:rPr>
          <w:rFonts w:hint="eastAsia" w:ascii="Calibri" w:hAnsi="宋体" w:eastAsia="宋体" w:cs="Times New Roman"/>
          <w:color w:val="000000"/>
          <w:szCs w:val="21"/>
        </w:rPr>
        <w:t>因非监理人原因造成建筑安装工程费增加时，正常工作酬金应作相应调整。调整方法在专用条件中约定。</w:t>
      </w:r>
    </w:p>
    <w:p>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6.2.6 </w:t>
      </w:r>
      <w:r>
        <w:rPr>
          <w:rFonts w:hint="eastAsia" w:ascii="Calibri" w:hAnsi="宋体" w:eastAsia="宋体" w:cs="Times New Roman"/>
          <w:color w:val="000000"/>
          <w:szCs w:val="21"/>
        </w:rPr>
        <w:t>因工程规模、监理范围的变化导致监理人的正常工作量减少时，正常工作酬金应作相应调整。调整方法在专用条件中约定。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6.3 </w:t>
      </w:r>
      <w:r>
        <w:rPr>
          <w:rFonts w:hint="eastAsia" w:ascii="Calibri" w:hAnsi="宋体" w:eastAsia="宋体" w:cs="Times New Roman"/>
          <w:b/>
          <w:color w:val="000000"/>
          <w:szCs w:val="21"/>
        </w:rPr>
        <w:t>暂停与解除</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除双方协商一致可以解除本合同外，当一方无正当理由未履行本合同约定的义务时，另一方可以根据本合同约定暂停履行本合同直至解除本合同。</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6.3.1 </w:t>
      </w:r>
      <w:r>
        <w:rPr>
          <w:rFonts w:hint="eastAsia" w:ascii="Calibri" w:hAnsi="宋体" w:eastAsia="宋体" w:cs="Times New Roman"/>
          <w:color w:val="000000"/>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因解除本合同或解除监理人的部分义务导致监理人遭受的损失，除依法可以免除责任的情况外，应由委托人予以补偿，补偿金额由双方协商确定。</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解除本合同的协议必须采取书面形式，协议未达成之前，本合同仍然有效。</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6.3.2 </w:t>
      </w:r>
      <w:r>
        <w:rPr>
          <w:rFonts w:hint="eastAsia" w:ascii="Calibri" w:hAnsi="宋体" w:eastAsia="宋体" w:cs="Times New Roman"/>
          <w:color w:val="000000"/>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暂停部分监理与相关服务时间超过</w:t>
      </w:r>
      <w:r>
        <w:rPr>
          <w:rFonts w:ascii="Calibri" w:hAnsi="宋体" w:eastAsia="宋体" w:cs="Times New Roman"/>
          <w:color w:val="000000"/>
          <w:szCs w:val="21"/>
        </w:rPr>
        <w:t>182</w:t>
      </w:r>
      <w:r>
        <w:rPr>
          <w:rFonts w:hint="eastAsia" w:ascii="Calibri" w:hAnsi="宋体" w:eastAsia="宋体" w:cs="Times New Roman"/>
          <w:color w:val="000000"/>
          <w:szCs w:val="21"/>
        </w:rPr>
        <w:t>天，监理人可发出解除本合同约定的该部分义务的通知；暂停全部工作时间超过</w:t>
      </w:r>
      <w:r>
        <w:rPr>
          <w:rFonts w:ascii="Calibri" w:hAnsi="宋体" w:eastAsia="宋体" w:cs="Times New Roman"/>
          <w:color w:val="000000"/>
          <w:szCs w:val="21"/>
        </w:rPr>
        <w:t>182</w:t>
      </w:r>
      <w:r>
        <w:rPr>
          <w:rFonts w:hint="eastAsia" w:ascii="Calibri" w:hAnsi="宋体" w:eastAsia="宋体" w:cs="Times New Roman"/>
          <w:color w:val="000000"/>
          <w:szCs w:val="21"/>
        </w:rPr>
        <w:t>天，监理人可发出解除本合同的通知，本合同自通知到达委托人时解除。委托人应将监理与相关服务的酬金支付至本合同解除日，且应承担第</w:t>
      </w:r>
      <w:r>
        <w:rPr>
          <w:rFonts w:ascii="Calibri" w:hAnsi="宋体" w:eastAsia="宋体" w:cs="Times New Roman"/>
          <w:color w:val="000000"/>
          <w:szCs w:val="21"/>
        </w:rPr>
        <w:t>4.2</w:t>
      </w:r>
      <w:r>
        <w:rPr>
          <w:rFonts w:hint="eastAsia" w:ascii="Calibri" w:hAnsi="宋体" w:eastAsia="宋体" w:cs="Times New Roman"/>
          <w:color w:val="000000"/>
          <w:szCs w:val="21"/>
        </w:rPr>
        <w:t>款约定的责任。</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6.3.3 </w:t>
      </w:r>
      <w:r>
        <w:rPr>
          <w:rFonts w:hint="eastAsia" w:ascii="Calibri" w:hAnsi="宋体" w:eastAsia="宋体" w:cs="Times New Roman"/>
          <w:color w:val="000000"/>
          <w:szCs w:val="21"/>
        </w:rPr>
        <w:t>当监理人无正当理由未履行本合同约定的义务时，委托人应通知监理人限期改正。若委托人在监理人接到通知后的</w:t>
      </w:r>
      <w:r>
        <w:rPr>
          <w:rFonts w:ascii="Calibri" w:hAnsi="宋体" w:eastAsia="宋体" w:cs="Times New Roman"/>
          <w:color w:val="000000"/>
          <w:szCs w:val="21"/>
        </w:rPr>
        <w:t>7</w:t>
      </w:r>
      <w:r>
        <w:rPr>
          <w:rFonts w:hint="eastAsia" w:ascii="Calibri" w:hAnsi="宋体" w:eastAsia="宋体" w:cs="Times New Roman"/>
          <w:color w:val="000000"/>
          <w:szCs w:val="21"/>
        </w:rPr>
        <w:t>天内未收到监理人书面形式的合理解释，则可在</w:t>
      </w:r>
      <w:r>
        <w:rPr>
          <w:rFonts w:ascii="Calibri" w:hAnsi="宋体" w:eastAsia="宋体" w:cs="Times New Roman"/>
          <w:color w:val="000000"/>
          <w:szCs w:val="21"/>
        </w:rPr>
        <w:t>7</w:t>
      </w:r>
      <w:r>
        <w:rPr>
          <w:rFonts w:hint="eastAsia" w:ascii="Calibri" w:hAnsi="宋体" w:eastAsia="宋体" w:cs="Times New Roman"/>
          <w:color w:val="000000"/>
          <w:szCs w:val="21"/>
        </w:rPr>
        <w:t>天内发出解除本合同的通知，自通知到达监理人时本合同解除。委托人应将监理与相关服务的酬金支付至限期改正通知到达监理人之日，但监理人应承担第</w:t>
      </w:r>
      <w:r>
        <w:rPr>
          <w:rFonts w:ascii="Calibri" w:hAnsi="宋体" w:eastAsia="宋体" w:cs="Times New Roman"/>
          <w:color w:val="000000"/>
          <w:szCs w:val="21"/>
        </w:rPr>
        <w:t>4.1</w:t>
      </w:r>
      <w:r>
        <w:rPr>
          <w:rFonts w:hint="eastAsia" w:ascii="Calibri" w:hAnsi="宋体" w:eastAsia="宋体" w:cs="Times New Roman"/>
          <w:color w:val="000000"/>
          <w:szCs w:val="21"/>
        </w:rPr>
        <w:t>款约定的责任。</w:t>
      </w:r>
    </w:p>
    <w:p>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6.3.4 </w:t>
      </w:r>
      <w:r>
        <w:rPr>
          <w:rFonts w:hint="eastAsia" w:ascii="Calibri" w:hAnsi="宋体" w:eastAsia="宋体" w:cs="Times New Roman"/>
          <w:color w:val="000000"/>
          <w:szCs w:val="21"/>
        </w:rPr>
        <w:t>监理人在专用条件</w:t>
      </w:r>
      <w:r>
        <w:rPr>
          <w:rFonts w:ascii="Calibri" w:hAnsi="宋体" w:eastAsia="宋体" w:cs="Times New Roman"/>
          <w:color w:val="000000"/>
          <w:szCs w:val="21"/>
        </w:rPr>
        <w:t>5.3</w:t>
      </w:r>
      <w:r>
        <w:rPr>
          <w:rFonts w:hint="eastAsia" w:ascii="Calibri" w:hAnsi="宋体" w:eastAsia="宋体" w:cs="Times New Roman"/>
          <w:color w:val="000000"/>
          <w:szCs w:val="21"/>
        </w:rPr>
        <w:t>中约定的支付之日起</w:t>
      </w:r>
      <w:r>
        <w:rPr>
          <w:rFonts w:ascii="Calibri" w:hAnsi="宋体" w:eastAsia="宋体" w:cs="Times New Roman"/>
          <w:color w:val="000000"/>
          <w:szCs w:val="21"/>
        </w:rPr>
        <w:t>28</w:t>
      </w:r>
      <w:r>
        <w:rPr>
          <w:rFonts w:hint="eastAsia" w:ascii="Calibri" w:hAnsi="宋体" w:eastAsia="宋体" w:cs="Times New Roman"/>
          <w:color w:val="000000"/>
          <w:szCs w:val="21"/>
        </w:rPr>
        <w:t>天后仍未收到委托人按本合同约定应付的款项，可向委托人发出催付通知。委托人接到通知</w:t>
      </w:r>
      <w:r>
        <w:rPr>
          <w:rFonts w:ascii="Calibri" w:hAnsi="宋体" w:eastAsia="宋体" w:cs="Times New Roman"/>
          <w:color w:val="000000"/>
          <w:szCs w:val="21"/>
        </w:rPr>
        <w:t>14</w:t>
      </w:r>
      <w:r>
        <w:rPr>
          <w:rFonts w:hint="eastAsia" w:ascii="Calibri" w:hAnsi="宋体" w:eastAsia="宋体" w:cs="Times New Roman"/>
          <w:color w:val="000000"/>
          <w:szCs w:val="21"/>
        </w:rPr>
        <w:t>天后仍未支付或未提出监理人可以接受的延期支付安排，监理人可向委托人发出暂停工作的通知并可自行暂停全部或部分工作。暂停工作后</w:t>
      </w:r>
      <w:r>
        <w:rPr>
          <w:rFonts w:ascii="Calibri" w:hAnsi="宋体" w:eastAsia="宋体" w:cs="Times New Roman"/>
          <w:color w:val="000000"/>
          <w:szCs w:val="21"/>
        </w:rPr>
        <w:t>14</w:t>
      </w:r>
      <w:r>
        <w:rPr>
          <w:rFonts w:hint="eastAsia" w:ascii="Calibri" w:hAnsi="宋体" w:eastAsia="宋体" w:cs="Times New Roman"/>
          <w:color w:val="000000"/>
          <w:szCs w:val="21"/>
        </w:rPr>
        <w:t>天内监理人仍未获得委托人应付酬金或委托人的合理答复，监理人可向委托人发出解除本合同的通知，自通知到达委托人时本合同解除。委托人应承担第</w:t>
      </w:r>
      <w:r>
        <w:rPr>
          <w:rFonts w:ascii="Calibri" w:hAnsi="宋体" w:eastAsia="宋体" w:cs="Times New Roman"/>
          <w:color w:val="000000"/>
          <w:szCs w:val="21"/>
        </w:rPr>
        <w:t>4.2.3</w:t>
      </w:r>
      <w:r>
        <w:rPr>
          <w:rFonts w:hint="eastAsia" w:ascii="Calibri" w:hAnsi="宋体" w:eastAsia="宋体" w:cs="Times New Roman"/>
          <w:color w:val="000000"/>
          <w:szCs w:val="21"/>
        </w:rPr>
        <w:t>款约定的责任。</w:t>
      </w:r>
    </w:p>
    <w:p>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6.3.5 </w:t>
      </w:r>
      <w:r>
        <w:rPr>
          <w:rFonts w:hint="eastAsia" w:ascii="Calibri" w:hAnsi="宋体" w:eastAsia="宋体" w:cs="Times New Roman"/>
          <w:color w:val="000000"/>
          <w:szCs w:val="21"/>
        </w:rPr>
        <w:t>因不可抗力致使本合同部分或全部不能履行时，一方应立即通知另一方，可暂停或解除本合同。</w:t>
      </w:r>
    </w:p>
    <w:p>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6.3.6 </w:t>
      </w:r>
      <w:r>
        <w:rPr>
          <w:rFonts w:hint="eastAsia" w:ascii="Calibri" w:hAnsi="宋体" w:eastAsia="宋体" w:cs="Times New Roman"/>
          <w:color w:val="000000"/>
          <w:szCs w:val="21"/>
        </w:rPr>
        <w:t>本合同解除后，本合同约定的有关结算、清理、争议解决方式的条件仍然有效。</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6.4 </w:t>
      </w:r>
      <w:r>
        <w:rPr>
          <w:rFonts w:hint="eastAsia" w:ascii="Calibri" w:hAnsi="宋体" w:eastAsia="宋体" w:cs="Times New Roman"/>
          <w:b/>
          <w:color w:val="000000"/>
          <w:szCs w:val="21"/>
        </w:rPr>
        <w:t>终止</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以下条件全部满足时，本合同即告终止：</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）监理人完成本合同约定的全部工作；</w:t>
      </w:r>
    </w:p>
    <w:p>
      <w:pPr>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）委托人与监理人结清并支付全部酬金。</w:t>
      </w:r>
    </w:p>
    <w:p>
      <w:pPr>
        <w:keepNext/>
        <w:keepLines/>
        <w:spacing w:before="280" w:after="290" w:line="374" w:lineRule="auto"/>
        <w:outlineLvl w:val="3"/>
        <w:rPr>
          <w:rFonts w:ascii="宋体" w:hAnsi="宋体" w:eastAsia="宋体" w:cs="宋体"/>
          <w:b/>
          <w:bCs/>
          <w:color w:val="000000"/>
          <w:sz w:val="24"/>
          <w:szCs w:val="24"/>
        </w:rPr>
      </w:pPr>
      <w:bookmarkStart w:id="79" w:name="_Toc1577"/>
      <w:bookmarkStart w:id="80" w:name="_Toc17786"/>
      <w:bookmarkStart w:id="81" w:name="_Toc256000035"/>
      <w:bookmarkStart w:id="82" w:name="_Toc256000024"/>
      <w:bookmarkStart w:id="83" w:name="_Toc256000057"/>
      <w:bookmarkStart w:id="84" w:name="_Toc256000063"/>
      <w:bookmarkStart w:id="85" w:name="_Toc256000095"/>
      <w:bookmarkStart w:id="86" w:name="_Toc256000046"/>
      <w:bookmarkStart w:id="87" w:name="_Toc256000070"/>
      <w:bookmarkStart w:id="88" w:name="_Toc256000110"/>
      <w:bookmarkStart w:id="89" w:name="_Toc256000080"/>
      <w:r>
        <w:rPr>
          <w:rFonts w:hint="eastAsia" w:ascii="宋体" w:hAnsi="宋体" w:eastAsia="宋体" w:cs="宋体"/>
          <w:b/>
          <w:bCs/>
          <w:color w:val="000000"/>
          <w:sz w:val="24"/>
          <w:szCs w:val="24"/>
        </w:rPr>
        <w:t>7. 争议解决</w:t>
      </w:r>
      <w:bookmarkEnd w:id="79"/>
      <w:bookmarkEnd w:id="80"/>
      <w:bookmarkEnd w:id="81"/>
      <w:bookmarkEnd w:id="82"/>
      <w:bookmarkEnd w:id="83"/>
      <w:bookmarkEnd w:id="84"/>
      <w:bookmarkEnd w:id="85"/>
      <w:bookmarkEnd w:id="86"/>
      <w:bookmarkEnd w:id="87"/>
      <w:bookmarkEnd w:id="88"/>
      <w:bookmarkEnd w:id="89"/>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7.1</w:t>
      </w:r>
      <w:r>
        <w:rPr>
          <w:rFonts w:hint="eastAsia" w:ascii="Calibri" w:hAnsi="宋体" w:eastAsia="宋体" w:cs="Times New Roman"/>
          <w:b/>
          <w:color w:val="000000"/>
          <w:szCs w:val="21"/>
        </w:rPr>
        <w:t>协商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双方应本着诚信原则协商解决彼此间的争议。</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7.2</w:t>
      </w:r>
      <w:r>
        <w:rPr>
          <w:rFonts w:hint="eastAsia" w:ascii="Calibri" w:hAnsi="宋体" w:eastAsia="宋体" w:cs="Times New Roman"/>
          <w:b/>
          <w:color w:val="000000"/>
          <w:szCs w:val="21"/>
        </w:rPr>
        <w:t>调解</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如果双方不能在</w:t>
      </w:r>
      <w:r>
        <w:rPr>
          <w:rFonts w:ascii="Calibri" w:hAnsi="宋体" w:eastAsia="宋体" w:cs="Times New Roman"/>
          <w:color w:val="000000"/>
          <w:szCs w:val="21"/>
        </w:rPr>
        <w:t>14</w:t>
      </w:r>
      <w:r>
        <w:rPr>
          <w:rFonts w:hint="eastAsia" w:ascii="Calibri" w:hAnsi="宋体" w:eastAsia="宋体" w:cs="Times New Roman"/>
          <w:color w:val="000000"/>
          <w:szCs w:val="21"/>
        </w:rPr>
        <w:t>天内或双方商定的其他时间内解决本合同争议，可以将其提交给专用条件约定的或事后达成协议的调解人进行调解。</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7.3</w:t>
      </w:r>
      <w:r>
        <w:rPr>
          <w:rFonts w:hint="eastAsia" w:ascii="Calibri" w:hAnsi="宋体" w:eastAsia="宋体" w:cs="Times New Roman"/>
          <w:b/>
          <w:color w:val="000000"/>
          <w:szCs w:val="21"/>
        </w:rPr>
        <w:t>仲裁或诉讼</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双方均有权不经调解直接向专用条件约定的仲裁机构申请仲裁或向有管辖权的人民法院提起诉讼。</w:t>
      </w:r>
    </w:p>
    <w:p>
      <w:pPr>
        <w:keepNext/>
        <w:keepLines/>
        <w:spacing w:before="280" w:after="290" w:line="374" w:lineRule="auto"/>
        <w:outlineLvl w:val="3"/>
        <w:rPr>
          <w:rFonts w:ascii="宋体" w:hAnsi="宋体" w:eastAsia="宋体" w:cs="宋体"/>
          <w:b/>
          <w:bCs/>
          <w:color w:val="000000"/>
          <w:sz w:val="24"/>
          <w:szCs w:val="24"/>
        </w:rPr>
      </w:pPr>
      <w:bookmarkStart w:id="90" w:name="_Toc256000047"/>
      <w:bookmarkStart w:id="91" w:name="_Toc256000025"/>
      <w:bookmarkStart w:id="92" w:name="_Toc256000058"/>
      <w:bookmarkStart w:id="93" w:name="_Toc21393"/>
      <w:bookmarkStart w:id="94" w:name="_Toc20491"/>
      <w:bookmarkStart w:id="95" w:name="_Toc256000071"/>
      <w:bookmarkStart w:id="96" w:name="_Toc256000036"/>
      <w:bookmarkStart w:id="97" w:name="_Toc256000073"/>
      <w:bookmarkStart w:id="98" w:name="_Toc256000081"/>
      <w:bookmarkStart w:id="99" w:name="_Toc256000096"/>
      <w:bookmarkStart w:id="100" w:name="_Toc256000111"/>
      <w:r>
        <w:rPr>
          <w:rFonts w:hint="eastAsia" w:ascii="宋体" w:hAnsi="宋体" w:eastAsia="宋体" w:cs="宋体"/>
          <w:b/>
          <w:bCs/>
          <w:color w:val="000000"/>
          <w:sz w:val="24"/>
          <w:szCs w:val="24"/>
        </w:rPr>
        <w:t>8. 其他</w:t>
      </w:r>
      <w:bookmarkEnd w:id="90"/>
      <w:bookmarkEnd w:id="91"/>
      <w:bookmarkEnd w:id="92"/>
      <w:bookmarkEnd w:id="93"/>
      <w:bookmarkEnd w:id="94"/>
      <w:bookmarkEnd w:id="95"/>
      <w:bookmarkEnd w:id="96"/>
      <w:bookmarkEnd w:id="97"/>
      <w:bookmarkEnd w:id="98"/>
      <w:bookmarkEnd w:id="99"/>
      <w:bookmarkEnd w:id="100"/>
    </w:p>
    <w:p>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8.1 </w:t>
      </w:r>
      <w:r>
        <w:rPr>
          <w:rFonts w:hint="eastAsia" w:ascii="Calibri" w:hAnsi="宋体" w:eastAsia="宋体" w:cs="Times New Roman"/>
          <w:b/>
          <w:color w:val="000000"/>
          <w:szCs w:val="21"/>
        </w:rPr>
        <w:t>外出考察费用</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经委托人同意，监理人员外出考察发生的费用由委托人审核后支付。</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8.2 </w:t>
      </w:r>
      <w:r>
        <w:rPr>
          <w:rFonts w:hint="eastAsia" w:ascii="Calibri" w:hAnsi="宋体" w:eastAsia="宋体" w:cs="Times New Roman"/>
          <w:b/>
          <w:color w:val="000000"/>
          <w:szCs w:val="21"/>
        </w:rPr>
        <w:t>检测费用</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委托人要求监理人进行的材料和设备检测所发生的费用，由委托人支付，支付时间在专用条件中约定。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8.3 </w:t>
      </w:r>
      <w:r>
        <w:rPr>
          <w:rFonts w:hint="eastAsia" w:ascii="Calibri" w:hAnsi="宋体" w:eastAsia="宋体" w:cs="Times New Roman"/>
          <w:b/>
          <w:color w:val="000000"/>
          <w:szCs w:val="21"/>
        </w:rPr>
        <w:t>咨询费用</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经委托人同意，根据工程需要由监理人组织的相关咨询论证会以及聘请相关专家等发生的费用由委托人支付，支付时间在专用条件中约定。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8.4 </w:t>
      </w:r>
      <w:r>
        <w:rPr>
          <w:rFonts w:hint="eastAsia" w:ascii="Calibri" w:hAnsi="宋体" w:eastAsia="宋体" w:cs="Times New Roman"/>
          <w:b/>
          <w:color w:val="000000"/>
          <w:szCs w:val="21"/>
        </w:rPr>
        <w:t>奖励</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监理人在服务过程中提出的合理化建议，使委托人获得经济效益的，双方在专用条件中约定奖励金额的确定方法。奖励金额在合理化建议被采纳后，与最近一期的正常工作酬金同期支付。</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8.5 </w:t>
      </w:r>
      <w:r>
        <w:rPr>
          <w:rFonts w:hint="eastAsia" w:ascii="Calibri" w:hAnsi="宋体" w:eastAsia="宋体" w:cs="Times New Roman"/>
          <w:b/>
          <w:color w:val="000000"/>
          <w:szCs w:val="21"/>
        </w:rPr>
        <w:t>守法诚信</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监理人及其工作人员不得从与实施工程有关的第三方处获得任何经济利益。</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8.6 </w:t>
      </w:r>
      <w:r>
        <w:rPr>
          <w:rFonts w:hint="eastAsia" w:ascii="Calibri" w:hAnsi="宋体" w:eastAsia="宋体" w:cs="Times New Roman"/>
          <w:b/>
          <w:color w:val="000000"/>
          <w:szCs w:val="21"/>
        </w:rPr>
        <w:t>保密</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双方不得泄露对方申明的保密资料，亦不得泄露与实施工程有关的第三方所提供的保密资料，保密事项在专用条件中约定。</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8.7 </w:t>
      </w:r>
      <w:r>
        <w:rPr>
          <w:rFonts w:hint="eastAsia" w:ascii="Calibri" w:hAnsi="宋体" w:eastAsia="宋体" w:cs="Times New Roman"/>
          <w:b/>
          <w:color w:val="000000"/>
          <w:szCs w:val="21"/>
        </w:rPr>
        <w:t>通知</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本合同涉及的通知均应当采用书面形式，并在送达对方时生效，收件人应书面签收。</w:t>
      </w:r>
    </w:p>
    <w:p>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8.8 </w:t>
      </w:r>
      <w:r>
        <w:rPr>
          <w:rFonts w:hint="eastAsia" w:ascii="Calibri" w:hAnsi="宋体" w:eastAsia="宋体" w:cs="Times New Roman"/>
          <w:b/>
          <w:color w:val="000000"/>
          <w:szCs w:val="21"/>
        </w:rPr>
        <w:t>著作权</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监理人对其编制的文件拥有著作权。</w:t>
      </w:r>
    </w:p>
    <w:p>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keepNext/>
        <w:keepLines/>
        <w:adjustRightInd w:val="0"/>
        <w:spacing w:before="260" w:after="260" w:line="416" w:lineRule="atLeast"/>
        <w:jc w:val="center"/>
        <w:outlineLvl w:val="2"/>
        <w:rPr>
          <w:rFonts w:ascii="Times New Roman" w:hAnsi="宋体" w:eastAsia="宋体" w:cs="Times New Roman"/>
          <w:b/>
          <w:bCs/>
          <w:color w:val="000000"/>
          <w:sz w:val="32"/>
          <w:szCs w:val="32"/>
        </w:rPr>
      </w:pPr>
      <w:r>
        <w:rPr>
          <w:rFonts w:ascii="Times New Roman" w:hAnsi="宋体" w:eastAsia="宋体" w:cs="Times New Roman"/>
          <w:color w:val="000000"/>
          <w:sz w:val="32"/>
          <w:szCs w:val="21"/>
        </w:rPr>
        <w:br w:type="page"/>
      </w:r>
      <w:bookmarkStart w:id="101" w:name="_Toc256000059"/>
      <w:bookmarkStart w:id="102" w:name="_Toc256000097"/>
      <w:bookmarkStart w:id="103" w:name="_Toc10247"/>
      <w:bookmarkStart w:id="104" w:name="_Toc256000082"/>
      <w:bookmarkStart w:id="105" w:name="_Toc3310"/>
      <w:bookmarkStart w:id="106" w:name="_Toc256000112"/>
      <w:bookmarkStart w:id="107" w:name="_Toc256000026"/>
      <w:bookmarkStart w:id="108" w:name="_Toc256000048"/>
      <w:bookmarkStart w:id="109" w:name="_Toc256000037"/>
      <w:bookmarkStart w:id="110" w:name="_Toc256000083"/>
      <w:bookmarkStart w:id="111" w:name="_Toc256000072"/>
      <w:r>
        <w:rPr>
          <w:rFonts w:hint="eastAsia" w:ascii="Times New Roman" w:hAnsi="Times New Roman" w:eastAsia="宋体" w:cs="Times New Roman"/>
          <w:b/>
          <w:bCs/>
          <w:sz w:val="32"/>
          <w:szCs w:val="32"/>
        </w:rPr>
        <w:t>第三节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专用合同条款</w:t>
      </w:r>
      <w:bookmarkEnd w:id="101"/>
      <w:bookmarkEnd w:id="102"/>
      <w:bookmarkEnd w:id="103"/>
      <w:bookmarkEnd w:id="104"/>
      <w:bookmarkEnd w:id="105"/>
      <w:bookmarkEnd w:id="106"/>
      <w:bookmarkEnd w:id="107"/>
      <w:bookmarkEnd w:id="108"/>
      <w:bookmarkEnd w:id="109"/>
      <w:bookmarkEnd w:id="110"/>
      <w:bookmarkEnd w:id="111"/>
    </w:p>
    <w:p>
      <w:pPr>
        <w:widowControl w:val="0"/>
        <w:spacing w:line="360" w:lineRule="auto"/>
        <w:jc w:val="both"/>
        <w:rPr>
          <w:rFonts w:hint="eastAsia" w:ascii="宋体" w:hAnsi="宋体" w:eastAsia="宋体" w:cs="宋体"/>
          <w:kern w:val="2"/>
          <w:sz w:val="21"/>
          <w:szCs w:val="21"/>
        </w:rPr>
      </w:pPr>
      <w:bookmarkStart w:id="112" w:name="_Toc505505200"/>
      <w:r>
        <w:rPr>
          <w:rFonts w:hint="eastAsia" w:ascii="宋体" w:hAnsi="宋体" w:eastAsia="宋体" w:cs="宋体"/>
          <w:kern w:val="2"/>
          <w:sz w:val="21"/>
          <w:szCs w:val="21"/>
        </w:rPr>
        <w:t>1. 定义与解释</w:t>
      </w:r>
      <w:bookmarkEnd w:id="112"/>
    </w:p>
    <w:p>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1.2  解释</w:t>
      </w:r>
    </w:p>
    <w:p>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1.2.1 本合同文件除使用中文外，还可用</w:t>
      </w:r>
      <w:r>
        <w:rPr>
          <w:rFonts w:hint="eastAsia" w:ascii="宋体" w:hAnsi="宋体" w:eastAsia="宋体" w:cs="宋体"/>
          <w:kern w:val="2"/>
          <w:sz w:val="21"/>
          <w:szCs w:val="21"/>
          <w:u w:val="single"/>
        </w:rPr>
        <w:t xml:space="preserve">  无  </w:t>
      </w:r>
      <w:r>
        <w:rPr>
          <w:rFonts w:hint="eastAsia" w:ascii="宋体" w:hAnsi="宋体" w:eastAsia="宋体" w:cs="宋体"/>
          <w:kern w:val="2"/>
          <w:sz w:val="21"/>
          <w:szCs w:val="21"/>
        </w:rPr>
        <w:t>。</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1.2.2 约定本合同文件的解释顺序为：</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1. 协议书；</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2. 中标通知书；</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3. 投标文件；</w:t>
      </w:r>
    </w:p>
    <w:p>
      <w:pPr>
        <w:widowControl w:val="0"/>
        <w:adjustRightInd w:val="0"/>
        <w:snapToGrid w:val="0"/>
        <w:spacing w:line="360" w:lineRule="auto"/>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 xml:space="preserve">    4. 专用条件；</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5. 通用条件；</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6. 附录，即：</w:t>
      </w:r>
    </w:p>
    <w:p>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附录A  相关服务的范围和内容</w:t>
      </w:r>
    </w:p>
    <w:p>
      <w:pPr>
        <w:widowControl w:val="0"/>
        <w:adjustRightInd w:val="0"/>
        <w:snapToGrid w:val="0"/>
        <w:spacing w:line="360" w:lineRule="auto"/>
        <w:ind w:firstLine="420" w:firstLineChars="200"/>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附录B  委托人派遣的人员和提供的</w:t>
      </w:r>
      <w:r>
        <w:rPr>
          <w:rFonts w:hint="eastAsia" w:ascii="宋体" w:hAnsi="宋体" w:eastAsia="宋体" w:cs="宋体"/>
          <w:bCs/>
          <w:kern w:val="2"/>
          <w:sz w:val="21"/>
          <w:szCs w:val="21"/>
          <w:lang w:eastAsia="en-US"/>
        </w:rPr>
        <w:t>房屋、资料</w:t>
      </w:r>
      <w:r>
        <w:rPr>
          <w:rFonts w:hint="eastAsia" w:ascii="宋体" w:hAnsi="宋体" w:eastAsia="宋体" w:cs="宋体"/>
          <w:kern w:val="2"/>
          <w:sz w:val="21"/>
          <w:szCs w:val="21"/>
          <w:lang w:eastAsia="en-US"/>
        </w:rPr>
        <w:t>、设备</w:t>
      </w:r>
    </w:p>
    <w:p>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7、双方有关工程的洽商、变更等书面协议或文件视为本合同的组成部分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w:t>
      </w:r>
    </w:p>
    <w:p>
      <w:pPr>
        <w:widowControl w:val="0"/>
        <w:spacing w:line="360" w:lineRule="auto"/>
        <w:jc w:val="both"/>
        <w:rPr>
          <w:rFonts w:hint="eastAsia" w:ascii="宋体" w:hAnsi="宋体" w:eastAsia="宋体" w:cs="宋体"/>
          <w:kern w:val="2"/>
          <w:sz w:val="21"/>
          <w:szCs w:val="21"/>
        </w:rPr>
      </w:pPr>
      <w:bookmarkStart w:id="113" w:name="_Toc505505201"/>
      <w:r>
        <w:rPr>
          <w:rFonts w:hint="eastAsia" w:ascii="宋体" w:hAnsi="宋体" w:eastAsia="宋体" w:cs="宋体"/>
          <w:kern w:val="2"/>
          <w:sz w:val="21"/>
          <w:szCs w:val="21"/>
        </w:rPr>
        <w:t>2. 监理人义务</w:t>
      </w:r>
      <w:bookmarkEnd w:id="113"/>
    </w:p>
    <w:p>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2.1 监理的范围和</w:t>
      </w:r>
      <w:r>
        <w:rPr>
          <w:rFonts w:hint="eastAsia" w:ascii="宋体" w:hAnsi="宋体" w:eastAsia="宋体" w:cs="宋体"/>
          <w:bCs/>
          <w:kern w:val="2"/>
          <w:sz w:val="21"/>
          <w:szCs w:val="21"/>
        </w:rPr>
        <w:t>内容</w:t>
      </w:r>
    </w:p>
    <w:p>
      <w:pPr>
        <w:widowControl w:val="0"/>
        <w:adjustRightInd w:val="0"/>
        <w:snapToGrid w:val="0"/>
        <w:spacing w:line="360" w:lineRule="auto"/>
        <w:ind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2.1.1 监理范围包括：</w:t>
      </w:r>
      <w:r>
        <w:rPr>
          <w:rFonts w:hint="eastAsia" w:ascii="宋体" w:hAnsi="宋体" w:eastAsia="宋体" w:cs="宋体"/>
          <w:kern w:val="2"/>
          <w:sz w:val="21"/>
          <w:szCs w:val="21"/>
          <w:u w:val="single"/>
        </w:rPr>
        <w:t xml:space="preserve"> </w:t>
      </w:r>
      <w:r>
        <w:rPr>
          <w:rFonts w:hint="eastAsia" w:ascii="宋体" w:hAnsi="宋体" w:cs="宋体"/>
          <w:kern w:val="2"/>
          <w:sz w:val="21"/>
          <w:szCs w:val="21"/>
          <w:u w:val="single"/>
          <w:lang w:eastAsia="zh-CN"/>
        </w:rPr>
        <w:t>设备安装阶段</w:t>
      </w:r>
      <w:r>
        <w:rPr>
          <w:rFonts w:hint="eastAsia" w:ascii="宋体" w:hAnsi="宋体" w:eastAsia="宋体" w:cs="宋体"/>
          <w:kern w:val="2"/>
          <w:sz w:val="21"/>
          <w:szCs w:val="21"/>
          <w:u w:val="single"/>
        </w:rPr>
        <w:t>、工程结算、档案资料整理归档等工程施工（含工程保修）的全过程施工监理，具体以施工图纸为依据</w:t>
      </w:r>
      <w:r>
        <w:rPr>
          <w:rFonts w:hint="eastAsia" w:ascii="宋体" w:hAnsi="宋体" w:eastAsia="宋体" w:cs="宋体"/>
          <w:kern w:val="2"/>
          <w:sz w:val="21"/>
          <w:szCs w:val="21"/>
        </w:rPr>
        <w:t>。</w:t>
      </w:r>
    </w:p>
    <w:p>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kern w:val="2"/>
          <w:sz w:val="21"/>
          <w:szCs w:val="21"/>
        </w:rPr>
        <w:t>2.1.2 监理工作内容还包括：</w:t>
      </w:r>
      <w:r>
        <w:rPr>
          <w:rFonts w:hint="eastAsia" w:ascii="宋体" w:hAnsi="宋体" w:eastAsia="宋体" w:cs="宋体"/>
          <w:color w:val="auto"/>
          <w:kern w:val="2"/>
          <w:sz w:val="21"/>
          <w:szCs w:val="21"/>
          <w:highlight w:val="white"/>
          <w:u w:val="single"/>
        </w:rPr>
        <w:t>（1）协助委托人办理工程开工前的有关手续。</w:t>
      </w:r>
    </w:p>
    <w:p>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white"/>
          <w:u w:val="single"/>
        </w:rPr>
        <w:t>（2）监理人应在签订工程监理合同及收到工程设计文件后编制监理规划，并在第一次工地会议 7 天前报送委托人；监理规划中应明确本工程不同</w:t>
      </w:r>
      <w:r>
        <w:rPr>
          <w:rFonts w:hint="eastAsia" w:ascii="宋体" w:hAnsi="宋体" w:cs="宋体"/>
          <w:color w:val="auto"/>
          <w:kern w:val="2"/>
          <w:sz w:val="21"/>
          <w:szCs w:val="21"/>
          <w:highlight w:val="white"/>
          <w:u w:val="single"/>
          <w:lang w:eastAsia="zh-CN"/>
        </w:rPr>
        <w:t>设备安装阶段</w:t>
      </w:r>
      <w:r>
        <w:rPr>
          <w:rFonts w:hint="eastAsia" w:ascii="宋体" w:hAnsi="宋体" w:eastAsia="宋体" w:cs="宋体"/>
          <w:color w:val="auto"/>
          <w:kern w:val="2"/>
          <w:sz w:val="21"/>
          <w:szCs w:val="21"/>
          <w:highlight w:val="white"/>
          <w:u w:val="single"/>
        </w:rPr>
        <w:t>的监理人员配备及进退场计划及工程质量、造价、进度控制和安全生产管理的监理工作等内容。</w:t>
      </w:r>
    </w:p>
    <w:p>
      <w:pPr>
        <w:widowControl w:val="0"/>
        <w:spacing w:line="420" w:lineRule="exact"/>
        <w:ind w:firstLine="48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（3）在工程</w:t>
      </w:r>
      <w:r>
        <w:rPr>
          <w:rFonts w:hint="eastAsia" w:ascii="宋体" w:hAnsi="宋体" w:cs="宋体"/>
          <w:color w:val="auto"/>
          <w:kern w:val="2"/>
          <w:sz w:val="21"/>
          <w:szCs w:val="21"/>
          <w:highlight w:val="white"/>
          <w:u w:val="single"/>
          <w:lang w:eastAsia="zh-CN"/>
        </w:rPr>
        <w:t>设备安装阶段</w:t>
      </w:r>
      <w:r>
        <w:rPr>
          <w:rFonts w:hint="eastAsia" w:ascii="宋体" w:hAnsi="宋体" w:eastAsia="宋体" w:cs="宋体"/>
          <w:color w:val="auto"/>
          <w:kern w:val="2"/>
          <w:sz w:val="21"/>
          <w:szCs w:val="21"/>
          <w:highlight w:val="white"/>
          <w:u w:val="single"/>
        </w:rPr>
        <w:t>依据施工合同进行安全与文明施工、质量、造价、进度控制及合同与信息管理，做好项目的协调管理工作。</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（4）对设计图纸进行严格认真的审查和研究，图纸上明显存在着使用功能设计缺陷或违反国家强制性标准的应及时向委托人提出。</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5）审查施工承包人现场的质量、安全管理组织机构、管理制度及专职管理人员和特种作业人员的资格，并应核查施工机械和设施的安全许可验收手续，同时核查施工承包人的项目管理机构人员是否与投标承诺一致。</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（6）审查施工承包人提交的施工应急预案（包含应急组织、人员职责、预警预防制度、应急救援措施等）及施工承包人报审的施工方案等。</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（7）督促、检查施工承包人严格执行合同和严格按照国家技术规范、标准以及设计图纸文件要求进行施工；核查施工过程中的主要部位、环节以及隐蔽</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3c7e08c82740a961&amp;k=%B9%A4%B3%CC&amp;k0=%B9%A4%B3%CC&amp;kdi0=0&amp;luki=7&amp;n=10&amp;p=baidu&amp;q=00009009_cpr&amp;rb=1&amp;rs=1&amp;seller_id=1&amp;sid=61a94027c8087e3c&amp;ssp2=1&amp;stid=0&amp;t=tpclicked3_hc&amp;td=1698901&amp;tu=u1698901&amp;u=http%3A%2F%2F3y%2Euu456%2Ecom%2Fbp%5F4tkth9orc462a888ee62%5F1%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工程</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的施工验收签证，控制工程质量，关键部位、关键工序实行旁站</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3c7e08c82740a961&amp;k=%BC%E0%C0%ED&amp;k0=%BC%E0%C0%ED&amp;kdi0=0&amp;luki=8&amp;n=10&amp;p=baidu&amp;q=00009009_cpr&amp;rb=1&amp;rs=1&amp;seller_id=1&amp;sid=61a94027c8087e3c&amp;ssp2=1&amp;stid=0&amp;t=tpclicked3_hc&amp;td=1698901&amp;tu=u1698901&amp;u=http%3A%2F%2F3y%2Euu456%2Ecom%2Fbp%5F4tkth9orc462a888ee62%5F1%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监理</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制度。</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（8）协助、主持、审理工程中出现的质量事故的分析，并提出处理意见；督促检查施工承包人按批准的处理方案进行处理，并审核其事故报告。</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（9）分阶段核验及协调施工进度计划，及时提出调整意见，控制工程进度。</w:t>
      </w:r>
    </w:p>
    <w:p>
      <w:pPr>
        <w:widowControl w:val="0"/>
        <w:adjustRightInd w:val="0"/>
        <w:snapToGrid w:val="0"/>
        <w:spacing w:line="420" w:lineRule="exact"/>
        <w:ind w:firstLine="420" w:firstLineChars="200"/>
        <w:jc w:val="both"/>
        <w:rPr>
          <w:rFonts w:hint="eastAsia" w:ascii="宋体" w:hAnsi="宋体" w:eastAsia="宋体" w:cs="宋体"/>
          <w:b/>
          <w:bCs/>
          <w:color w:val="auto"/>
          <w:kern w:val="2"/>
          <w:sz w:val="21"/>
          <w:szCs w:val="21"/>
          <w:u w:val="single"/>
        </w:rPr>
      </w:pPr>
      <w:r>
        <w:rPr>
          <w:rFonts w:hint="eastAsia" w:ascii="宋体" w:hAnsi="宋体" w:eastAsia="宋体" w:cs="宋体"/>
          <w:color w:val="auto"/>
          <w:kern w:val="2"/>
          <w:sz w:val="21"/>
          <w:szCs w:val="21"/>
          <w:highlight w:val="white"/>
          <w:u w:val="single"/>
        </w:rPr>
        <w:t>（10）协助委托人定期召开工程协调会议，调解工程建设中的有关争议、</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5d9fc96df51e3fcf&amp;k=%BA%CF%CD%AC&amp;k0=%BA%CF%CD%AC&amp;kdi0=0&amp;luki=4&amp;n=10&amp;p=baidu&amp;q=00009009_cpr&amp;rb=1&amp;rs=1&amp;seller_id=1&amp;sid=cf3f1ef56dc99f5d&amp;ssp2=1&amp;stid=0&amp;t=tpclicked3_hc&amp;td=1698901&amp;tu=u1698901&amp;u=http%3A%2F%2F3y%2Euu456%2Ecom%2Fbp%5F4tkth9orc462a888ee62%5F2%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合同</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纠纷和索赔事项，并做好会议记要。</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（11）组织施工承包人对工程进行阶段验收及竣工初验，并督促其整改；同时协助委托人组织竣工验收。</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（12）监理人必须按委托人要求对暂定价材料的产品、设备及价格进行市场调查和询价。</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u w:val="single"/>
          <w:lang w:eastAsia="en-US"/>
        </w:rPr>
        <w:t>（13）提供其他应提供的监理服务或委托人要求另行增加的其他咨询服务。</w:t>
      </w:r>
    </w:p>
    <w:p>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2.2 监理与相关服务依据</w:t>
      </w:r>
    </w:p>
    <w:p>
      <w:pPr>
        <w:widowControl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2.2.1 监理依据包括：</w:t>
      </w:r>
    </w:p>
    <w:p>
      <w:pPr>
        <w:widowControl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white"/>
          <w:u w:val="single"/>
        </w:rPr>
        <w:t>（1）</w:t>
      </w:r>
      <w:r>
        <w:rPr>
          <w:rFonts w:hint="eastAsia" w:ascii="宋体" w:hAnsi="宋体" w:eastAsia="宋体" w:cs="宋体"/>
          <w:color w:val="auto"/>
          <w:kern w:val="0"/>
          <w:sz w:val="21"/>
          <w:szCs w:val="21"/>
          <w:highlight w:val="white"/>
          <w:u w:val="single"/>
        </w:rPr>
        <w:t>国家、</w:t>
      </w:r>
      <w:r>
        <w:rPr>
          <w:rFonts w:hint="eastAsia" w:ascii="宋体" w:hAnsi="宋体" w:eastAsia="宋体" w:cs="宋体"/>
          <w:color w:val="auto"/>
          <w:kern w:val="2"/>
          <w:sz w:val="21"/>
          <w:szCs w:val="21"/>
          <w:highlight w:val="white"/>
          <w:u w:val="single"/>
        </w:rPr>
        <w:t>福建省、龙岩市</w:t>
      </w:r>
      <w:r>
        <w:rPr>
          <w:rFonts w:hint="eastAsia" w:ascii="宋体" w:hAnsi="宋体" w:eastAsia="宋体" w:cs="宋体"/>
          <w:color w:val="auto"/>
          <w:kern w:val="0"/>
          <w:sz w:val="21"/>
          <w:szCs w:val="21"/>
          <w:highlight w:val="white"/>
          <w:u w:val="single"/>
        </w:rPr>
        <w:t>颁发的有关法律、法规、文件和批示；现行的技术规范、规程、标准、定额。</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（2）经上级有关部门及建设行政主管部门批准的项目可行性研究报告、项目建议书、初步设计及批复、概预算书、设计施工图纸和地质勘察报告等有关技术经济文件。</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u w:val="single"/>
          <w:lang w:eastAsia="en-US"/>
        </w:rPr>
        <w:t>（3）本工程监理合同、委托人与第三方签订的与实施本工程有关的其他合同（如：委托人与施工承包人签订的本工程施工合同）。</w:t>
      </w:r>
    </w:p>
    <w:p>
      <w:pPr>
        <w:widowControl w:val="0"/>
        <w:spacing w:line="420" w:lineRule="exact"/>
        <w:ind w:firstLine="482"/>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2.2.2 相关服务依据及期限包括：</w:t>
      </w:r>
      <w:r>
        <w:rPr>
          <w:rFonts w:hint="eastAsia" w:ascii="宋体" w:hAnsi="宋体" w:eastAsia="宋体" w:cs="宋体"/>
          <w:color w:val="auto"/>
          <w:kern w:val="2"/>
          <w:sz w:val="21"/>
          <w:szCs w:val="21"/>
          <w:highlight w:val="white"/>
          <w:u w:val="single"/>
          <w:lang w:eastAsia="en-US"/>
        </w:rPr>
        <w:t xml:space="preserve"> 《建设工程监理规范》(GB/T50319—2013) 及国家现行有关标准的规定。</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 xml:space="preserve">2.3 </w:t>
      </w:r>
      <w:r>
        <w:rPr>
          <w:rFonts w:hint="eastAsia" w:ascii="宋体" w:hAnsi="宋体" w:eastAsia="宋体" w:cs="宋体"/>
          <w:color w:val="auto"/>
          <w:kern w:val="0"/>
          <w:sz w:val="21"/>
          <w:szCs w:val="21"/>
          <w:highlight w:val="white"/>
          <w:lang w:eastAsia="en-US"/>
        </w:rPr>
        <w:t>项目监理机构和人员</w:t>
      </w:r>
    </w:p>
    <w:p>
      <w:pPr>
        <w:widowControl w:val="0"/>
        <w:spacing w:line="420" w:lineRule="exact"/>
        <w:ind w:firstLine="420" w:firstLineChars="20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lang w:eastAsia="en-US"/>
        </w:rPr>
        <w:t xml:space="preserve">2.3.1 </w:t>
      </w:r>
      <w:r>
        <w:rPr>
          <w:rFonts w:hint="eastAsia" w:ascii="宋体" w:hAnsi="宋体" w:eastAsia="宋体" w:cs="宋体"/>
          <w:color w:val="auto"/>
          <w:kern w:val="2"/>
          <w:sz w:val="21"/>
          <w:szCs w:val="21"/>
          <w:highlight w:val="white"/>
          <w:u w:val="single"/>
          <w:lang w:eastAsia="en-US"/>
        </w:rPr>
        <w:t>监理人应组建满足工作需要的项目监理机构，配备必要的检测设备。项目监理机构的主要人员应具有相应的资格条件。项目监理机构人员配备要求满足《福建省房建和市政基础设施工程项目监理机构人员配备标准》的规定，并按工程实际进度需要，分阶段、分专业配备相应监理人员。本合同监理机构各阶段人员配备数量、任职条件、人员进场时间以及主要检测设备仪器应与国家现行有关标准的规定一致。</w:t>
      </w:r>
    </w:p>
    <w:p>
      <w:pPr>
        <w:widowControl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 xml:space="preserve">2.3.3 </w:t>
      </w:r>
      <w:r>
        <w:rPr>
          <w:rFonts w:hint="eastAsia" w:ascii="宋体" w:hAnsi="宋体" w:eastAsia="宋体" w:cs="宋体"/>
          <w:color w:val="auto"/>
          <w:kern w:val="2"/>
          <w:sz w:val="21"/>
          <w:szCs w:val="21"/>
          <w:highlight w:val="white"/>
          <w:u w:val="single"/>
          <w:lang w:eastAsia="en-US"/>
        </w:rPr>
        <w:t>监理人可根据工程进展和工作需要调整项目监理机构人员。监理人更换项目监理机构人员时，应提前7天向委托人书面报告，经委托人</w:t>
      </w:r>
      <w:r>
        <w:rPr>
          <w:rFonts w:hint="eastAsia" w:ascii="宋体" w:hAnsi="宋体" w:eastAsia="宋体" w:cs="宋体"/>
          <w:color w:val="auto"/>
          <w:kern w:val="2"/>
          <w:sz w:val="21"/>
          <w:szCs w:val="21"/>
          <w:highlight w:val="white"/>
          <w:u w:val="single"/>
          <w:lang w:eastAsia="zh-CN"/>
        </w:rPr>
        <w:t>书面</w:t>
      </w:r>
      <w:r>
        <w:rPr>
          <w:rFonts w:hint="eastAsia" w:ascii="宋体" w:hAnsi="宋体" w:eastAsia="宋体" w:cs="宋体"/>
          <w:color w:val="auto"/>
          <w:kern w:val="2"/>
          <w:sz w:val="21"/>
          <w:szCs w:val="21"/>
          <w:highlight w:val="white"/>
          <w:u w:val="single"/>
          <w:lang w:eastAsia="en-US"/>
        </w:rPr>
        <w:t>同意后方可更换；且新派的人员必须满足</w:t>
      </w:r>
      <w:r>
        <w:rPr>
          <w:rFonts w:hint="eastAsia" w:ascii="宋体" w:hAnsi="宋体" w:eastAsia="宋体" w:cs="宋体"/>
          <w:color w:val="auto"/>
          <w:kern w:val="2"/>
          <w:sz w:val="21"/>
          <w:szCs w:val="21"/>
          <w:highlight w:val="white"/>
          <w:u w:val="single"/>
          <w:lang w:val="en-US" w:eastAsia="zh-CN"/>
        </w:rPr>
        <w:t>委托人</w:t>
      </w:r>
      <w:r>
        <w:rPr>
          <w:rFonts w:hint="eastAsia" w:ascii="宋体" w:hAnsi="宋体" w:eastAsia="宋体" w:cs="宋体"/>
          <w:color w:val="auto"/>
          <w:kern w:val="2"/>
          <w:sz w:val="21"/>
          <w:szCs w:val="21"/>
          <w:highlight w:val="white"/>
          <w:u w:val="single"/>
          <w:lang w:eastAsia="en-US"/>
        </w:rPr>
        <w:t>要求的同等或更高资历，同时必须按《</w:t>
      </w:r>
      <w:r>
        <w:rPr>
          <w:rFonts w:hint="eastAsia" w:ascii="宋体" w:hAnsi="宋体" w:eastAsia="宋体" w:cs="宋体"/>
          <w:b w:val="0"/>
          <w:i w:val="0"/>
          <w:caps w:val="0"/>
          <w:color w:val="auto"/>
          <w:spacing w:val="0"/>
          <w:kern w:val="2"/>
          <w:sz w:val="21"/>
          <w:szCs w:val="21"/>
          <w:highlight w:val="white"/>
          <w:u w:val="single"/>
          <w:shd w:val="clear" w:color="auto" w:fill="auto"/>
          <w:lang w:eastAsia="en-US"/>
        </w:rPr>
        <w:t>福建省关于进一步简化房建市政工程施工许可证和竣工验收备案办理的通知</w:t>
      </w:r>
      <w:r>
        <w:rPr>
          <w:rFonts w:hint="eastAsia" w:ascii="宋体" w:hAnsi="宋体" w:eastAsia="宋体" w:cs="宋体"/>
          <w:color w:val="auto"/>
          <w:kern w:val="2"/>
          <w:sz w:val="21"/>
          <w:szCs w:val="21"/>
          <w:highlight w:val="white"/>
          <w:u w:val="single"/>
          <w:lang w:eastAsia="en-US"/>
        </w:rPr>
        <w:t>》（闽建建[201</w:t>
      </w:r>
      <w:r>
        <w:rPr>
          <w:rFonts w:hint="eastAsia" w:ascii="宋体" w:hAnsi="宋体" w:eastAsia="宋体" w:cs="宋体"/>
          <w:color w:val="auto"/>
          <w:kern w:val="2"/>
          <w:sz w:val="21"/>
          <w:szCs w:val="21"/>
          <w:highlight w:val="white"/>
          <w:u w:val="single"/>
          <w:lang w:val="en-US" w:eastAsia="zh-CN"/>
        </w:rPr>
        <w:t>8</w:t>
      </w:r>
      <w:r>
        <w:rPr>
          <w:rFonts w:hint="eastAsia" w:ascii="宋体" w:hAnsi="宋体" w:eastAsia="宋体" w:cs="宋体"/>
          <w:color w:val="auto"/>
          <w:kern w:val="2"/>
          <w:sz w:val="21"/>
          <w:szCs w:val="21"/>
          <w:highlight w:val="white"/>
          <w:u w:val="single"/>
          <w:lang w:eastAsia="en-US"/>
        </w:rPr>
        <w:t>]3</w:t>
      </w:r>
      <w:r>
        <w:rPr>
          <w:rFonts w:hint="eastAsia" w:ascii="宋体" w:hAnsi="宋体" w:eastAsia="宋体" w:cs="宋体"/>
          <w:color w:val="auto"/>
          <w:kern w:val="2"/>
          <w:sz w:val="21"/>
          <w:szCs w:val="21"/>
          <w:highlight w:val="white"/>
          <w:u w:val="single"/>
          <w:lang w:val="en-US" w:eastAsia="zh-CN"/>
        </w:rPr>
        <w:t>6</w:t>
      </w:r>
      <w:r>
        <w:rPr>
          <w:rFonts w:hint="eastAsia" w:ascii="宋体" w:hAnsi="宋体" w:eastAsia="宋体" w:cs="宋体"/>
          <w:color w:val="auto"/>
          <w:kern w:val="2"/>
          <w:sz w:val="21"/>
          <w:szCs w:val="21"/>
          <w:highlight w:val="white"/>
          <w:u w:val="single"/>
          <w:lang w:eastAsia="en-US"/>
        </w:rPr>
        <w:t>号）及《</w:t>
      </w:r>
      <w:r>
        <w:rPr>
          <w:rFonts w:hint="eastAsia" w:ascii="宋体" w:hAnsi="宋体" w:eastAsia="宋体" w:cs="宋体"/>
          <w:b w:val="0"/>
          <w:i w:val="0"/>
          <w:caps w:val="0"/>
          <w:color w:val="auto"/>
          <w:spacing w:val="0"/>
          <w:kern w:val="2"/>
          <w:sz w:val="21"/>
          <w:szCs w:val="21"/>
          <w:highlight w:val="white"/>
          <w:u w:val="single"/>
          <w:shd w:val="clear" w:color="auto" w:fill="auto"/>
          <w:lang w:eastAsia="en-US"/>
        </w:rPr>
        <w:t>关于房建市政工程施工许可证和竣工验收备案办理有关事项的通知</w:t>
      </w:r>
      <w:r>
        <w:rPr>
          <w:rFonts w:hint="eastAsia" w:ascii="宋体" w:hAnsi="宋体" w:eastAsia="宋体" w:cs="宋体"/>
          <w:color w:val="auto"/>
          <w:kern w:val="2"/>
          <w:sz w:val="21"/>
          <w:szCs w:val="21"/>
          <w:highlight w:val="white"/>
          <w:u w:val="single"/>
          <w:lang w:eastAsia="en-US"/>
        </w:rPr>
        <w:t>》（闽建建[201</w:t>
      </w:r>
      <w:r>
        <w:rPr>
          <w:rFonts w:hint="eastAsia" w:ascii="宋体" w:hAnsi="宋体" w:eastAsia="宋体" w:cs="宋体"/>
          <w:color w:val="auto"/>
          <w:kern w:val="2"/>
          <w:sz w:val="21"/>
          <w:szCs w:val="21"/>
          <w:highlight w:val="white"/>
          <w:u w:val="single"/>
          <w:lang w:val="en-US" w:eastAsia="zh-CN"/>
        </w:rPr>
        <w:t>8</w:t>
      </w:r>
      <w:r>
        <w:rPr>
          <w:rFonts w:hint="eastAsia" w:ascii="宋体" w:hAnsi="宋体" w:eastAsia="宋体" w:cs="宋体"/>
          <w:color w:val="auto"/>
          <w:kern w:val="2"/>
          <w:sz w:val="21"/>
          <w:szCs w:val="21"/>
          <w:highlight w:val="white"/>
          <w:u w:val="single"/>
          <w:lang w:eastAsia="en-US"/>
        </w:rPr>
        <w:t>]</w:t>
      </w:r>
      <w:r>
        <w:rPr>
          <w:rFonts w:hint="eastAsia" w:ascii="宋体" w:hAnsi="宋体" w:eastAsia="宋体" w:cs="宋体"/>
          <w:color w:val="auto"/>
          <w:kern w:val="2"/>
          <w:sz w:val="21"/>
          <w:szCs w:val="21"/>
          <w:highlight w:val="white"/>
          <w:u w:val="single"/>
          <w:lang w:val="en-US" w:eastAsia="zh-CN"/>
        </w:rPr>
        <w:t>37</w:t>
      </w:r>
      <w:r>
        <w:rPr>
          <w:rFonts w:hint="eastAsia" w:ascii="宋体" w:hAnsi="宋体" w:eastAsia="宋体" w:cs="宋体"/>
          <w:color w:val="auto"/>
          <w:kern w:val="2"/>
          <w:sz w:val="21"/>
          <w:szCs w:val="21"/>
          <w:highlight w:val="white"/>
          <w:u w:val="single"/>
          <w:lang w:eastAsia="en-US"/>
        </w:rPr>
        <w:t>号）文件要求办理变更备案手续</w:t>
      </w:r>
      <w:r>
        <w:rPr>
          <w:rFonts w:hint="eastAsia" w:ascii="宋体" w:hAnsi="宋体" w:eastAsia="宋体" w:cs="宋体"/>
          <w:color w:val="auto"/>
          <w:kern w:val="2"/>
          <w:sz w:val="21"/>
          <w:szCs w:val="21"/>
          <w:highlight w:val="white"/>
          <w:lang w:eastAsia="en-US"/>
        </w:rPr>
        <w:t>。</w:t>
      </w:r>
    </w:p>
    <w:p>
      <w:pPr>
        <w:widowControl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2.3.4 更换监理人员的其他情形：</w:t>
      </w:r>
      <w:r>
        <w:rPr>
          <w:rFonts w:hint="eastAsia" w:ascii="宋体" w:hAnsi="宋体" w:eastAsia="宋体" w:cs="宋体"/>
          <w:color w:val="auto"/>
          <w:kern w:val="2"/>
          <w:sz w:val="21"/>
          <w:szCs w:val="21"/>
          <w:highlight w:val="white"/>
          <w:u w:val="single"/>
          <w:lang w:eastAsia="en-US"/>
        </w:rPr>
        <w:t>按照通用条款执行</w:t>
      </w:r>
      <w:r>
        <w:rPr>
          <w:rFonts w:hint="eastAsia" w:ascii="宋体" w:hAnsi="宋体" w:eastAsia="宋体" w:cs="宋体"/>
          <w:color w:val="auto"/>
          <w:kern w:val="2"/>
          <w:sz w:val="21"/>
          <w:szCs w:val="21"/>
          <w:highlight w:val="white"/>
          <w:lang w:eastAsia="en-US"/>
        </w:rPr>
        <w:t>。</w:t>
      </w:r>
    </w:p>
    <w:p>
      <w:pPr>
        <w:widowControl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 履行职责</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2.4.3 对监理人的授权范围：</w:t>
      </w:r>
      <w:r>
        <w:rPr>
          <w:rFonts w:hint="eastAsia" w:ascii="宋体" w:hAnsi="宋体" w:eastAsia="宋体" w:cs="宋体"/>
          <w:color w:val="auto"/>
          <w:kern w:val="2"/>
          <w:sz w:val="21"/>
          <w:szCs w:val="21"/>
          <w:highlight w:val="white"/>
          <w:u w:val="single"/>
          <w:lang w:eastAsia="en-US"/>
        </w:rPr>
        <w:t>无。</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在涉及工程延期</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天内和（或）金额</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万元内的变更，监理人不需请示委托人即可向承包人发布变更通知，但监理人事后应立即通知委托人，委托人如有异议，可以立即提出并要求更正。</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2.4.4 监理人有权要求承包人调换其人员的限制条件：</w:t>
      </w:r>
      <w:r>
        <w:rPr>
          <w:rFonts w:hint="eastAsia" w:ascii="宋体" w:hAnsi="宋体" w:eastAsia="宋体" w:cs="宋体"/>
          <w:color w:val="auto"/>
          <w:kern w:val="2"/>
          <w:sz w:val="21"/>
          <w:szCs w:val="21"/>
          <w:highlight w:val="white"/>
          <w:u w:val="single"/>
          <w:lang w:eastAsia="en-US"/>
        </w:rPr>
        <w:t>按照通用条款执行</w:t>
      </w:r>
      <w:r>
        <w:rPr>
          <w:rFonts w:hint="eastAsia" w:ascii="宋体" w:hAnsi="宋体" w:eastAsia="宋体" w:cs="宋体"/>
          <w:color w:val="auto"/>
          <w:kern w:val="2"/>
          <w:sz w:val="21"/>
          <w:szCs w:val="21"/>
          <w:highlight w:val="white"/>
          <w:lang w:eastAsia="en-US"/>
        </w:rPr>
        <w:t xml:space="preserve">。  </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2.4.5 其他职责</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u w:val="single"/>
        </w:rPr>
      </w:pPr>
      <w:r>
        <w:rPr>
          <w:rFonts w:hint="eastAsia" w:ascii="宋体" w:hAnsi="宋体" w:eastAsia="宋体" w:cs="宋体"/>
          <w:color w:val="auto"/>
          <w:kern w:val="2"/>
          <w:sz w:val="21"/>
          <w:szCs w:val="21"/>
          <w:highlight w:val="white"/>
          <w:u w:val="single"/>
        </w:rPr>
        <w:t>（1）本工程质量标准为符合《</w:t>
      </w:r>
      <w:r>
        <w:rPr>
          <w:rFonts w:hint="eastAsia" w:ascii="宋体" w:hAnsi="宋体" w:eastAsia="宋体" w:cs="宋体"/>
          <w:color w:val="auto"/>
          <w:kern w:val="2"/>
          <w:sz w:val="21"/>
          <w:szCs w:val="21"/>
          <w:u w:val="single"/>
          <w:lang w:val="en-US" w:eastAsia="zh-CN"/>
        </w:rPr>
        <w:t>建筑</w:t>
      </w:r>
      <w:r>
        <w:rPr>
          <w:rFonts w:hint="eastAsia" w:ascii="宋体" w:hAnsi="宋体" w:eastAsia="宋体" w:cs="宋体"/>
          <w:color w:val="auto"/>
          <w:kern w:val="2"/>
          <w:sz w:val="21"/>
          <w:szCs w:val="21"/>
          <w:u w:val="single"/>
        </w:rPr>
        <w:t>工程施工质量验收</w:t>
      </w:r>
      <w:r>
        <w:rPr>
          <w:rFonts w:hint="eastAsia" w:ascii="宋体" w:hAnsi="宋体" w:eastAsia="宋体" w:cs="宋体"/>
          <w:color w:val="auto"/>
          <w:kern w:val="2"/>
          <w:sz w:val="21"/>
          <w:szCs w:val="21"/>
          <w:u w:val="single"/>
          <w:lang w:val="en-US" w:eastAsia="zh-CN"/>
        </w:rPr>
        <w:t>统一标准</w:t>
      </w:r>
      <w:r>
        <w:rPr>
          <w:rFonts w:hint="eastAsia" w:ascii="宋体" w:hAnsi="宋体" w:eastAsia="宋体" w:cs="宋体"/>
          <w:color w:val="auto"/>
          <w:kern w:val="2"/>
          <w:sz w:val="21"/>
          <w:szCs w:val="21"/>
          <w:highlight w:val="white"/>
          <w:u w:val="single"/>
        </w:rPr>
        <w:t>》合格标准。在本合同履行过程中，监理人应严格按《建设工程监理规范》要求进行工程监理，并应做好现场安全文明施工方面的管理工作。</w:t>
      </w:r>
    </w:p>
    <w:p>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（2）监理责任期：本工程监理责任期自双方签订监理合同之日起，至工程竣工止，其中包含缺陷责任期,缺陷责任期为自综合验收合格之日起24个月。</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3）对存在的施工管理人员不到位、质量、进度、安全文明施工方面的主要问题及违反工程建设强制性标准的行为，监理人应书面报告委托人及相关主管部门，并及时发出监理通知单，同时督促施工承包人在限定的时间内整改。</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（4）监理人在项目实施或施工过程中必须严格控制工程造价、控制进度款的拨付，所有经济、工期签证须经委托人签署后才可生效。</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（5）本工程所使用的设备、水电材料、装饰材料需经监理人验收合格后，并书面报告委托人备案后才可同意施工承包人使用。</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highlight w:val="white"/>
          <w:u w:val="single"/>
        </w:rPr>
      </w:pPr>
      <w:r>
        <w:rPr>
          <w:rFonts w:hint="eastAsia" w:ascii="宋体" w:hAnsi="宋体" w:eastAsia="宋体" w:cs="宋体"/>
          <w:color w:val="auto"/>
          <w:kern w:val="2"/>
          <w:sz w:val="21"/>
          <w:szCs w:val="21"/>
          <w:highlight w:val="white"/>
          <w:u w:val="single"/>
        </w:rPr>
        <w:t>（6）监理人应按工程建设、廉政建设等方面的规定做廉政承诺，独立解决生活用餐问题，不得向施工承包人领取、索赔工地补贴等费用并按廉政承诺认真执行。</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0"/>
          <w:sz w:val="21"/>
          <w:szCs w:val="21"/>
          <w:highlight w:val="white"/>
          <w:lang w:eastAsia="en-US"/>
        </w:rPr>
        <w:t xml:space="preserve">2.5 </w:t>
      </w:r>
      <w:r>
        <w:rPr>
          <w:rFonts w:hint="eastAsia" w:ascii="宋体" w:hAnsi="宋体" w:eastAsia="宋体" w:cs="宋体"/>
          <w:color w:val="auto"/>
          <w:kern w:val="2"/>
          <w:sz w:val="21"/>
          <w:szCs w:val="21"/>
          <w:highlight w:val="white"/>
          <w:lang w:eastAsia="en-US"/>
        </w:rPr>
        <w:t>提交</w:t>
      </w:r>
      <w:r>
        <w:rPr>
          <w:rFonts w:hint="eastAsia" w:ascii="宋体" w:hAnsi="宋体" w:eastAsia="宋体" w:cs="宋体"/>
          <w:color w:val="auto"/>
          <w:kern w:val="0"/>
          <w:sz w:val="21"/>
          <w:szCs w:val="21"/>
          <w:highlight w:val="white"/>
          <w:lang w:eastAsia="en-US"/>
        </w:rPr>
        <w:t>报告</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2"/>
          <w:sz w:val="21"/>
          <w:szCs w:val="21"/>
          <w:highlight w:val="white"/>
          <w:lang w:eastAsia="en-US"/>
        </w:rPr>
        <w:t>监理人应提交报告的种类(</w:t>
      </w:r>
      <w:r>
        <w:rPr>
          <w:rFonts w:hint="eastAsia" w:ascii="宋体" w:hAnsi="宋体" w:eastAsia="宋体" w:cs="宋体"/>
          <w:color w:val="auto"/>
          <w:kern w:val="0"/>
          <w:sz w:val="21"/>
          <w:szCs w:val="21"/>
          <w:highlight w:val="white"/>
          <w:lang w:eastAsia="en-US"/>
        </w:rPr>
        <w:t>包括监理规划、监理月报及约定的专项报告)</w:t>
      </w:r>
      <w:r>
        <w:rPr>
          <w:rFonts w:hint="eastAsia" w:ascii="宋体" w:hAnsi="宋体" w:eastAsia="宋体" w:cs="宋体"/>
          <w:color w:val="auto"/>
          <w:kern w:val="2"/>
          <w:sz w:val="21"/>
          <w:szCs w:val="21"/>
          <w:highlight w:val="white"/>
          <w:lang w:eastAsia="en-US"/>
        </w:rPr>
        <w:t>、时间和份数</w:t>
      </w:r>
      <w:r>
        <w:rPr>
          <w:rFonts w:hint="eastAsia" w:ascii="宋体" w:hAnsi="宋体" w:eastAsia="宋体" w:cs="宋体"/>
          <w:color w:val="auto"/>
          <w:kern w:val="0"/>
          <w:sz w:val="21"/>
          <w:szCs w:val="21"/>
          <w:highlight w:val="white"/>
          <w:lang w:eastAsia="en-US"/>
        </w:rPr>
        <w:t>：</w:t>
      </w:r>
      <w:r>
        <w:rPr>
          <w:rFonts w:hint="eastAsia" w:ascii="宋体" w:hAnsi="宋体" w:eastAsia="宋体" w:cs="宋体"/>
          <w:color w:val="auto"/>
          <w:kern w:val="0"/>
          <w:sz w:val="21"/>
          <w:szCs w:val="21"/>
          <w:highlight w:val="white"/>
          <w:u w:val="single"/>
          <w:lang w:eastAsia="en-US"/>
        </w:rPr>
        <w:t>（1）监理人应保证每周至少召开一次监理例会，并负责整理会议纪要，48小时内报送委托人。</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（2）监理人应于每月25日之前提交监理月报给委托人；应包含本月工程质量、进度、造价、安全控制、施工承包人自检与整改情况以及下个月监理工作重点与计划。</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（3）施工承包人报送的工程签证，监理人应在7日内办理完成并注明监理意见，否则每拖延一天处以 1000 元的违约金。</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（4）施工承包人每月15日申报工程进度款后，监理人应在7日内审核完毕，否则每拖延一天处以 1000 元的违约金。</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（5）施工承包人提交结算书后，监理人应在2个月内审核完成，若非施工承包人原因造成的，每拖延一天处以 1000 元的违约金。</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（6）在工程竣工验收时，监理人应向委托人提交符合档案管理规定的整套监理资料，若无法移交的，按本工程合同价的 10% 支付违约金。</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2.7 使用委托人的财产</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现场办公室、办公设施、工地宿舍、食堂、通信设施以及其他监理设施均由监理人自行配备，所需费用含在监理费用中。在监理期间，委托人不提供工作人员和服务人员给监理人。</w:t>
      </w:r>
    </w:p>
    <w:p>
      <w:pPr>
        <w:widowControl w:val="0"/>
        <w:adjustRightInd w:val="0"/>
        <w:snapToGrid w:val="0"/>
        <w:spacing w:line="420" w:lineRule="exact"/>
        <w:ind w:firstLine="482" w:firstLineChars="200"/>
        <w:jc w:val="both"/>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highlight w:val="white"/>
          <w:lang w:eastAsia="en-US"/>
        </w:rPr>
        <w:t xml:space="preserve">3. 委托人义务  </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3.4 委托人代表</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委托人代表为：</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lang w:eastAsia="en-US"/>
        </w:rPr>
        <w:t>。</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3.6 答复</w:t>
      </w:r>
    </w:p>
    <w:p>
      <w:pPr>
        <w:widowControl w:val="0"/>
        <w:adjustRightInd w:val="0"/>
        <w:snapToGrid w:val="0"/>
        <w:spacing w:line="420" w:lineRule="exact"/>
        <w:ind w:firstLine="420" w:firstLineChars="200"/>
        <w:jc w:val="both"/>
        <w:rPr>
          <w:rFonts w:hint="eastAsia" w:ascii="宋体" w:hAnsi="宋体" w:eastAsia="宋体" w:cs="宋体"/>
          <w:color w:val="auto"/>
          <w:kern w:val="0"/>
          <w:sz w:val="24"/>
          <w:szCs w:val="24"/>
          <w:highlight w:val="white"/>
          <w:lang w:eastAsia="en-US"/>
        </w:rPr>
      </w:pPr>
      <w:r>
        <w:rPr>
          <w:rFonts w:hint="eastAsia" w:ascii="宋体" w:hAnsi="宋体" w:eastAsia="宋体" w:cs="宋体"/>
          <w:color w:val="auto"/>
          <w:kern w:val="0"/>
          <w:sz w:val="21"/>
          <w:szCs w:val="21"/>
          <w:highlight w:val="white"/>
          <w:lang w:eastAsia="en-US"/>
        </w:rPr>
        <w:t>委托人同意在</w:t>
      </w:r>
      <w:r>
        <w:rPr>
          <w:rFonts w:hint="eastAsia" w:ascii="宋体" w:hAnsi="宋体" w:eastAsia="宋体" w:cs="宋体"/>
          <w:color w:val="auto"/>
          <w:kern w:val="0"/>
          <w:sz w:val="21"/>
          <w:szCs w:val="21"/>
          <w:highlight w:val="white"/>
          <w:u w:val="single"/>
          <w:lang w:eastAsia="en-US"/>
        </w:rPr>
        <w:t xml:space="preserve">  7  </w:t>
      </w:r>
      <w:r>
        <w:rPr>
          <w:rFonts w:hint="eastAsia" w:ascii="宋体" w:hAnsi="宋体" w:eastAsia="宋体" w:cs="宋体"/>
          <w:color w:val="auto"/>
          <w:kern w:val="0"/>
          <w:sz w:val="21"/>
          <w:szCs w:val="21"/>
          <w:highlight w:val="white"/>
          <w:lang w:eastAsia="en-US"/>
        </w:rPr>
        <w:t>天内，对监理人书面提交并要求作出决定的事宜给予书面答复</w:t>
      </w:r>
      <w:r>
        <w:rPr>
          <w:rFonts w:hint="eastAsia" w:ascii="宋体" w:hAnsi="宋体" w:eastAsia="宋体" w:cs="宋体"/>
          <w:color w:val="auto"/>
          <w:kern w:val="0"/>
          <w:sz w:val="24"/>
          <w:szCs w:val="24"/>
          <w:highlight w:val="white"/>
          <w:lang w:eastAsia="en-US"/>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b/>
          <w:bCs/>
          <w:color w:val="auto"/>
          <w:kern w:val="0"/>
          <w:sz w:val="24"/>
          <w:szCs w:val="24"/>
          <w:highlight w:val="white"/>
          <w:lang w:eastAsia="en-US"/>
        </w:rPr>
      </w:pPr>
      <w:r>
        <w:rPr>
          <w:rFonts w:hint="eastAsia" w:ascii="宋体" w:hAnsi="宋体" w:eastAsia="宋体" w:cs="宋体"/>
          <w:color w:val="auto"/>
          <w:kern w:val="0"/>
          <w:sz w:val="24"/>
          <w:szCs w:val="24"/>
          <w:highlight w:val="white"/>
          <w:lang w:eastAsia="en-US"/>
        </w:rPr>
        <w:t>3.7</w:t>
      </w:r>
      <w:r>
        <w:rPr>
          <w:rFonts w:hint="eastAsia" w:ascii="宋体" w:hAnsi="宋体" w:eastAsia="宋体" w:cs="宋体"/>
          <w:b/>
          <w:bCs/>
          <w:color w:val="auto"/>
          <w:kern w:val="0"/>
          <w:sz w:val="24"/>
          <w:szCs w:val="24"/>
          <w:highlight w:val="white"/>
          <w:lang w:eastAsia="en-US"/>
        </w:rPr>
        <w:t>项目部形象管理、监理业内资料管理、现场监理管理办法</w:t>
      </w:r>
      <w:r>
        <w:rPr>
          <w:rFonts w:hint="eastAsia" w:ascii="宋体" w:hAnsi="宋体" w:eastAsia="宋体" w:cs="宋体"/>
          <w:b/>
          <w:bCs/>
          <w:color w:val="auto"/>
          <w:kern w:val="0"/>
          <w:sz w:val="24"/>
          <w:szCs w:val="24"/>
          <w:highlight w:val="white"/>
          <w:lang w:val="en-US" w:eastAsia="zh-CN"/>
        </w:rPr>
        <w:t>等</w:t>
      </w:r>
      <w:r>
        <w:rPr>
          <w:rFonts w:hint="eastAsia" w:ascii="宋体" w:hAnsi="宋体" w:eastAsia="宋体" w:cs="宋体"/>
          <w:b/>
          <w:bCs/>
          <w:color w:val="auto"/>
          <w:kern w:val="0"/>
          <w:sz w:val="24"/>
          <w:szCs w:val="24"/>
          <w:highlight w:val="white"/>
          <w:lang w:eastAsia="en-US"/>
        </w:rPr>
        <w:t>按连国投工管〔2022〕4号《福建连城国有投资集团有限公司工程项目监理部管理方法和措施（试行）》执行。</w:t>
      </w:r>
    </w:p>
    <w:p>
      <w:pPr>
        <w:widowControl w:val="0"/>
        <w:adjustRightInd w:val="0"/>
        <w:snapToGrid w:val="0"/>
        <w:spacing w:line="420" w:lineRule="exact"/>
        <w:ind w:firstLine="480" w:firstLineChars="200"/>
        <w:jc w:val="both"/>
        <w:rPr>
          <w:rFonts w:hint="default" w:ascii="宋体" w:hAnsi="宋体" w:eastAsia="宋体" w:cs="宋体"/>
          <w:color w:val="auto"/>
          <w:kern w:val="0"/>
          <w:sz w:val="24"/>
          <w:szCs w:val="24"/>
          <w:highlight w:val="white"/>
          <w:lang w:val="en-US" w:eastAsia="zh-CN"/>
        </w:rPr>
      </w:pPr>
    </w:p>
    <w:p>
      <w:pPr>
        <w:widowControl w:val="0"/>
        <w:adjustRightInd w:val="0"/>
        <w:snapToGrid w:val="0"/>
        <w:spacing w:line="420" w:lineRule="exact"/>
        <w:ind w:firstLine="482" w:firstLineChars="200"/>
        <w:jc w:val="both"/>
        <w:rPr>
          <w:rFonts w:hint="eastAsia" w:ascii="宋体" w:hAnsi="宋体" w:eastAsia="宋体" w:cs="宋体"/>
          <w:color w:val="auto"/>
          <w:kern w:val="0"/>
          <w:sz w:val="24"/>
          <w:szCs w:val="24"/>
          <w:lang w:eastAsia="en-US"/>
        </w:rPr>
      </w:pPr>
      <w:r>
        <w:rPr>
          <w:rFonts w:hint="eastAsia" w:ascii="宋体" w:hAnsi="宋体" w:eastAsia="宋体" w:cs="宋体"/>
          <w:b/>
          <w:bCs/>
          <w:color w:val="auto"/>
          <w:kern w:val="2"/>
          <w:sz w:val="24"/>
          <w:szCs w:val="24"/>
          <w:highlight w:val="white"/>
          <w:lang w:eastAsia="en-US"/>
        </w:rPr>
        <w:t>4. 违约责任</w:t>
      </w:r>
    </w:p>
    <w:p>
      <w:pPr>
        <w:widowControl w:val="0"/>
        <w:spacing w:line="420" w:lineRule="exact"/>
        <w:ind w:firstLine="420" w:firstLineChars="200"/>
        <w:jc w:val="left"/>
        <w:rPr>
          <w:rFonts w:hint="eastAsia" w:ascii="宋体" w:hAnsi="宋体" w:eastAsia="宋体" w:cs="宋体"/>
          <w:color w:val="auto"/>
          <w:kern w:val="0"/>
          <w:sz w:val="21"/>
          <w:szCs w:val="21"/>
          <w:highlight w:val="white"/>
          <w:lang w:eastAsia="en-US"/>
        </w:rPr>
      </w:pPr>
      <w:r>
        <w:rPr>
          <w:rFonts w:hint="eastAsia" w:ascii="宋体" w:hAnsi="宋体" w:eastAsia="宋体" w:cs="宋体"/>
          <w:color w:val="auto"/>
          <w:kern w:val="0"/>
          <w:sz w:val="21"/>
          <w:szCs w:val="21"/>
          <w:highlight w:val="white"/>
          <w:lang w:eastAsia="en-US"/>
        </w:rPr>
        <w:t>4.1 监理人的违约责任</w:t>
      </w:r>
    </w:p>
    <w:p>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4.1.1监理人向委托人支付的违约金，委托人有权在任何应向监理人支付或退还的款项中直接予以抵扣，监理人对此不得有异议。监理人违反本合同约定给委托人造成损失的，监理人应当赔偿委托人损失。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rPr>
        <w:t>4.1.2</w:t>
      </w:r>
      <w:r>
        <w:rPr>
          <w:rFonts w:hint="eastAsia" w:ascii="宋体" w:hAnsi="宋体" w:eastAsia="宋体" w:cs="宋体"/>
          <w:color w:val="auto"/>
          <w:kern w:val="0"/>
          <w:sz w:val="21"/>
          <w:szCs w:val="21"/>
          <w:highlight w:val="white"/>
          <w:u w:val="single"/>
          <w:lang w:eastAsia="en-US"/>
        </w:rPr>
        <w:t>总监理工程师及其它监理人员必须常驻项目现场，无</w:t>
      </w:r>
      <w:r>
        <w:rPr>
          <w:rFonts w:hint="eastAsia" w:ascii="宋体" w:hAnsi="宋体" w:eastAsia="宋体" w:cs="宋体"/>
          <w:b w:val="0"/>
          <w:bCs w:val="0"/>
          <w:color w:val="auto"/>
          <w:kern w:val="0"/>
          <w:sz w:val="21"/>
          <w:szCs w:val="21"/>
          <w:highlight w:val="white"/>
          <w:u w:val="single"/>
          <w:lang w:eastAsia="en-US"/>
        </w:rPr>
        <w:t>条件接受委托人考勤制度</w:t>
      </w:r>
      <w:r>
        <w:rPr>
          <w:rFonts w:hint="eastAsia" w:ascii="宋体" w:hAnsi="宋体" w:eastAsia="宋体" w:cs="宋体"/>
          <w:color w:val="auto"/>
          <w:kern w:val="0"/>
          <w:sz w:val="21"/>
          <w:szCs w:val="21"/>
          <w:highlight w:val="white"/>
          <w:u w:val="single"/>
          <w:lang w:eastAsia="en-US"/>
        </w:rPr>
        <w:t>，有特殊情况的，需书面报送并获得委托人同意；总监理工程师常驻项目现场每月不少于22天，每缺勤1天，按人民币5000元支付违约金；其它监理人员常驻项目现场每月不少于25天，每人每缺勤1天，按人民币2000元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4.1.3</w:t>
      </w:r>
      <w:r>
        <w:rPr>
          <w:rFonts w:hint="eastAsia" w:ascii="宋体" w:hAnsi="宋体" w:eastAsia="宋体" w:cs="宋体"/>
          <w:color w:val="auto"/>
          <w:kern w:val="0"/>
          <w:sz w:val="21"/>
          <w:szCs w:val="21"/>
          <w:highlight w:val="white"/>
          <w:u w:val="single"/>
          <w:lang w:val="en-US" w:eastAsia="en-US"/>
        </w:rPr>
        <w:t>总监理工程师如有特殊原因（除按闽建建</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2018</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36号、闽建建</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2018</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7号文件规定可以正常变更原因外）需要更换，已事先征得委托人同意且新派同等或更高资历的总监理工程师必须满足招标文件要求的，每人次按人民币</w:t>
      </w:r>
      <w:r>
        <w:rPr>
          <w:rFonts w:hint="eastAsia" w:ascii="宋体" w:hAnsi="宋体" w:eastAsia="宋体" w:cs="宋体"/>
          <w:b w:val="0"/>
          <w:bCs w:val="0"/>
          <w:color w:val="auto"/>
          <w:kern w:val="0"/>
          <w:sz w:val="21"/>
          <w:szCs w:val="21"/>
          <w:highlight w:val="white"/>
          <w:u w:val="single"/>
          <w:lang w:val="en-US" w:eastAsia="en-US"/>
        </w:rPr>
        <w:t>壹拾万</w:t>
      </w:r>
      <w:r>
        <w:rPr>
          <w:rFonts w:hint="eastAsia" w:ascii="宋体" w:hAnsi="宋体" w:eastAsia="宋体" w:cs="宋体"/>
          <w:color w:val="auto"/>
          <w:kern w:val="0"/>
          <w:sz w:val="21"/>
          <w:szCs w:val="21"/>
          <w:highlight w:val="white"/>
          <w:u w:val="single"/>
          <w:lang w:val="en-US" w:eastAsia="en-US"/>
        </w:rPr>
        <w:t>元支付违约金。其它监理人员如有特殊原因需要更换，已事先征得委托人同意且新派同等或更高资历的监理人员的，每人次按人民币叁万元支付违约金。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4.1.4</w:t>
      </w:r>
      <w:r>
        <w:rPr>
          <w:rFonts w:hint="eastAsia" w:ascii="宋体" w:hAnsi="宋体" w:eastAsia="宋体" w:cs="宋体"/>
          <w:color w:val="auto"/>
          <w:kern w:val="0"/>
          <w:sz w:val="21"/>
          <w:szCs w:val="21"/>
          <w:highlight w:val="white"/>
          <w:u w:val="single"/>
          <w:lang w:val="en-US" w:eastAsia="en-US"/>
        </w:rPr>
        <w:t>总监理工程师无故撤换的，每人次按人民币</w:t>
      </w:r>
      <w:r>
        <w:rPr>
          <w:rFonts w:hint="eastAsia" w:ascii="宋体" w:hAnsi="宋体" w:eastAsia="宋体" w:cs="宋体"/>
          <w:b w:val="0"/>
          <w:bCs w:val="0"/>
          <w:color w:val="auto"/>
          <w:kern w:val="0"/>
          <w:sz w:val="21"/>
          <w:szCs w:val="21"/>
          <w:highlight w:val="white"/>
          <w:u w:val="single"/>
          <w:lang w:val="en-US" w:eastAsia="en-US"/>
        </w:rPr>
        <w:t>壹拾万</w:t>
      </w:r>
      <w:r>
        <w:rPr>
          <w:rFonts w:hint="eastAsia" w:ascii="宋体" w:hAnsi="宋体" w:eastAsia="宋体" w:cs="宋体"/>
          <w:color w:val="auto"/>
          <w:kern w:val="0"/>
          <w:sz w:val="21"/>
          <w:szCs w:val="21"/>
          <w:highlight w:val="white"/>
          <w:u w:val="single"/>
          <w:lang w:val="en-US" w:eastAsia="en-US"/>
        </w:rPr>
        <w:t>元支付违约金；其它监理人员无故撤换的，每人次按人民币暂按</w:t>
      </w:r>
      <w:r>
        <w:rPr>
          <w:rFonts w:hint="eastAsia" w:ascii="宋体" w:hAnsi="宋体" w:eastAsia="宋体" w:cs="宋体"/>
          <w:b w:val="0"/>
          <w:bCs w:val="0"/>
          <w:color w:val="auto"/>
          <w:kern w:val="0"/>
          <w:sz w:val="21"/>
          <w:szCs w:val="21"/>
          <w:highlight w:val="white"/>
          <w:u w:val="single"/>
          <w:lang w:val="en-US" w:eastAsia="en-US"/>
        </w:rPr>
        <w:t>叁万</w:t>
      </w:r>
      <w:r>
        <w:rPr>
          <w:rFonts w:hint="eastAsia" w:ascii="宋体" w:hAnsi="宋体" w:eastAsia="宋体" w:cs="宋体"/>
          <w:color w:val="auto"/>
          <w:kern w:val="0"/>
          <w:sz w:val="21"/>
          <w:szCs w:val="21"/>
          <w:highlight w:val="white"/>
          <w:u w:val="single"/>
          <w:lang w:val="en-US" w:eastAsia="en-US"/>
        </w:rPr>
        <w:t>元支付违约金；若监理人未在委托人要求的限期内整改，委托人有权终止合同，并上报建设主管部门通报备案。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4.1.5</w:t>
      </w:r>
      <w:r>
        <w:rPr>
          <w:rFonts w:hint="eastAsia" w:ascii="宋体" w:hAnsi="宋体" w:eastAsia="宋体" w:cs="宋体"/>
          <w:color w:val="auto"/>
          <w:kern w:val="0"/>
          <w:sz w:val="21"/>
          <w:szCs w:val="21"/>
          <w:highlight w:val="white"/>
          <w:u w:val="single"/>
          <w:lang w:val="en-US" w:eastAsia="en-US"/>
        </w:rPr>
        <w:t>总监理工程师和其它监理人员未按合同规定履行职责，抽查未在岗、未旁站或未参加工地例会，均视同未到位，每人次按人民币2000元支付违约金。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4.1.6</w:t>
      </w:r>
      <w:r>
        <w:rPr>
          <w:rFonts w:hint="eastAsia" w:ascii="宋体" w:hAnsi="宋体" w:eastAsia="宋体" w:cs="宋体"/>
          <w:color w:val="auto"/>
          <w:kern w:val="0"/>
          <w:sz w:val="21"/>
          <w:szCs w:val="21"/>
          <w:highlight w:val="white"/>
          <w:u w:val="single"/>
          <w:lang w:val="en-US" w:eastAsia="en-US"/>
        </w:rPr>
        <w:t>拟派本工程的总监理工程师及其它监理人员不得擅自更换，特殊情况经委托人同意后方可更换。若擅自更换总监理工程师，发包人有权中止合同。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4.1.7</w:t>
      </w:r>
      <w:r>
        <w:rPr>
          <w:rFonts w:hint="eastAsia" w:ascii="宋体" w:hAnsi="宋体" w:eastAsia="宋体" w:cs="宋体"/>
          <w:b w:val="0"/>
          <w:bCs w:val="0"/>
          <w:color w:val="auto"/>
          <w:kern w:val="0"/>
          <w:sz w:val="21"/>
          <w:szCs w:val="21"/>
          <w:highlight w:val="white"/>
          <w:u w:val="single"/>
          <w:lang w:val="en-US" w:eastAsia="en-US"/>
        </w:rPr>
        <w:t>监理检测设备仪器未到位的</w:t>
      </w:r>
      <w:r>
        <w:rPr>
          <w:rFonts w:hint="eastAsia" w:ascii="宋体" w:hAnsi="宋体" w:eastAsia="宋体" w:cs="宋体"/>
          <w:color w:val="auto"/>
          <w:kern w:val="0"/>
          <w:sz w:val="21"/>
          <w:szCs w:val="21"/>
          <w:highlight w:val="white"/>
          <w:u w:val="single"/>
          <w:lang w:val="en-US" w:eastAsia="en-US"/>
        </w:rPr>
        <w:t>，每缺1台按人民币8000 元支付违约金。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4.1.8</w:t>
      </w:r>
      <w:r>
        <w:rPr>
          <w:rFonts w:hint="eastAsia" w:ascii="宋体" w:hAnsi="宋体" w:eastAsia="宋体" w:cs="宋体"/>
          <w:color w:val="auto"/>
          <w:kern w:val="0"/>
          <w:sz w:val="21"/>
          <w:szCs w:val="21"/>
          <w:highlight w:val="white"/>
          <w:u w:val="single"/>
          <w:lang w:val="en-US" w:eastAsia="en-US"/>
        </w:rPr>
        <w:t>因监理人过错，导致工程发生质量、安全事故或受到责令停工整顿的；除受到法律法规的处罚外，每次向委托人支付合同价的10% 的违约金，给委托人造成损失的，应当赔偿委托人损失。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4.1.9</w:t>
      </w:r>
      <w:r>
        <w:rPr>
          <w:rFonts w:hint="eastAsia" w:ascii="宋体" w:hAnsi="宋体" w:eastAsia="宋体" w:cs="宋体"/>
          <w:color w:val="auto"/>
          <w:kern w:val="0"/>
          <w:sz w:val="21"/>
          <w:szCs w:val="21"/>
          <w:highlight w:val="white"/>
          <w:u w:val="single"/>
          <w:lang w:val="en-US" w:eastAsia="en-US"/>
        </w:rPr>
        <w:t>监理人对图纸上明显存在着使用功能设计缺陷或有违反国家强制性标准的地方未能及时发现，给委托人造成损失的，每次向委托人支付人民币8000元的违约金。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4.1.10</w:t>
      </w:r>
      <w:r>
        <w:rPr>
          <w:rFonts w:hint="eastAsia" w:ascii="宋体" w:hAnsi="宋体" w:eastAsia="宋体" w:cs="宋体"/>
          <w:color w:val="auto"/>
          <w:kern w:val="0"/>
          <w:sz w:val="21"/>
          <w:szCs w:val="21"/>
          <w:highlight w:val="white"/>
          <w:u w:val="single"/>
          <w:lang w:val="en-US" w:eastAsia="en-US"/>
        </w:rPr>
        <w:t>监理人对本工程现场安全文明施工疏于管理而被行政主管部门通报批评的，每次向委托人支付人民币5000元的违约金。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b w:val="0"/>
          <w:bCs w:val="0"/>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4.1.11</w:t>
      </w:r>
      <w:r>
        <w:rPr>
          <w:rFonts w:hint="eastAsia" w:ascii="宋体" w:hAnsi="宋体" w:eastAsia="宋体" w:cs="宋体"/>
          <w:color w:val="auto"/>
          <w:kern w:val="0"/>
          <w:sz w:val="21"/>
          <w:szCs w:val="21"/>
          <w:highlight w:val="white"/>
          <w:u w:val="single"/>
          <w:lang w:val="en-US" w:eastAsia="en-US"/>
        </w:rPr>
        <w:t>监理人对存在的施工管理人员不到位、质量、进度、安全文明施工方面的主要问题及违反工程建设强制性标准的行为</w:t>
      </w:r>
      <w:r>
        <w:rPr>
          <w:rFonts w:hint="eastAsia" w:ascii="宋体" w:hAnsi="宋体" w:eastAsia="宋体" w:cs="宋体"/>
          <w:b w:val="0"/>
          <w:bCs w:val="0"/>
          <w:color w:val="auto"/>
          <w:kern w:val="0"/>
          <w:sz w:val="21"/>
          <w:szCs w:val="21"/>
          <w:highlight w:val="white"/>
          <w:u w:val="single"/>
          <w:lang w:val="en-US" w:eastAsia="en-US"/>
        </w:rPr>
        <w:t>未及时发出监理通知单的，</w:t>
      </w:r>
      <w:r>
        <w:rPr>
          <w:rFonts w:hint="eastAsia" w:ascii="宋体" w:hAnsi="宋体" w:eastAsia="宋体" w:cs="宋体"/>
          <w:color w:val="auto"/>
          <w:kern w:val="0"/>
          <w:sz w:val="21"/>
          <w:szCs w:val="21"/>
          <w:highlight w:val="white"/>
          <w:u w:val="single"/>
          <w:lang w:val="en-US" w:eastAsia="en-US"/>
        </w:rPr>
        <w:t>每次向委托人支付人民币5000元的违约金；若无正当理由施工进度拖延，监理人应承担连带责任，并向委托人支付施工承包人</w:t>
      </w:r>
      <w:r>
        <w:rPr>
          <w:rFonts w:hint="eastAsia" w:ascii="宋体" w:hAnsi="宋体" w:eastAsia="宋体" w:cs="宋体"/>
          <w:b w:val="0"/>
          <w:bCs w:val="0"/>
          <w:color w:val="auto"/>
          <w:kern w:val="0"/>
          <w:sz w:val="21"/>
          <w:szCs w:val="21"/>
          <w:highlight w:val="white"/>
          <w:u w:val="single"/>
          <w:lang w:val="en-US" w:eastAsia="en-US"/>
        </w:rPr>
        <w:t>工期延误违约金的10%；</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4.1.12</w:t>
      </w:r>
      <w:r>
        <w:rPr>
          <w:rFonts w:hint="eastAsia" w:ascii="宋体" w:hAnsi="宋体" w:eastAsia="宋体" w:cs="宋体"/>
          <w:color w:val="auto"/>
          <w:kern w:val="0"/>
          <w:sz w:val="21"/>
          <w:szCs w:val="21"/>
          <w:highlight w:val="white"/>
          <w:u w:val="single"/>
          <w:lang w:val="en-US" w:eastAsia="en-US"/>
        </w:rPr>
        <w:t>在工程实施阶段，监理人应按监理规范要求的关键部位、关键工序实施全过程的旁站监理，一旦发现监理人未实施全过程旁站监理的，每次向委托人支付人民币暂按3000元的违约金。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4.1.13</w:t>
      </w:r>
      <w:r>
        <w:rPr>
          <w:rFonts w:hint="eastAsia" w:ascii="宋体" w:hAnsi="宋体" w:eastAsia="宋体" w:cs="宋体"/>
          <w:color w:val="auto"/>
          <w:kern w:val="0"/>
          <w:sz w:val="21"/>
          <w:szCs w:val="21"/>
          <w:highlight w:val="white"/>
          <w:u w:val="single"/>
          <w:lang w:val="en-US" w:eastAsia="en-US"/>
        </w:rPr>
        <w:t>在实施监理过程中，监理人对施工承包人未按施工合同约定选用材料或采用不合格材料未及时制止的，每次向委托人支付人民币暂按30000元的违约金。</w:t>
      </w:r>
    </w:p>
    <w:p>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4.1.14</w:t>
      </w:r>
      <w:r>
        <w:rPr>
          <w:rFonts w:hint="eastAsia" w:ascii="宋体" w:hAnsi="宋体" w:eastAsia="宋体" w:cs="宋体"/>
          <w:color w:val="auto"/>
          <w:kern w:val="0"/>
          <w:sz w:val="21"/>
          <w:szCs w:val="21"/>
          <w:highlight w:val="white"/>
          <w:u w:val="single"/>
          <w:lang w:val="en-US" w:eastAsia="en-US"/>
        </w:rPr>
        <w:t>在实施监理过程中，监理人由于自身原因被投诉，经委托人查证属实，第一次向委托人支付人民币暂按3000元的违约金，第二次向委托人支付人民币5000元的违约金，如发生此种情况达到第三次以上（含三次），委托人有权解除合同，监理人应向委托人支付违约金 5万元。</w:t>
      </w:r>
    </w:p>
    <w:p>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4.1.15监理人未按合同规定进行工程计量与支付，施工单位应如实申报工程进度款，监理单位应认真审核，监理审核的工程进度款与委托人审核差错率超过20%，按每次5000元人民币计算违约金。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4.1.16</w:t>
      </w:r>
      <w:r>
        <w:rPr>
          <w:rFonts w:hint="eastAsia" w:ascii="宋体" w:hAnsi="宋体" w:eastAsia="宋体" w:cs="宋体"/>
          <w:color w:val="auto"/>
          <w:kern w:val="0"/>
          <w:sz w:val="21"/>
          <w:szCs w:val="21"/>
          <w:highlight w:val="white"/>
          <w:u w:val="single"/>
          <w:lang w:val="en-US" w:eastAsia="en-US"/>
        </w:rPr>
        <w:t>监理人有重大失误、弄虚作假、伪造签字，或签署不实的经济、工期签证，或不按合同规定的程序、期限实施监理的，监理人应每次向委托人支付合同价的10%的违约金，给委托人造成损失的，应当赔偿委托人损失。</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4.1.17</w:t>
      </w:r>
      <w:r>
        <w:rPr>
          <w:rFonts w:hint="eastAsia" w:ascii="宋体" w:hAnsi="宋体" w:eastAsia="宋体" w:cs="宋体"/>
          <w:color w:val="auto"/>
          <w:kern w:val="0"/>
          <w:sz w:val="21"/>
          <w:szCs w:val="21"/>
          <w:highlight w:val="white"/>
          <w:u w:val="single"/>
          <w:lang w:val="en-US" w:eastAsia="en-US"/>
        </w:rPr>
        <w:t>施工承包人报送的工程签证，监理人应在7日内办理完成并注明监理意见，否则每拖延一天向委托人支付人民币2000元的违约金。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4.1.18</w:t>
      </w:r>
      <w:r>
        <w:rPr>
          <w:rFonts w:hint="eastAsia" w:ascii="宋体" w:hAnsi="宋体" w:eastAsia="宋体" w:cs="宋体"/>
          <w:color w:val="auto"/>
          <w:kern w:val="0"/>
          <w:sz w:val="21"/>
          <w:szCs w:val="21"/>
          <w:highlight w:val="white"/>
          <w:u w:val="single"/>
          <w:lang w:val="en-US" w:eastAsia="en-US"/>
        </w:rPr>
        <w:t>施工承包人每月申报工程进度款后，监理人应在7日内审核完毕，否则每拖延一天向委托人支付人民币2000元的违约金。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4.1.19</w:t>
      </w:r>
      <w:r>
        <w:rPr>
          <w:rFonts w:hint="eastAsia" w:ascii="宋体" w:hAnsi="宋体" w:eastAsia="宋体" w:cs="宋体"/>
          <w:color w:val="auto"/>
          <w:kern w:val="0"/>
          <w:sz w:val="21"/>
          <w:szCs w:val="21"/>
          <w:highlight w:val="white"/>
          <w:u w:val="single"/>
          <w:lang w:val="en-US" w:eastAsia="en-US"/>
        </w:rPr>
        <w:t>施工承包人提交工程结算书后，监理人应在2个月内审核完成，若非施工承包人原因造成的，每拖延一天向委托人支付人民币2000元的违约金。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4.1.20</w:t>
      </w:r>
      <w:r>
        <w:rPr>
          <w:rFonts w:hint="eastAsia" w:ascii="宋体" w:hAnsi="宋体" w:eastAsia="宋体" w:cs="宋体"/>
          <w:color w:val="auto"/>
          <w:kern w:val="0"/>
          <w:sz w:val="21"/>
          <w:szCs w:val="21"/>
          <w:highlight w:val="white"/>
          <w:u w:val="single"/>
          <w:lang w:val="en-US" w:eastAsia="en-US"/>
        </w:rPr>
        <w:t>工程完工后，经检查有质量问题的分部分项工程，委托人将对该分部分项工程的监理费全部扣减，并上报住建局备案通报。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4.1.21</w:t>
      </w:r>
      <w:r>
        <w:rPr>
          <w:rFonts w:hint="eastAsia" w:ascii="宋体" w:hAnsi="宋体" w:eastAsia="宋体" w:cs="宋体"/>
          <w:color w:val="auto"/>
          <w:kern w:val="0"/>
          <w:sz w:val="21"/>
          <w:szCs w:val="21"/>
          <w:highlight w:val="white"/>
          <w:u w:val="single"/>
          <w:lang w:val="en-US" w:eastAsia="en-US"/>
        </w:rPr>
        <w:t>在工程竣工验收时，监理人应向委托人提交符合档案管理规定的整套监理资料，若无法移交的，监理人应向委托人支付合同价的10% 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4.1.22</w:t>
      </w:r>
      <w:r>
        <w:rPr>
          <w:rFonts w:hint="eastAsia" w:ascii="宋体" w:hAnsi="宋体" w:eastAsia="宋体" w:cs="宋体"/>
          <w:color w:val="auto"/>
          <w:kern w:val="0"/>
          <w:sz w:val="21"/>
          <w:szCs w:val="21"/>
          <w:highlight w:val="white"/>
          <w:u w:val="single"/>
          <w:lang w:val="en-US" w:eastAsia="en-US"/>
        </w:rPr>
        <w:t>工程结算经有权部门审核定案后，如果出现工程进度款支付的金额超过经审定的工程结算，虚报工程进度款的，则委托人按超过工程结算部分的监理费对监理人进行罚款，财务结算时由委托人直接从其监理费中扣除。</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4.1.23</w:t>
      </w:r>
      <w:r>
        <w:rPr>
          <w:rFonts w:hint="eastAsia" w:ascii="宋体" w:hAnsi="宋体" w:eastAsia="宋体" w:cs="宋体"/>
          <w:color w:val="auto"/>
          <w:kern w:val="0"/>
          <w:sz w:val="21"/>
          <w:szCs w:val="21"/>
          <w:highlight w:val="white"/>
          <w:u w:val="single"/>
          <w:lang w:val="en-US" w:eastAsia="en-US"/>
        </w:rPr>
        <w:t>项目结算审核由连城县财政投资评审中心审核确定，施工单位应如实申报结算造价，监理单位应认真审核，若监理人审核后报送的竣工结算与审核部门审核后的总造价相比，核减率≥20%的，委托人将按结算监理费的3%对监理人进行处罚，财务结算时由委托人直接从该工程监理费中扣除 (核减率=审减数/审定造价*80%)。</w:t>
      </w:r>
    </w:p>
    <w:p>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4.1.24</w:t>
      </w:r>
      <w:r>
        <w:rPr>
          <w:rFonts w:hint="eastAsia" w:ascii="宋体" w:hAnsi="宋体" w:eastAsia="宋体" w:cs="宋体"/>
          <w:color w:val="auto"/>
          <w:kern w:val="0"/>
          <w:sz w:val="21"/>
          <w:szCs w:val="21"/>
          <w:highlight w:val="white"/>
          <w:u w:val="single"/>
          <w:lang w:val="en-US" w:eastAsia="en-US"/>
        </w:rPr>
        <w:t>监理</w:t>
      </w:r>
      <w:r>
        <w:rPr>
          <w:rFonts w:hint="eastAsia" w:ascii="宋体" w:hAnsi="宋体" w:eastAsia="宋体" w:cs="宋体"/>
          <w:color w:val="auto"/>
          <w:kern w:val="0"/>
          <w:sz w:val="21"/>
          <w:szCs w:val="21"/>
          <w:highlight w:val="white"/>
          <w:u w:val="single"/>
          <w:lang w:eastAsia="en-US"/>
        </w:rPr>
        <w:t>必须在签订合同后15个日历天内完成监理人员备案，每延迟1天</w:t>
      </w:r>
      <w:r>
        <w:rPr>
          <w:rFonts w:hint="eastAsia" w:ascii="宋体" w:hAnsi="宋体" w:eastAsia="宋体" w:cs="宋体"/>
          <w:color w:val="auto"/>
          <w:kern w:val="0"/>
          <w:sz w:val="21"/>
          <w:szCs w:val="21"/>
          <w:highlight w:val="white"/>
          <w:u w:val="single"/>
          <w:lang w:val="en-US" w:eastAsia="en-US"/>
        </w:rPr>
        <w:t>应支付违约金</w:t>
      </w:r>
      <w:r>
        <w:rPr>
          <w:rFonts w:hint="eastAsia" w:ascii="宋体" w:hAnsi="宋体" w:eastAsia="宋体" w:cs="宋体"/>
          <w:color w:val="auto"/>
          <w:kern w:val="0"/>
          <w:sz w:val="21"/>
          <w:szCs w:val="21"/>
          <w:highlight w:val="white"/>
          <w:u w:val="single"/>
          <w:lang w:eastAsia="en-US"/>
        </w:rPr>
        <w:t>人民币1000元，延迟超过15个日历天委托人有权单方面解除监理合同。</w:t>
      </w:r>
    </w:p>
    <w:p>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4.1.25 以上条款中违约金或罚款，由委托人直接从应付监理费中直接扣除。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4.1.26项目资料专职代办人员逾期未到岗的，按每个月一万元进行经济处罚，直至该人员履约到岗为止。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4.1.27施工承包人报送的工程签证，监理人应在7日内办理完成并注明监理意见，否则每拖延一天处以2000元的违约金。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4.1.28施工承包人每月15日申报工程进度款后，监理人应在7日内审核完毕，否则每拖延一天处以2000元的违约金。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4.1.29施工承包人提交结算书后，监理人应在2个月内审核完成，若非施工承包人原因造成的，每拖延一天处以2000元的违约金。</w:t>
      </w:r>
    </w:p>
    <w:p>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 委托人的违约责任</w:t>
      </w:r>
    </w:p>
    <w:p>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4.2.1由于征地拆迁等原因，造成工期延期或停工的，监理工期顺延，委托人不另外补偿费用给监理人。</w:t>
      </w:r>
    </w:p>
    <w:p>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4.2.2如遇委托人等方面的原因导致工程量增减，不得索赔。</w:t>
      </w:r>
    </w:p>
    <w:p>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4.2.3 委托人逾期付款利息按下列方法确定：   /   。</w:t>
      </w:r>
    </w:p>
    <w:p>
      <w:pPr>
        <w:widowControl w:val="0"/>
        <w:spacing w:line="420" w:lineRule="exact"/>
        <w:ind w:firstLine="482" w:firstLineChars="200"/>
        <w:jc w:val="left"/>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2"/>
          <w:sz w:val="24"/>
          <w:szCs w:val="24"/>
          <w:highlight w:val="white"/>
          <w:lang w:eastAsia="en-US"/>
        </w:rPr>
        <w:t>5. 支付</w:t>
      </w:r>
    </w:p>
    <w:p>
      <w:pPr>
        <w:widowControl w:val="0"/>
        <w:adjustRightInd w:val="0"/>
        <w:snapToGrid w:val="0"/>
        <w:spacing w:line="420" w:lineRule="exact"/>
        <w:ind w:firstLine="482" w:firstLineChars="200"/>
        <w:jc w:val="both"/>
        <w:rPr>
          <w:rFonts w:hint="eastAsia" w:ascii="宋体" w:hAnsi="宋体" w:eastAsia="宋体" w:cs="宋体"/>
          <w:b/>
          <w:bCs/>
          <w:color w:val="auto"/>
          <w:kern w:val="2"/>
          <w:sz w:val="24"/>
          <w:szCs w:val="24"/>
          <w:lang w:eastAsia="en-US"/>
        </w:rPr>
      </w:pPr>
      <w:r>
        <w:rPr>
          <w:rFonts w:hint="eastAsia" w:ascii="宋体" w:hAnsi="宋体" w:eastAsia="宋体" w:cs="宋体"/>
          <w:b/>
          <w:bCs/>
          <w:color w:val="auto"/>
          <w:kern w:val="2"/>
          <w:sz w:val="24"/>
          <w:szCs w:val="24"/>
          <w:highlight w:val="white"/>
          <w:lang w:eastAsia="en-US"/>
        </w:rPr>
        <w:t>5.1 支付货币</w:t>
      </w:r>
      <w:r>
        <w:rPr>
          <w:rFonts w:hint="eastAsia" w:ascii="宋体" w:hAnsi="宋体" w:eastAsia="宋体" w:cs="宋体"/>
          <w:b/>
          <w:bCs/>
          <w:color w:val="auto"/>
          <w:kern w:val="0"/>
          <w:sz w:val="24"/>
          <w:szCs w:val="24"/>
          <w:highlight w:val="white"/>
          <w:lang w:eastAsia="en-US"/>
        </w:rPr>
        <w:t>：</w:t>
      </w:r>
      <w:r>
        <w:rPr>
          <w:rFonts w:hint="eastAsia" w:ascii="宋体" w:hAnsi="宋体" w:eastAsia="宋体" w:cs="宋体"/>
          <w:b/>
          <w:bCs/>
          <w:color w:val="auto"/>
          <w:kern w:val="2"/>
          <w:sz w:val="24"/>
          <w:szCs w:val="24"/>
          <w:highlight w:val="white"/>
          <w:lang w:eastAsia="en-US"/>
        </w:rPr>
        <w:t>币种为：</w:t>
      </w:r>
      <w:r>
        <w:rPr>
          <w:rFonts w:hint="eastAsia" w:ascii="宋体" w:hAnsi="宋体" w:eastAsia="宋体" w:cs="宋体"/>
          <w:b/>
          <w:bCs/>
          <w:color w:val="auto"/>
          <w:kern w:val="2"/>
          <w:sz w:val="24"/>
          <w:szCs w:val="24"/>
          <w:highlight w:val="white"/>
          <w:u w:val="single"/>
          <w:lang w:eastAsia="en-US"/>
        </w:rPr>
        <w:t xml:space="preserve">  人民币  </w:t>
      </w:r>
      <w:r>
        <w:rPr>
          <w:rFonts w:hint="eastAsia" w:ascii="宋体" w:hAnsi="宋体" w:eastAsia="宋体" w:cs="宋体"/>
          <w:b/>
          <w:bCs/>
          <w:color w:val="auto"/>
          <w:kern w:val="2"/>
          <w:sz w:val="24"/>
          <w:szCs w:val="24"/>
          <w:highlight w:val="white"/>
          <w:lang w:eastAsia="en-US"/>
        </w:rPr>
        <w:t>，比例为：</w:t>
      </w:r>
      <w:r>
        <w:rPr>
          <w:rFonts w:hint="eastAsia" w:ascii="宋体" w:hAnsi="宋体" w:eastAsia="宋体" w:cs="宋体"/>
          <w:b/>
          <w:bCs/>
          <w:color w:val="auto"/>
          <w:kern w:val="2"/>
          <w:sz w:val="24"/>
          <w:szCs w:val="24"/>
          <w:highlight w:val="white"/>
          <w:u w:val="single"/>
          <w:lang w:eastAsia="en-US"/>
        </w:rPr>
        <w:t xml:space="preserve">  100%  </w:t>
      </w:r>
      <w:r>
        <w:rPr>
          <w:rFonts w:hint="eastAsia" w:ascii="宋体" w:hAnsi="宋体" w:eastAsia="宋体" w:cs="宋体"/>
          <w:b/>
          <w:bCs/>
          <w:color w:val="auto"/>
          <w:kern w:val="2"/>
          <w:sz w:val="24"/>
          <w:szCs w:val="24"/>
          <w:highlight w:val="white"/>
          <w:lang w:eastAsia="en-US"/>
        </w:rPr>
        <w:t>。</w:t>
      </w:r>
    </w:p>
    <w:p>
      <w:pPr>
        <w:widowControl w:val="0"/>
        <w:spacing w:line="420" w:lineRule="exact"/>
        <w:ind w:firstLine="482" w:firstLineChars="200"/>
        <w:jc w:val="both"/>
        <w:rPr>
          <w:rFonts w:hint="eastAsia" w:ascii="宋体" w:hAnsi="宋体" w:eastAsia="宋体" w:cs="宋体"/>
          <w:b/>
          <w:bCs/>
          <w:color w:val="auto"/>
          <w:kern w:val="0"/>
          <w:sz w:val="24"/>
          <w:szCs w:val="24"/>
          <w:highlight w:val="white"/>
          <w:lang w:eastAsia="en-US"/>
        </w:rPr>
      </w:pPr>
      <w:r>
        <w:rPr>
          <w:rFonts w:hint="eastAsia" w:ascii="宋体" w:hAnsi="宋体" w:eastAsia="宋体" w:cs="宋体"/>
          <w:b/>
          <w:bCs/>
          <w:color w:val="auto"/>
          <w:kern w:val="2"/>
          <w:sz w:val="24"/>
          <w:szCs w:val="24"/>
          <w:highlight w:val="white"/>
          <w:lang w:eastAsia="en-US"/>
        </w:rPr>
        <w:t xml:space="preserve">5.3 </w:t>
      </w:r>
      <w:r>
        <w:rPr>
          <w:rFonts w:hint="eastAsia" w:ascii="宋体" w:hAnsi="宋体" w:eastAsia="宋体" w:cs="宋体"/>
          <w:b/>
          <w:bCs/>
          <w:color w:val="auto"/>
          <w:kern w:val="0"/>
          <w:sz w:val="24"/>
          <w:szCs w:val="24"/>
          <w:highlight w:val="white"/>
          <w:lang w:eastAsia="en-US"/>
        </w:rPr>
        <w:t>支付酬金</w:t>
      </w:r>
    </w:p>
    <w:p>
      <w:pPr>
        <w:widowControl w:val="0"/>
        <w:spacing w:line="420" w:lineRule="exact"/>
        <w:ind w:firstLine="422" w:firstLineChars="200"/>
        <w:jc w:val="both"/>
        <w:rPr>
          <w:rFonts w:hint="eastAsia" w:ascii="宋体" w:hAnsi="宋体" w:eastAsia="宋体" w:cs="宋体"/>
          <w:b/>
          <w:bCs/>
          <w:color w:val="auto"/>
          <w:kern w:val="0"/>
          <w:sz w:val="21"/>
          <w:szCs w:val="21"/>
          <w:highlight w:val="white"/>
          <w:lang w:eastAsia="en-US"/>
        </w:rPr>
      </w:pPr>
      <w:r>
        <w:rPr>
          <w:rFonts w:hint="eastAsia" w:ascii="宋体" w:hAnsi="宋体" w:eastAsia="宋体" w:cs="宋体"/>
          <w:b/>
          <w:bCs/>
          <w:color w:val="auto"/>
          <w:kern w:val="0"/>
          <w:sz w:val="21"/>
          <w:szCs w:val="21"/>
          <w:highlight w:val="white"/>
          <w:lang w:eastAsia="en-US"/>
        </w:rPr>
        <w:t>预付款：</w:t>
      </w:r>
      <w:r>
        <w:rPr>
          <w:rFonts w:hint="eastAsia" w:ascii="宋体" w:hAnsi="宋体" w:eastAsia="宋体" w:cs="宋体"/>
          <w:b/>
          <w:bCs/>
          <w:color w:val="auto"/>
          <w:kern w:val="0"/>
          <w:sz w:val="21"/>
          <w:szCs w:val="21"/>
          <w:highlight w:val="white"/>
          <w:u w:val="single"/>
          <w:lang w:eastAsia="en-US"/>
        </w:rPr>
        <w:t xml:space="preserve">  无   </w:t>
      </w:r>
      <w:r>
        <w:rPr>
          <w:rFonts w:hint="eastAsia" w:ascii="宋体" w:hAnsi="宋体" w:eastAsia="宋体" w:cs="宋体"/>
          <w:b/>
          <w:bCs/>
          <w:color w:val="auto"/>
          <w:kern w:val="0"/>
          <w:sz w:val="21"/>
          <w:szCs w:val="21"/>
          <w:highlight w:val="white"/>
          <w:lang w:eastAsia="en-US"/>
        </w:rPr>
        <w:t>。</w:t>
      </w:r>
    </w:p>
    <w:p>
      <w:pPr>
        <w:widowControl w:val="0"/>
        <w:spacing w:line="440" w:lineRule="exact"/>
        <w:ind w:firstLine="527" w:firstLineChars="250"/>
        <w:jc w:val="both"/>
        <w:rPr>
          <w:rFonts w:hint="eastAsia" w:ascii="宋体" w:hAnsi="宋体" w:eastAsia="宋体" w:cs="宋体"/>
          <w:b/>
          <w:bCs/>
          <w:color w:val="auto"/>
          <w:kern w:val="2"/>
          <w:sz w:val="21"/>
          <w:szCs w:val="21"/>
          <w:highlight w:val="white"/>
          <w:lang w:eastAsia="en-US"/>
        </w:rPr>
      </w:pPr>
      <w:r>
        <w:rPr>
          <w:rFonts w:hint="eastAsia" w:ascii="宋体" w:hAnsi="宋体" w:eastAsia="宋体" w:cs="宋体"/>
          <w:b/>
          <w:bCs/>
          <w:color w:val="auto"/>
          <w:kern w:val="0"/>
          <w:sz w:val="21"/>
          <w:szCs w:val="21"/>
          <w:highlight w:val="white"/>
          <w:lang w:eastAsia="en-US"/>
        </w:rPr>
        <w:t>正常工作</w:t>
      </w:r>
      <w:r>
        <w:rPr>
          <w:rFonts w:hint="eastAsia" w:ascii="宋体" w:hAnsi="宋体" w:eastAsia="宋体" w:cs="宋体"/>
          <w:b/>
          <w:bCs/>
          <w:color w:val="auto"/>
          <w:kern w:val="2"/>
          <w:sz w:val="21"/>
          <w:szCs w:val="21"/>
          <w:highlight w:val="white"/>
          <w:lang w:eastAsia="en-US"/>
        </w:rPr>
        <w:t>酬金的</w:t>
      </w:r>
      <w:r>
        <w:rPr>
          <w:rFonts w:hint="eastAsia" w:ascii="宋体" w:hAnsi="宋体" w:eastAsia="宋体" w:cs="宋体"/>
          <w:b/>
          <w:bCs/>
          <w:color w:val="auto"/>
          <w:kern w:val="0"/>
          <w:sz w:val="21"/>
          <w:szCs w:val="21"/>
          <w:highlight w:val="white"/>
          <w:lang w:eastAsia="en-US"/>
        </w:rPr>
        <w:t>支付</w:t>
      </w:r>
      <w:r>
        <w:rPr>
          <w:rFonts w:hint="eastAsia" w:ascii="宋体" w:hAnsi="宋体" w:eastAsia="宋体" w:cs="宋体"/>
          <w:b/>
          <w:bCs/>
          <w:color w:val="auto"/>
          <w:kern w:val="2"/>
          <w:sz w:val="21"/>
          <w:szCs w:val="21"/>
          <w:highlight w:val="white"/>
          <w:lang w:eastAsia="en-US"/>
        </w:rPr>
        <w:t>：本项目</w:t>
      </w:r>
      <w:r>
        <w:rPr>
          <w:rFonts w:hint="eastAsia" w:ascii="宋体" w:hAnsi="宋体" w:cs="宋体"/>
          <w:b/>
          <w:bCs/>
          <w:color w:val="auto"/>
          <w:kern w:val="2"/>
          <w:sz w:val="21"/>
          <w:szCs w:val="21"/>
          <w:highlight w:val="white"/>
          <w:lang w:eastAsia="zh-CN"/>
        </w:rPr>
        <w:t>设备安装阶段</w:t>
      </w:r>
      <w:r>
        <w:rPr>
          <w:rFonts w:hint="eastAsia" w:ascii="宋体" w:hAnsi="宋体" w:eastAsia="宋体" w:cs="宋体"/>
          <w:b/>
          <w:bCs/>
          <w:color w:val="auto"/>
          <w:kern w:val="2"/>
          <w:sz w:val="21"/>
          <w:szCs w:val="21"/>
          <w:highlight w:val="white"/>
          <w:lang w:eastAsia="en-US"/>
        </w:rPr>
        <w:t>监理服务费为</w:t>
      </w:r>
      <w:r>
        <w:rPr>
          <w:rFonts w:hint="eastAsia" w:ascii="宋体" w:hAnsi="宋体" w:eastAsia="宋体" w:cs="宋体"/>
          <w:b/>
          <w:bCs/>
          <w:color w:val="auto"/>
          <w:kern w:val="2"/>
          <w:sz w:val="21"/>
          <w:szCs w:val="21"/>
          <w:highlight w:val="white"/>
          <w:u w:val="single"/>
          <w:lang w:val="en-US" w:eastAsia="zh-CN"/>
        </w:rPr>
        <w:t>（￥</w:t>
      </w:r>
      <w:r>
        <w:rPr>
          <w:rFonts w:hint="eastAsia" w:ascii="宋体" w:hAnsi="宋体" w:eastAsia="仿宋_GB2312" w:cs="宋体"/>
          <w:b/>
          <w:bCs/>
          <w:color w:val="0000FF"/>
          <w:kern w:val="2"/>
          <w:sz w:val="21"/>
          <w:szCs w:val="21"/>
          <w:highlight w:val="white"/>
          <w:u w:val="single"/>
          <w:lang w:val="en-US" w:eastAsia="zh-CN"/>
        </w:rPr>
        <w:t xml:space="preserve">          </w:t>
      </w:r>
      <w:r>
        <w:rPr>
          <w:rFonts w:hint="eastAsia" w:ascii="宋体" w:hAnsi="宋体" w:eastAsia="宋体" w:cs="宋体"/>
          <w:b/>
          <w:bCs/>
          <w:color w:val="0000FF"/>
          <w:kern w:val="2"/>
          <w:sz w:val="21"/>
          <w:szCs w:val="21"/>
          <w:highlight w:val="white"/>
          <w:u w:val="single"/>
          <w:lang w:val="en-US" w:eastAsia="zh-CN"/>
        </w:rPr>
        <w:t>）</w:t>
      </w:r>
      <w:r>
        <w:rPr>
          <w:rFonts w:hint="eastAsia" w:ascii="宋体" w:hAnsi="宋体" w:eastAsia="宋体" w:cs="宋体"/>
          <w:b/>
          <w:bCs/>
          <w:color w:val="auto"/>
          <w:kern w:val="2"/>
          <w:sz w:val="21"/>
          <w:szCs w:val="21"/>
          <w:highlight w:val="white"/>
          <w:lang w:eastAsia="en-US"/>
        </w:rPr>
        <w:t>。</w:t>
      </w:r>
    </w:p>
    <w:p>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highlight w:val="white"/>
          <w:u w:val="single"/>
        </w:rPr>
      </w:pPr>
      <w:r>
        <w:rPr>
          <w:rFonts w:hint="eastAsia" w:ascii="宋体" w:hAnsi="宋体" w:eastAsia="宋体" w:cs="宋体"/>
          <w:b/>
          <w:bCs/>
          <w:color w:val="auto"/>
          <w:kern w:val="2"/>
          <w:sz w:val="21"/>
          <w:szCs w:val="21"/>
          <w:highlight w:val="white"/>
          <w:u w:val="single"/>
          <w:lang w:eastAsia="en-US"/>
        </w:rPr>
        <w:t>（1）</w:t>
      </w:r>
      <w:r>
        <w:rPr>
          <w:rFonts w:hint="eastAsia" w:ascii="宋体" w:hAnsi="宋体" w:eastAsia="宋体" w:cs="宋体"/>
          <w:b/>
          <w:bCs/>
          <w:color w:val="auto"/>
          <w:kern w:val="2"/>
          <w:sz w:val="21"/>
          <w:szCs w:val="21"/>
          <w:highlight w:val="white"/>
          <w:u w:val="single"/>
          <w:lang w:val="en-US" w:eastAsia="en-US"/>
        </w:rPr>
        <w:t>本项目设备安装分为两部分，第一部分为：粮食烘干设备；第二部分为：大米加工设备，每部分设备安装完毕且通过全负荷联动试运行验收合格后支付相应比例监理费。</w:t>
      </w:r>
      <w:r>
        <w:rPr>
          <w:rFonts w:hint="eastAsia" w:ascii="宋体" w:hAnsi="宋体" w:eastAsia="宋体" w:cs="宋体"/>
          <w:b/>
          <w:bCs/>
          <w:color w:val="auto"/>
          <w:kern w:val="2"/>
          <w:sz w:val="21"/>
          <w:szCs w:val="21"/>
          <w:highlight w:val="white"/>
          <w:u w:val="single"/>
        </w:rPr>
        <w:t>（2）若因政策性调整，造成工程停建、缓建或工程规模减小，监理报酬计费基数以实际完成量计算。</w:t>
      </w:r>
    </w:p>
    <w:p>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highlight w:val="white"/>
          <w:u w:val="single"/>
        </w:rPr>
      </w:pPr>
      <w:r>
        <w:rPr>
          <w:rFonts w:hint="eastAsia" w:ascii="宋体" w:hAnsi="宋体" w:eastAsia="宋体" w:cs="宋体"/>
          <w:b/>
          <w:bCs/>
          <w:color w:val="auto"/>
          <w:kern w:val="2"/>
          <w:sz w:val="21"/>
          <w:szCs w:val="21"/>
          <w:highlight w:val="white"/>
          <w:u w:val="single"/>
        </w:rPr>
        <w:t>（</w:t>
      </w:r>
      <w:r>
        <w:rPr>
          <w:rFonts w:hint="eastAsia" w:ascii="宋体" w:hAnsi="宋体" w:cs="宋体"/>
          <w:b/>
          <w:bCs/>
          <w:color w:val="auto"/>
          <w:kern w:val="2"/>
          <w:sz w:val="21"/>
          <w:szCs w:val="21"/>
          <w:highlight w:val="white"/>
          <w:u w:val="single"/>
          <w:lang w:val="en-US" w:eastAsia="zh-CN"/>
        </w:rPr>
        <w:t>2</w:t>
      </w:r>
      <w:r>
        <w:rPr>
          <w:rFonts w:hint="eastAsia" w:ascii="宋体" w:hAnsi="宋体" w:eastAsia="宋体" w:cs="宋体"/>
          <w:b/>
          <w:bCs/>
          <w:color w:val="auto"/>
          <w:kern w:val="2"/>
          <w:sz w:val="21"/>
          <w:szCs w:val="21"/>
          <w:highlight w:val="white"/>
          <w:u w:val="single"/>
        </w:rPr>
        <w:t>）工程延期不另行增加监理服务费。</w:t>
      </w:r>
    </w:p>
    <w:p>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u w:val="single"/>
        </w:rPr>
      </w:pPr>
      <w:r>
        <w:rPr>
          <w:rFonts w:hint="eastAsia" w:ascii="宋体" w:hAnsi="宋体" w:eastAsia="宋体" w:cs="宋体"/>
          <w:b/>
          <w:bCs/>
          <w:color w:val="auto"/>
          <w:kern w:val="2"/>
          <w:sz w:val="21"/>
          <w:szCs w:val="21"/>
          <w:highlight w:val="white"/>
          <w:u w:val="single"/>
        </w:rPr>
        <w:t>（</w:t>
      </w:r>
      <w:r>
        <w:rPr>
          <w:rFonts w:hint="eastAsia" w:ascii="宋体" w:hAnsi="宋体" w:cs="宋体"/>
          <w:b/>
          <w:bCs/>
          <w:color w:val="auto"/>
          <w:kern w:val="2"/>
          <w:sz w:val="21"/>
          <w:szCs w:val="21"/>
          <w:highlight w:val="white"/>
          <w:u w:val="single"/>
          <w:lang w:val="en-US" w:eastAsia="zh-CN"/>
        </w:rPr>
        <w:t>3</w:t>
      </w:r>
      <w:r>
        <w:rPr>
          <w:rFonts w:hint="eastAsia" w:ascii="宋体" w:hAnsi="宋体" w:eastAsia="宋体" w:cs="宋体"/>
          <w:b/>
          <w:bCs/>
          <w:color w:val="auto"/>
          <w:kern w:val="2"/>
          <w:sz w:val="21"/>
          <w:szCs w:val="21"/>
          <w:highlight w:val="white"/>
          <w:u w:val="single"/>
        </w:rPr>
        <w:t>）在每次支付监理费用</w:t>
      </w:r>
      <w:r>
        <w:rPr>
          <w:rFonts w:hint="eastAsia" w:ascii="宋体" w:hAnsi="宋体" w:eastAsia="宋体" w:cs="宋体"/>
          <w:b/>
          <w:bCs/>
          <w:color w:val="auto"/>
          <w:kern w:val="2"/>
          <w:sz w:val="21"/>
          <w:szCs w:val="21"/>
          <w:highlight w:val="white"/>
          <w:u w:val="single"/>
          <w:lang w:val="en-US" w:eastAsia="zh-CN"/>
        </w:rPr>
        <w:t>之前</w:t>
      </w:r>
      <w:r>
        <w:rPr>
          <w:rFonts w:hint="eastAsia" w:ascii="宋体" w:hAnsi="宋体" w:eastAsia="宋体" w:cs="宋体"/>
          <w:b/>
          <w:bCs/>
          <w:color w:val="auto"/>
          <w:kern w:val="2"/>
          <w:sz w:val="21"/>
          <w:szCs w:val="21"/>
          <w:highlight w:val="white"/>
          <w:u w:val="single"/>
        </w:rPr>
        <w:t>，监理人</w:t>
      </w:r>
      <w:r>
        <w:rPr>
          <w:rFonts w:hint="eastAsia" w:ascii="宋体" w:hAnsi="宋体" w:eastAsia="宋体" w:cs="宋体"/>
          <w:b/>
          <w:bCs/>
          <w:color w:val="auto"/>
          <w:kern w:val="2"/>
          <w:sz w:val="21"/>
          <w:szCs w:val="21"/>
          <w:highlight w:val="white"/>
          <w:u w:val="single"/>
          <w:lang w:val="en-US" w:eastAsia="zh-CN"/>
        </w:rPr>
        <w:t>应当</w:t>
      </w:r>
      <w:r>
        <w:rPr>
          <w:rFonts w:hint="eastAsia" w:ascii="宋体" w:hAnsi="宋体" w:eastAsia="宋体" w:cs="宋体"/>
          <w:b/>
          <w:bCs/>
          <w:color w:val="auto"/>
          <w:kern w:val="2"/>
          <w:sz w:val="21"/>
          <w:szCs w:val="21"/>
          <w:highlight w:val="white"/>
          <w:u w:val="single"/>
        </w:rPr>
        <w:t>提供等额正式发票</w:t>
      </w:r>
      <w:r>
        <w:rPr>
          <w:rFonts w:hint="eastAsia" w:ascii="宋体" w:hAnsi="宋体" w:eastAsia="宋体" w:cs="宋体"/>
          <w:b/>
          <w:bCs/>
          <w:color w:val="auto"/>
          <w:kern w:val="2"/>
          <w:sz w:val="21"/>
          <w:szCs w:val="21"/>
          <w:highlight w:val="white"/>
          <w:u w:val="single"/>
          <w:lang w:eastAsia="zh-CN"/>
        </w:rPr>
        <w:t>，</w:t>
      </w:r>
      <w:r>
        <w:rPr>
          <w:rFonts w:hint="eastAsia" w:ascii="宋体" w:hAnsi="宋体" w:eastAsia="宋体" w:cs="宋体"/>
          <w:b/>
          <w:bCs/>
          <w:color w:val="auto"/>
          <w:kern w:val="2"/>
          <w:sz w:val="21"/>
          <w:szCs w:val="21"/>
          <w:highlight w:val="white"/>
          <w:u w:val="single"/>
          <w:lang w:val="en-US" w:eastAsia="zh-CN"/>
        </w:rPr>
        <w:t>否则委托人有权相应顺延付款期限</w:t>
      </w:r>
      <w:r>
        <w:rPr>
          <w:rFonts w:hint="eastAsia" w:ascii="宋体" w:hAnsi="宋体" w:eastAsia="宋体" w:cs="宋体"/>
          <w:b/>
          <w:bCs/>
          <w:color w:val="auto"/>
          <w:kern w:val="2"/>
          <w:sz w:val="21"/>
          <w:szCs w:val="21"/>
          <w:highlight w:val="white"/>
          <w:u w:val="single"/>
        </w:rPr>
        <w:t>。</w:t>
      </w:r>
    </w:p>
    <w:p>
      <w:pPr>
        <w:widowControl w:val="0"/>
        <w:autoSpaceDE w:val="0"/>
        <w:autoSpaceDN w:val="0"/>
        <w:adjustRightInd w:val="0"/>
        <w:spacing w:line="420" w:lineRule="exact"/>
        <w:ind w:firstLine="482" w:firstLineChars="200"/>
        <w:jc w:val="both"/>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2"/>
          <w:sz w:val="24"/>
          <w:szCs w:val="24"/>
          <w:highlight w:val="white"/>
          <w:lang w:eastAsia="en-US"/>
        </w:rPr>
        <w:t>6. 合同生效、变更、暂停、解除与终止</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6.1 生效</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本合同生效条件：</w:t>
      </w:r>
      <w:r>
        <w:rPr>
          <w:rFonts w:hint="eastAsia" w:ascii="宋体" w:hAnsi="宋体" w:eastAsia="宋体" w:cs="宋体"/>
          <w:color w:val="auto"/>
          <w:kern w:val="2"/>
          <w:sz w:val="21"/>
          <w:szCs w:val="21"/>
          <w:highlight w:val="white"/>
          <w:u w:val="single"/>
          <w:lang w:eastAsia="en-US"/>
        </w:rPr>
        <w:t xml:space="preserve">委托人和监理人的法定代表人或其授权代理人在协议书上签字并盖单位公章后本合同生效 </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6.2 变更</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6.2.2 除不可抗力外， 因非监理人原因导致本合同期限延长时，附加工作酬金按下列方法确定：</w:t>
      </w:r>
      <w:r>
        <w:rPr>
          <w:rFonts w:hint="eastAsia" w:ascii="宋体" w:hAnsi="宋体" w:eastAsia="宋体" w:cs="宋体"/>
          <w:color w:val="auto"/>
          <w:kern w:val="2"/>
          <w:sz w:val="21"/>
          <w:szCs w:val="21"/>
          <w:highlight w:val="white"/>
          <w:u w:val="single"/>
          <w:lang w:eastAsia="en-US"/>
        </w:rPr>
        <w:t>由双方协商确定</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 xml:space="preserve">6.2.3附加工作酬金按下列方法确定： </w:t>
      </w:r>
      <w:r>
        <w:rPr>
          <w:rFonts w:hint="eastAsia" w:ascii="宋体" w:hAnsi="宋体" w:eastAsia="宋体" w:cs="宋体"/>
          <w:color w:val="auto"/>
          <w:kern w:val="2"/>
          <w:sz w:val="21"/>
          <w:szCs w:val="21"/>
          <w:highlight w:val="white"/>
          <w:u w:val="single"/>
          <w:lang w:eastAsia="en-US"/>
        </w:rPr>
        <w:t xml:space="preserve"> 无  。</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6.2.5 正常工作酬金增加额按下列方法确定：</w:t>
      </w:r>
      <w:r>
        <w:rPr>
          <w:rFonts w:hint="eastAsia" w:ascii="宋体" w:hAnsi="宋体" w:eastAsia="宋体" w:cs="宋体"/>
          <w:color w:val="auto"/>
          <w:kern w:val="2"/>
          <w:sz w:val="21"/>
          <w:szCs w:val="21"/>
          <w:highlight w:val="white"/>
          <w:u w:val="single"/>
          <w:lang w:eastAsia="en-US"/>
        </w:rPr>
        <w:t>无。</w:t>
      </w:r>
    </w:p>
    <w:p>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 xml:space="preserve">6.2.6 </w:t>
      </w:r>
      <w:r>
        <w:rPr>
          <w:rFonts w:hint="eastAsia" w:ascii="宋体" w:hAnsi="宋体" w:eastAsia="宋体" w:cs="宋体"/>
          <w:color w:val="auto"/>
          <w:kern w:val="0"/>
          <w:sz w:val="21"/>
          <w:szCs w:val="21"/>
          <w:highlight w:val="white"/>
          <w:lang w:eastAsia="en-US"/>
        </w:rPr>
        <w:t>因工程规模、监理范围的变化导致监理人正常工作量增加或减少时，本协议书的监理酬金均不调整。</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6.2.7 在本合同履行过程中，工程量的增减以及因政策性原因导致项目停建而终止合同时，监理人不得索赔，监理服务费按完成工程量按实结算。</w:t>
      </w:r>
    </w:p>
    <w:p>
      <w:pPr>
        <w:widowControl w:val="0"/>
        <w:adjustRightInd w:val="0"/>
        <w:snapToGrid w:val="0"/>
        <w:spacing w:line="300" w:lineRule="auto"/>
        <w:ind w:firstLine="482" w:firstLineChars="200"/>
        <w:jc w:val="both"/>
        <w:rPr>
          <w:rFonts w:hint="eastAsia" w:ascii="宋体" w:hAnsi="宋体" w:eastAsia="宋体" w:cs="宋体"/>
          <w:b/>
          <w:bCs/>
          <w:color w:val="auto"/>
          <w:kern w:val="2"/>
          <w:sz w:val="24"/>
          <w:szCs w:val="24"/>
          <w:highlight w:val="white"/>
          <w:lang w:val="en-US" w:eastAsia="zh-CN" w:bidi="ar-SA"/>
        </w:rPr>
      </w:pPr>
      <w:r>
        <w:rPr>
          <w:rFonts w:hint="eastAsia" w:ascii="宋体" w:hAnsi="宋体" w:eastAsia="宋体" w:cs="宋体"/>
          <w:b/>
          <w:bCs/>
          <w:color w:val="auto"/>
          <w:kern w:val="2"/>
          <w:sz w:val="24"/>
          <w:szCs w:val="24"/>
          <w:highlight w:val="white"/>
          <w:lang w:val="en-US" w:eastAsia="zh-CN" w:bidi="ar-SA"/>
        </w:rPr>
        <w:t xml:space="preserve">6.3 解除 </w:t>
      </w:r>
    </w:p>
    <w:p>
      <w:pPr>
        <w:widowControl w:val="0"/>
        <w:adjustRightInd w:val="0"/>
        <w:snapToGrid w:val="0"/>
        <w:spacing w:line="300" w:lineRule="auto"/>
        <w:ind w:firstLine="422"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b/>
          <w:bCs/>
          <w:color w:val="auto"/>
          <w:kern w:val="2"/>
          <w:sz w:val="21"/>
          <w:szCs w:val="21"/>
          <w:highlight w:val="white"/>
          <w:lang w:val="en-US" w:eastAsia="zh-CN" w:bidi="ar-SA"/>
        </w:rPr>
        <w:t xml:space="preserve">6.3.1 </w:t>
      </w:r>
      <w:r>
        <w:rPr>
          <w:rFonts w:hint="eastAsia" w:ascii="宋体" w:hAnsi="宋体" w:eastAsia="宋体" w:cs="宋体"/>
          <w:color w:val="auto"/>
          <w:kern w:val="2"/>
          <w:sz w:val="21"/>
          <w:szCs w:val="21"/>
          <w:highlight w:val="white"/>
          <w:lang w:val="en-US" w:eastAsia="zh-CN" w:bidi="ar-SA"/>
        </w:rPr>
        <w:t>当监理人发生下列违约情形时，委托人有权解除本合同：</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（1） 在工程监理过程中质量、安全、投资、进度方面出现重大偏差；</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（2） 监理人签发的工程计量、付款凭证严重违法或出现错误；</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（3）监理人拒绝提交监理月报、监理专题报告、监理工作报告和监理工作总结报告或其他技术资料达到3次的;</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（4） 监理人在监理过程中发现重大问题，没有及时作出解决的；</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（5） 监理人未按照委托人的要求或合同约定的期限进驻施工现场或者擅自离场，超过3天；</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（6） 未经委托人书面同意，监理人将本工程监理业务转包或分包的；</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（7）监理人不作为或存在过失导致施工现场发生安全事故；</w:t>
      </w:r>
    </w:p>
    <w:p>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（8） 本合同约定或法律规定的其他情形。</w:t>
      </w:r>
    </w:p>
    <w:p>
      <w:pPr>
        <w:widowControl w:val="0"/>
        <w:adjustRightInd w:val="0"/>
        <w:snapToGrid w:val="0"/>
        <w:spacing w:line="300" w:lineRule="auto"/>
        <w:ind w:firstLine="482" w:firstLineChars="200"/>
        <w:jc w:val="both"/>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b/>
          <w:bCs/>
          <w:color w:val="auto"/>
          <w:kern w:val="2"/>
          <w:sz w:val="24"/>
          <w:szCs w:val="24"/>
          <w:highlight w:val="white"/>
          <w:lang w:val="en-US" w:eastAsia="zh-CN" w:bidi="ar-SA"/>
        </w:rPr>
        <w:t>6.3.2委托人根据本合同约定或法律规定单方解除本合同的，自解除合同的书面通知送达监理人之日起合同解除，委托人不再支付任何费用，已经支付的监理人应予退还。监理人对解除合同有异议的，异议期为7天。合同解除时，监理人员应当立即向委托人移交与本监理工程有关的资料并退场。</w:t>
      </w:r>
    </w:p>
    <w:p>
      <w:pPr>
        <w:widowControl w:val="0"/>
        <w:autoSpaceDE w:val="0"/>
        <w:autoSpaceDN w:val="0"/>
        <w:adjustRightInd w:val="0"/>
        <w:spacing w:line="420" w:lineRule="exact"/>
        <w:ind w:firstLine="470" w:firstLineChars="195"/>
        <w:jc w:val="both"/>
        <w:rPr>
          <w:rFonts w:hint="eastAsia" w:ascii="宋体" w:hAnsi="宋体" w:eastAsia="宋体" w:cs="宋体"/>
          <w:color w:val="auto"/>
          <w:kern w:val="2"/>
          <w:sz w:val="24"/>
          <w:szCs w:val="24"/>
          <w:lang w:eastAsia="en-US"/>
        </w:rPr>
      </w:pPr>
      <w:r>
        <w:rPr>
          <w:rFonts w:hint="eastAsia" w:ascii="宋体" w:hAnsi="宋体" w:eastAsia="宋体" w:cs="宋体"/>
          <w:b/>
          <w:bCs/>
          <w:color w:val="auto"/>
          <w:kern w:val="2"/>
          <w:sz w:val="24"/>
          <w:szCs w:val="24"/>
          <w:highlight w:val="white"/>
          <w:lang w:eastAsia="en-US"/>
        </w:rPr>
        <w:t>7. 争议解决</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7.2 调解</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本合同争议进行调解时，可提交</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进行调解。</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7.3 仲裁或诉讼</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合同争议的最终解决方式为下列第</w:t>
      </w:r>
      <w:r>
        <w:rPr>
          <w:rFonts w:hint="eastAsia" w:ascii="宋体" w:hAnsi="宋体" w:eastAsia="宋体" w:cs="宋体"/>
          <w:color w:val="auto"/>
          <w:kern w:val="2"/>
          <w:sz w:val="21"/>
          <w:szCs w:val="21"/>
          <w:highlight w:val="white"/>
          <w:u w:val="single"/>
          <w:lang w:eastAsia="en-US"/>
        </w:rPr>
        <w:t xml:space="preserve">  （2）   </w:t>
      </w:r>
      <w:r>
        <w:rPr>
          <w:rFonts w:hint="eastAsia" w:ascii="宋体" w:hAnsi="宋体" w:eastAsia="宋体" w:cs="宋体"/>
          <w:color w:val="auto"/>
          <w:kern w:val="2"/>
          <w:sz w:val="21"/>
          <w:szCs w:val="21"/>
          <w:highlight w:val="white"/>
          <w:lang w:eastAsia="en-US"/>
        </w:rPr>
        <w:t>种方式：</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（1）提请</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仲裁委员会进行仲裁。</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（2）向</w:t>
      </w:r>
      <w:r>
        <w:rPr>
          <w:rFonts w:hint="eastAsia" w:ascii="宋体" w:hAnsi="宋体" w:eastAsia="宋体" w:cs="宋体"/>
          <w:color w:val="auto"/>
          <w:kern w:val="2"/>
          <w:sz w:val="21"/>
          <w:szCs w:val="21"/>
          <w:highlight w:val="white"/>
          <w:u w:val="single"/>
          <w:lang w:eastAsia="en-US"/>
        </w:rPr>
        <w:t xml:space="preserve">  连城县  </w:t>
      </w:r>
      <w:r>
        <w:rPr>
          <w:rFonts w:hint="eastAsia" w:ascii="宋体" w:hAnsi="宋体" w:eastAsia="宋体" w:cs="宋体"/>
          <w:color w:val="auto"/>
          <w:kern w:val="2"/>
          <w:sz w:val="21"/>
          <w:szCs w:val="21"/>
          <w:highlight w:val="white"/>
          <w:lang w:eastAsia="en-US"/>
        </w:rPr>
        <w:t>人民法院提起诉讼。</w:t>
      </w:r>
    </w:p>
    <w:p>
      <w:pPr>
        <w:widowControl w:val="0"/>
        <w:adjustRightInd w:val="0"/>
        <w:snapToGrid w:val="0"/>
        <w:spacing w:line="420" w:lineRule="exact"/>
        <w:ind w:firstLine="482" w:firstLineChars="200"/>
        <w:jc w:val="left"/>
        <w:rPr>
          <w:rFonts w:hint="eastAsia" w:ascii="宋体" w:hAnsi="宋体" w:eastAsia="宋体" w:cs="宋体"/>
          <w:b/>
          <w:bCs/>
          <w:color w:val="auto"/>
          <w:kern w:val="2"/>
          <w:sz w:val="24"/>
          <w:szCs w:val="24"/>
          <w:lang w:eastAsia="en-US"/>
        </w:rPr>
      </w:pPr>
      <w:r>
        <w:rPr>
          <w:rFonts w:hint="eastAsia" w:ascii="宋体" w:hAnsi="宋体" w:eastAsia="宋体" w:cs="宋体"/>
          <w:b/>
          <w:bCs/>
          <w:color w:val="auto"/>
          <w:kern w:val="2"/>
          <w:sz w:val="24"/>
          <w:szCs w:val="24"/>
          <w:highlight w:val="white"/>
          <w:lang w:eastAsia="en-US"/>
        </w:rPr>
        <w:t>8. 其他</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8.2 检测费用</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委托人应在检测工作完成后</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天内支付检测费用。</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8.3 咨询费用</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委托人应在咨询工作完成后</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天内支付咨询费用。</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8.4 奖励</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合理化建议的奖励金额按下列方法确定为：</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8.6 保密</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委托人申明的保密事项和期限：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监理人申明的保密事项和期限：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第三方申明的保密事项和期限：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8.8著作权</w:t>
      </w:r>
    </w:p>
    <w:p>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监理人在本合同履行期间及本合同终止后两年内出版涉及本工程的有关监理与相关服务的资料的限制条件：</w:t>
      </w:r>
      <w:r>
        <w:rPr>
          <w:rFonts w:hint="eastAsia" w:ascii="宋体" w:hAnsi="宋体" w:eastAsia="宋体" w:cs="宋体"/>
          <w:color w:val="auto"/>
          <w:kern w:val="2"/>
          <w:sz w:val="21"/>
          <w:szCs w:val="21"/>
          <w:highlight w:val="white"/>
          <w:u w:val="single"/>
          <w:lang w:eastAsia="en-US"/>
        </w:rPr>
        <w:t>应当经委托人书面同意</w:t>
      </w:r>
      <w:r>
        <w:rPr>
          <w:rFonts w:hint="eastAsia" w:ascii="宋体" w:hAnsi="宋体" w:eastAsia="宋体" w:cs="宋体"/>
          <w:color w:val="auto"/>
          <w:kern w:val="2"/>
          <w:sz w:val="21"/>
          <w:szCs w:val="21"/>
          <w:highlight w:val="white"/>
          <w:lang w:eastAsia="en-US"/>
        </w:rPr>
        <w:t>。</w:t>
      </w:r>
    </w:p>
    <w:p>
      <w:pPr>
        <w:widowControl w:val="0"/>
        <w:adjustRightInd w:val="0"/>
        <w:snapToGrid w:val="0"/>
        <w:spacing w:line="420" w:lineRule="exact"/>
        <w:ind w:firstLine="482" w:firstLineChars="200"/>
        <w:jc w:val="left"/>
        <w:rPr>
          <w:rFonts w:hint="eastAsia" w:ascii="宋体" w:hAnsi="宋体" w:eastAsia="宋体" w:cs="宋体"/>
          <w:color w:val="auto"/>
          <w:kern w:val="2"/>
          <w:sz w:val="24"/>
          <w:szCs w:val="24"/>
          <w:lang w:eastAsia="en-US"/>
        </w:rPr>
      </w:pPr>
      <w:r>
        <w:rPr>
          <w:rFonts w:hint="eastAsia" w:ascii="宋体" w:hAnsi="宋体" w:eastAsia="宋体" w:cs="宋体"/>
          <w:b/>
          <w:bCs/>
          <w:color w:val="auto"/>
          <w:kern w:val="2"/>
          <w:sz w:val="24"/>
          <w:szCs w:val="24"/>
          <w:highlight w:val="white"/>
          <w:lang w:eastAsia="en-US"/>
        </w:rPr>
        <w:t>9. 其他补充条款</w:t>
      </w:r>
    </w:p>
    <w:p>
      <w:pPr>
        <w:widowControl w:val="0"/>
        <w:snapToGrid w:val="0"/>
        <w:spacing w:line="420" w:lineRule="exact"/>
        <w:ind w:firstLine="482" w:firstLineChars="200"/>
        <w:jc w:val="both"/>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highlight w:val="white"/>
        </w:rPr>
        <w:t>本补充条款具有优先效力，如与专用条款、通用条款有矛盾的，以本补充条款约定为准。</w:t>
      </w:r>
    </w:p>
    <w:p>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（1）在本合同履行过程中，若由于监理人自身原因受到行政主管部门处罚或被投诉的，委托人将采取经济措施对监理人加以处罚，并视情节严重，保留与监理人取消合同的权利。</w:t>
      </w:r>
    </w:p>
    <w:p>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（2）监理人应指定一名本单位领导分管本项目的监理工作并及时处理有关事宜。</w:t>
      </w:r>
    </w:p>
    <w:p>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（3）在本合同履行期间，现场监理人员的人身意外伤害保险必须由监理人负责办理，监理人自行承担保险费。</w:t>
      </w:r>
    </w:p>
    <w:p>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4）监理人应建立完善监理文件资料管理制度，设专人管理监理文件资料；对与相关单位往来的文件进行签收并做好台账存档；对凡涉及造价、索赔、整改反馈单、函件及送审材料等重要文件须盖监理人单位公章。</w:t>
      </w:r>
    </w:p>
    <w:p>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u w:val="single"/>
          <w:lang w:eastAsia="en-US"/>
        </w:rPr>
        <w:t>（5）本工程监理人员根据工程需要须合理搭配。</w:t>
      </w:r>
    </w:p>
    <w:p>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u w:val="single"/>
          <w:lang w:eastAsia="en-US"/>
        </w:rPr>
        <w:t>（6）因项目监理人员业务能力或履职能力无法满足委托人要求的，委托人有权要求更换该监理人员。新派人员具体要求参照本合同2.3.3条款，因此造成监理人损失的，监理人不得索赔。</w:t>
      </w:r>
    </w:p>
    <w:p>
      <w:pPr>
        <w:widowControl w:val="0"/>
        <w:adjustRightInd w:val="0"/>
        <w:snapToGrid w:val="0"/>
        <w:spacing w:line="400" w:lineRule="atLeast"/>
        <w:ind w:firstLine="105" w:firstLineChars="50"/>
        <w:jc w:val="both"/>
        <w:rPr>
          <w:rFonts w:hint="eastAsia" w:ascii="宋体" w:hAnsi="宋体" w:eastAsia="宋体" w:cs="宋体"/>
          <w:b/>
          <w:bCs/>
          <w:color w:val="auto"/>
          <w:kern w:val="0"/>
          <w:sz w:val="21"/>
          <w:szCs w:val="21"/>
          <w:u w:val="single"/>
        </w:rPr>
      </w:pPr>
      <w:r>
        <w:rPr>
          <w:rFonts w:hint="eastAsia" w:ascii="宋体" w:hAnsi="宋体" w:eastAsia="宋体" w:cs="宋体"/>
          <w:color w:val="auto"/>
          <w:kern w:val="0"/>
          <w:sz w:val="21"/>
          <w:szCs w:val="21"/>
          <w:highlight w:val="white"/>
          <w:u w:val="single"/>
        </w:rPr>
        <w:t>（7）监理人提交的所有投标文件内容按招标文件要求须投标单位盖章、法定代表人或其授权代理人签字（或盖章）的，委托人保留真实性核实确认权力，若经有权机关核实确认，发现监理人弄虚作假的，将取消中标资格、没收投标保证金并由建设行政主管部门依法处理。</w:t>
      </w:r>
    </w:p>
    <w:p>
      <w:pPr>
        <w:widowControl w:val="0"/>
        <w:adjustRightInd w:val="0"/>
        <w:snapToGrid w:val="0"/>
        <w:spacing w:line="400" w:lineRule="atLeast"/>
        <w:ind w:firstLine="210" w:firstLineChars="100"/>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0"/>
          <w:sz w:val="21"/>
          <w:szCs w:val="21"/>
          <w:highlight w:val="white"/>
          <w:u w:val="single"/>
          <w:lang w:eastAsia="en-US"/>
        </w:rPr>
        <w:t>(8)因发包人征地拆迁导致工程延期，监理人可申请延期，但不增加费用。</w:t>
      </w:r>
    </w:p>
    <w:p>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9）委托人因追究监理人违约责任而产生的诉讼费、保全费（包括因保全担保而产生的费用）、律师费、差旅费、评估费、拍卖费、公告费、鉴定费、公证费、执行费及其他实现债权的费用以及因此而遭受的其他经济损失均由监理人承担。</w:t>
      </w:r>
    </w:p>
    <w:p>
      <w:pPr>
        <w:widowControl w:val="0"/>
        <w:spacing w:line="400" w:lineRule="atLeast"/>
        <w:jc w:val="both"/>
        <w:rPr>
          <w:rFonts w:hint="eastAsia" w:ascii="宋体" w:hAnsi="宋体" w:eastAsia="宋体" w:cs="宋体"/>
          <w:color w:val="auto"/>
          <w:kern w:val="0"/>
          <w:sz w:val="21"/>
          <w:szCs w:val="21"/>
          <w:highlight w:val="white"/>
          <w:u w:val="single"/>
          <w:lang w:val="en-US" w:eastAsia="zh-CN"/>
        </w:rPr>
      </w:pPr>
      <w:r>
        <w:rPr>
          <w:rFonts w:hint="eastAsia" w:ascii="宋体" w:hAnsi="宋体" w:eastAsia="宋体" w:cs="宋体"/>
          <w:color w:val="auto"/>
          <w:kern w:val="2"/>
          <w:sz w:val="21"/>
          <w:szCs w:val="21"/>
          <w:highlight w:val="white"/>
          <w:u w:val="single"/>
        </w:rPr>
        <w:t>（10）本</w:t>
      </w:r>
      <w:r>
        <w:rPr>
          <w:rFonts w:hint="eastAsia" w:ascii="宋体" w:hAnsi="宋体" w:eastAsia="宋体" w:cs="宋体"/>
          <w:color w:val="auto"/>
          <w:kern w:val="0"/>
          <w:sz w:val="21"/>
          <w:szCs w:val="21"/>
          <w:highlight w:val="white"/>
          <w:u w:val="single"/>
        </w:rPr>
        <w:t>项目由</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eastAsia="zh-CN"/>
        </w:rPr>
        <w:t>公司</w:t>
      </w:r>
      <w:r>
        <w:rPr>
          <w:rFonts w:hint="eastAsia" w:ascii="宋体" w:hAnsi="宋体" w:eastAsia="宋体" w:cs="宋体"/>
          <w:color w:val="auto"/>
          <w:kern w:val="0"/>
          <w:sz w:val="21"/>
          <w:szCs w:val="21"/>
          <w:highlight w:val="white"/>
          <w:u w:val="single"/>
        </w:rPr>
        <w:t>负责本合同项目施工监理业务的实施并开具发票与委托人办理监理实施费用结算等相关事宜，监理实施费用收款</w:t>
      </w:r>
      <w:r>
        <w:rPr>
          <w:rFonts w:hint="eastAsia" w:ascii="宋体" w:hAnsi="宋体" w:eastAsia="宋体" w:cs="宋体"/>
          <w:color w:val="auto"/>
          <w:kern w:val="0"/>
          <w:sz w:val="21"/>
          <w:szCs w:val="21"/>
          <w:highlight w:val="white"/>
          <w:u w:val="single"/>
          <w:lang w:eastAsia="zh-CN"/>
        </w:rPr>
        <w:t>信息</w:t>
      </w:r>
      <w:r>
        <w:rPr>
          <w:rFonts w:hint="eastAsia" w:ascii="宋体" w:hAnsi="宋体" w:eastAsia="宋体" w:cs="宋体"/>
          <w:color w:val="auto"/>
          <w:kern w:val="0"/>
          <w:sz w:val="21"/>
          <w:szCs w:val="21"/>
          <w:highlight w:val="white"/>
          <w:u w:val="single"/>
        </w:rPr>
        <w:t>：</w:t>
      </w:r>
      <w:r>
        <w:rPr>
          <w:rFonts w:hint="eastAsia" w:ascii="宋体" w:hAnsi="宋体" w:eastAsia="宋体" w:cs="宋体"/>
          <w:color w:val="auto"/>
          <w:kern w:val="0"/>
          <w:sz w:val="21"/>
          <w:szCs w:val="21"/>
          <w:highlight w:val="white"/>
          <w:u w:val="single"/>
          <w:lang w:eastAsia="zh-CN"/>
        </w:rPr>
        <w:t>名称：</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rPr>
        <w:t>公司帐号：</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rPr>
        <w:t xml:space="preserve"> 开户行：</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w:t>
      </w:r>
    </w:p>
    <w:p>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single"/>
          <w:lang w:eastAsia="zh-CN"/>
        </w:rPr>
      </w:pPr>
      <w:r>
        <w:rPr>
          <w:rFonts w:hint="eastAsia" w:ascii="宋体" w:hAnsi="宋体" w:eastAsia="宋体" w:cs="宋体"/>
          <w:color w:val="auto"/>
          <w:kern w:val="2"/>
          <w:sz w:val="21"/>
          <w:szCs w:val="21"/>
          <w:u w:val="single"/>
          <w:lang w:eastAsia="zh-CN"/>
        </w:rPr>
        <w:t>（</w:t>
      </w:r>
      <w:r>
        <w:rPr>
          <w:rFonts w:hint="eastAsia" w:ascii="宋体" w:hAnsi="宋体" w:eastAsia="宋体" w:cs="宋体"/>
          <w:color w:val="auto"/>
          <w:kern w:val="2"/>
          <w:sz w:val="21"/>
          <w:szCs w:val="21"/>
          <w:u w:val="single"/>
          <w:lang w:val="en-US" w:eastAsia="zh-CN"/>
        </w:rPr>
        <w:t>11</w:t>
      </w:r>
      <w:r>
        <w:rPr>
          <w:rFonts w:hint="eastAsia" w:ascii="宋体" w:hAnsi="宋体" w:eastAsia="宋体" w:cs="宋体"/>
          <w:color w:val="auto"/>
          <w:kern w:val="2"/>
          <w:sz w:val="21"/>
          <w:szCs w:val="21"/>
          <w:u w:val="single"/>
          <w:lang w:eastAsia="zh-CN"/>
        </w:rPr>
        <w:t>）若发包人按合同约定解除合同，发包人有权不予退还履约保证金。</w:t>
      </w:r>
    </w:p>
    <w:p>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none"/>
          <w:lang w:val="en-US" w:eastAsia="zh-CN"/>
        </w:rPr>
      </w:pPr>
      <w:r>
        <w:rPr>
          <w:rFonts w:hint="eastAsia" w:ascii="宋体" w:hAnsi="宋体" w:eastAsia="宋体" w:cs="宋体"/>
          <w:color w:val="auto"/>
          <w:kern w:val="2"/>
          <w:sz w:val="21"/>
          <w:szCs w:val="21"/>
          <w:u w:val="single"/>
          <w:lang w:eastAsia="zh-CN"/>
        </w:rPr>
        <w:t>（</w:t>
      </w:r>
      <w:r>
        <w:rPr>
          <w:rFonts w:hint="eastAsia" w:ascii="宋体" w:hAnsi="宋体" w:eastAsia="宋体" w:cs="宋体"/>
          <w:color w:val="auto"/>
          <w:kern w:val="2"/>
          <w:sz w:val="21"/>
          <w:szCs w:val="21"/>
          <w:u w:val="single"/>
          <w:lang w:val="en-US" w:eastAsia="zh-CN"/>
        </w:rPr>
        <w:t>12</w:t>
      </w:r>
      <w:r>
        <w:rPr>
          <w:rFonts w:hint="eastAsia" w:ascii="宋体" w:hAnsi="宋体" w:eastAsia="宋体" w:cs="宋体"/>
          <w:color w:val="auto"/>
          <w:kern w:val="2"/>
          <w:sz w:val="21"/>
          <w:szCs w:val="21"/>
          <w:u w:val="single"/>
          <w:lang w:eastAsia="zh-CN"/>
        </w:rPr>
        <w:t>）监理人</w:t>
      </w:r>
      <w:r>
        <w:rPr>
          <w:rFonts w:hint="eastAsia" w:ascii="宋体" w:hAnsi="宋体" w:eastAsia="宋体" w:cs="宋体"/>
          <w:color w:val="auto"/>
          <w:kern w:val="2"/>
          <w:sz w:val="21"/>
          <w:szCs w:val="21"/>
          <w:u w:val="single"/>
          <w:lang w:eastAsia="en-US"/>
        </w:rPr>
        <w:t>确认</w:t>
      </w:r>
      <w:r>
        <w:rPr>
          <w:rFonts w:hint="eastAsia" w:ascii="宋体" w:hAnsi="宋体" w:eastAsia="宋体" w:cs="宋体"/>
          <w:color w:val="auto"/>
          <w:kern w:val="2"/>
          <w:sz w:val="21"/>
          <w:szCs w:val="21"/>
          <w:u w:val="single"/>
          <w:lang w:eastAsia="zh-CN"/>
        </w:rPr>
        <w:t>盖章</w:t>
      </w:r>
      <w:r>
        <w:rPr>
          <w:rFonts w:hint="eastAsia" w:ascii="宋体" w:hAnsi="宋体" w:eastAsia="宋体" w:cs="宋体"/>
          <w:color w:val="auto"/>
          <w:kern w:val="2"/>
          <w:sz w:val="21"/>
          <w:szCs w:val="21"/>
          <w:u w:val="single"/>
          <w:lang w:eastAsia="en-US"/>
        </w:rPr>
        <w:t>页所列明的联系地址为有效的送达地址，该送达地址适用范围包括双方非诉时各类通知、协议等文件以及就合同发生纠纷时相关文件和法律文书的送达，同时包括在争议进入仲裁、民事诉讼程序后的一审、二审、再审和执行程序。</w:t>
      </w:r>
    </w:p>
    <w:p>
      <w:pPr>
        <w:widowControl w:val="0"/>
        <w:adjustRightInd w:val="0"/>
        <w:snapToGrid w:val="0"/>
        <w:spacing w:after="200"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600" w:lineRule="exact"/>
        <w:jc w:val="center"/>
        <w:rPr>
          <w:rFonts w:hint="eastAsia" w:ascii="宋体" w:hAnsi="宋体" w:eastAsia="宋体" w:cs="宋体"/>
          <w:b/>
          <w:bCs/>
          <w:color w:val="auto"/>
          <w:sz w:val="44"/>
          <w:szCs w:val="44"/>
          <w:u w:val="none"/>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both"/>
        <w:rPr>
          <w:rFonts w:hint="eastAsia" w:ascii="宋体" w:hAnsi="宋体" w:eastAsia="仿宋_GB2312" w:cs="Times New Roman"/>
          <w:color w:val="auto"/>
          <w:kern w:val="2"/>
          <w:sz w:val="32"/>
          <w:szCs w:val="32"/>
          <w:lang w:eastAsia="en-US"/>
        </w:rPr>
      </w:pPr>
    </w:p>
    <w:p>
      <w:pPr>
        <w:widowControl w:val="0"/>
        <w:jc w:val="center"/>
        <w:rPr>
          <w:rFonts w:hint="eastAsia" w:ascii="宋体" w:hAnsi="宋体" w:eastAsia="宋体" w:cs="宋体"/>
          <w:b/>
          <w:kern w:val="2"/>
          <w:sz w:val="44"/>
          <w:szCs w:val="44"/>
        </w:rPr>
      </w:pPr>
      <w:r>
        <w:rPr>
          <w:rFonts w:hint="eastAsia" w:ascii="宋体" w:hAnsi="宋体" w:eastAsia="宋体" w:cs="宋体"/>
          <w:b/>
          <w:kern w:val="2"/>
          <w:sz w:val="44"/>
          <w:szCs w:val="44"/>
        </w:rPr>
        <w:t>廉 政 合 同</w:t>
      </w:r>
    </w:p>
    <w:p>
      <w:pPr>
        <w:widowControl w:val="0"/>
        <w:jc w:val="center"/>
        <w:rPr>
          <w:rFonts w:hint="eastAsia" w:ascii="宋体" w:hAnsi="宋体" w:eastAsia="宋体" w:cs="宋体"/>
          <w:b/>
          <w:kern w:val="2"/>
          <w:sz w:val="30"/>
          <w:szCs w:val="30"/>
        </w:rPr>
      </w:pP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根据国家、省有关廉政建设的规定，为做好合同工程的廉政建设，保证工程质量与施工安全，提高建设资金的有效使用和投资效益，</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项目名称）</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（项目法人名称，以下简称“发包人”）与该项目中标人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（以下简称“承包人”），合同双方当事人就加强合同工程的廉政建设，订立本合同。</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 、双方权利和义务</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1.1 严格遵守国家、省有关法律法规的规定。</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1.2 严格执行</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(项目名称）监理合同文件，自觉按合同办事。</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1.3 合同双方当事人的业务活动应坚持公平、公开、公正和诚信的原则（法律认定的商业秘密和合同文件另有规定除外），不得损害国家和集体利益，不得违反工程建设管理规章制度。</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1.4 建立健全廉政制度，开展廉政教育，设立廉政告示牌，公布举报电话，监督并认真查处违法违纪行为。</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1.5 发现对方在业务活动中有违反廉政建设规定的行为，有及时提醒对方纠正的权利和义务。</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1.6 发现对方严重违反合同的行为，有向其上级部门举报、建议给予处理并要求告知处理结果的权利。</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 发包人义务</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2.1 发包人及其工作人员不得索取或接受承包人的礼金、有价证券和贵重物品，不得在承包人报销任何应由发包人或其工作人员个人支付的费用等。</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2.2 发包人及其工作人员不得参加承包人安排的超标准宴请和娱乐活动，不得接受承包人提供的通讯、交通工具和高档办公用品等物品。</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2.3 发包人及其工作人员不得要求或者接受承包人为其住房装修、婚丧嫁娶活动、配偶子女工作安排以及出国出境、旅游等提供方便。</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2.4 发包人及其工作人员不得以任何理由向承包人推荐分包人、推销材料和工程设备，不得要求承包人购买合同以外的材料和工程设备。</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2.5 发包人及其工作人员要秉公办事，不准营私舞弊，不准利用职权私自为合同工程安排施工队伍，也不得从事与合同工程有关的各种有偿中介活动。</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2.6 发包人及其工作人员（含其配偶、子女）不得从事与合同工程有关的材料和工程设备供应、工程分包、劳务等经济活动。</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2.7发包人及其工作人员不得利用职权和工作之便向承包人提出上述各项规定禁止事项或要求之外的与工作业务无关的事项或要求。</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 承包人义务</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3.1 承包人不得以任何理由向发包人及其工作人员行贿或馈赠礼金、有价证券、贵重礼品。</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3.2 承包人不得以任何名义为发包人及其工作人员报销应由发包人或其工作人员个人支付的任何费用。</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3.3 承包人不得以任何理由安排发包人及其工作人员参加超标准宴请和娱乐活动。</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3.4 承包人不得为发包人和个人购置或提供通讯、交通工具和高档办公用品等物品。</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3.5 承包人不得为发包人及其工作人员的住房装修、婚丧嫁娶活动、配偶子女工作安排以及出国出境、旅游等提供方便。</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 违约责任</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4.1发包人及其工作人员有违反本合同第1条、第2条按惯例权限，依据有关规定给予党纪、政纪或者组织处理；涉嫌犯罪的，移交司法机关追究刑事责任；给承包人造成损失的，应予赔偿；</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4.2承包人及其工作人员有违反本合同第1条、第3条按惯例权限，依据有关规定给予党纪、政纪或者组织处理；涉嫌犯罪的，移交司法机关追究刑事责任；给承包人造成损失的，应予赔偿；依据有关情结严重的，发包人建议交通主管部门给予承包人一至三年内不得进入其主管的公路建设市场的处罚。涉嫌犯罪的，建议司法机关追究刑事责任；给发包人造成损失的，应予赔偿。</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5 双方约定</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本合同由合同双方当事人或其上级部门负责监督执行，并由合同双方当事人或其上级部门相互约请对本合同执行情况进行检查。</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6 合同法律效力</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本合同作为合同的附件，与监理合同具有同等的法律效力。</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7 合同生效</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本合同自合同双方当事人签署之日起生效。</w:t>
      </w:r>
    </w:p>
    <w:p>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8 合同份数</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本合同一式</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份，合同各方当事人各执</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w:t>
      </w:r>
    </w:p>
    <w:p>
      <w:pPr>
        <w:widowControl w:val="0"/>
        <w:spacing w:line="400" w:lineRule="exact"/>
        <w:ind w:firstLine="422" w:firstLineChars="200"/>
        <w:jc w:val="center"/>
        <w:rPr>
          <w:rFonts w:hint="eastAsia" w:ascii="宋体" w:hAnsi="宋体" w:eastAsia="宋体" w:cs="宋体"/>
          <w:b/>
          <w:kern w:val="2"/>
          <w:sz w:val="21"/>
          <w:szCs w:val="21"/>
        </w:rPr>
      </w:pPr>
    </w:p>
    <w:p>
      <w:pPr>
        <w:widowControl w:val="0"/>
        <w:spacing w:line="400" w:lineRule="exact"/>
        <w:ind w:firstLine="422" w:firstLineChars="200"/>
        <w:jc w:val="center"/>
        <w:rPr>
          <w:rFonts w:hint="eastAsia" w:ascii="宋体" w:hAnsi="宋体" w:eastAsia="宋体" w:cs="宋体"/>
          <w:b/>
          <w:kern w:val="2"/>
          <w:sz w:val="21"/>
          <w:szCs w:val="21"/>
        </w:rPr>
      </w:pPr>
      <w:r>
        <w:rPr>
          <w:rFonts w:hint="eastAsia" w:ascii="宋体" w:hAnsi="宋体" w:eastAsia="宋体" w:cs="宋体"/>
          <w:b/>
          <w:kern w:val="2"/>
          <w:sz w:val="21"/>
          <w:szCs w:val="21"/>
        </w:rPr>
        <w:t>（以下无正文，仅供签署）</w:t>
      </w:r>
    </w:p>
    <w:p>
      <w:pPr>
        <w:widowControl w:val="0"/>
        <w:ind w:firstLine="420" w:firstLineChars="200"/>
        <w:jc w:val="center"/>
        <w:rPr>
          <w:rFonts w:hint="eastAsia" w:ascii="宋体" w:hAnsi="宋体" w:eastAsia="宋体" w:cs="宋体"/>
          <w:i/>
          <w:kern w:val="2"/>
          <w:sz w:val="21"/>
          <w:szCs w:val="21"/>
        </w:rPr>
      </w:pPr>
    </w:p>
    <w:p>
      <w:pPr>
        <w:widowControl w:val="0"/>
        <w:spacing w:line="480" w:lineRule="exact"/>
        <w:ind w:left="4830" w:hanging="4830" w:hangingChars="2300"/>
        <w:jc w:val="both"/>
        <w:rPr>
          <w:rFonts w:hint="eastAsia" w:ascii="宋体" w:hAnsi="宋体" w:eastAsia="宋体" w:cs="宋体"/>
          <w:kern w:val="2"/>
          <w:sz w:val="21"/>
          <w:szCs w:val="21"/>
        </w:rPr>
      </w:pPr>
      <w:r>
        <w:rPr>
          <w:rFonts w:hint="eastAsia" w:ascii="宋体" w:hAnsi="宋体" w:eastAsia="宋体" w:cs="宋体"/>
          <w:kern w:val="2"/>
          <w:sz w:val="21"/>
          <w:szCs w:val="21"/>
        </w:rPr>
        <w:t>发包人：（盖章）                                       承包人：（盖章）</w:t>
      </w:r>
    </w:p>
    <w:p>
      <w:pPr>
        <w:widowControl w:val="0"/>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法定代表人或其委托代理人：                            法定代表人或其委托代理人：</w:t>
      </w:r>
    </w:p>
    <w:p>
      <w:pPr>
        <w:keepNext/>
        <w:keepLines/>
        <w:pageBreakBefore/>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附录A  相关服务的范围和内容</w:t>
      </w:r>
    </w:p>
    <w:p>
      <w:pPr>
        <w:snapToGrid w:val="0"/>
        <w:spacing w:line="300" w:lineRule="auto"/>
        <w:ind w:firstLine="480" w:firstLineChars="200"/>
        <w:rPr>
          <w:rFonts w:hint="eastAsia" w:ascii="Calibri" w:hAnsi="Calibri" w:eastAsia="宋体" w:cs="Times New Roman"/>
          <w:sz w:val="24"/>
          <w:szCs w:val="24"/>
        </w:rPr>
      </w:pPr>
    </w:p>
    <w:p>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A-1 勘察阶段：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pPr>
        <w:snapToGrid w:val="0"/>
        <w:spacing w:line="300" w:lineRule="auto"/>
        <w:ind w:firstLine="480" w:firstLineChars="200"/>
        <w:rPr>
          <w:rFonts w:hint="eastAsia" w:ascii="Calibri" w:hAnsi="Calibri" w:eastAsia="宋体" w:cs="Times New Roman"/>
          <w:sz w:val="24"/>
          <w:szCs w:val="24"/>
        </w:rPr>
      </w:pPr>
    </w:p>
    <w:p>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A-2 设计阶段：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pPr>
        <w:snapToGrid w:val="0"/>
        <w:spacing w:line="300" w:lineRule="auto"/>
        <w:ind w:firstLine="480" w:firstLineChars="200"/>
        <w:rPr>
          <w:rFonts w:hint="eastAsia" w:ascii="Calibri" w:hAnsi="Calibri" w:eastAsia="宋体" w:cs="Times New Roman"/>
          <w:sz w:val="24"/>
          <w:szCs w:val="24"/>
        </w:rPr>
      </w:pPr>
    </w:p>
    <w:p>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A-3 保修阶段：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pPr>
        <w:snapToGrid w:val="0"/>
        <w:spacing w:line="300" w:lineRule="auto"/>
        <w:ind w:firstLine="480" w:firstLineChars="200"/>
        <w:rPr>
          <w:rFonts w:hint="eastAsia" w:ascii="Calibri" w:hAnsi="Calibri" w:eastAsia="宋体" w:cs="Times New Roman"/>
          <w:sz w:val="24"/>
          <w:szCs w:val="24"/>
        </w:rPr>
      </w:pPr>
    </w:p>
    <w:p>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A-4 其他（专业技术咨询、外部协调工作等）：</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pPr>
        <w:snapToGrid w:val="0"/>
        <w:spacing w:before="120" w:beforeLines="50" w:after="120" w:afterLines="50" w:line="360" w:lineRule="auto"/>
        <w:ind w:firstLine="480" w:firstLineChars="200"/>
        <w:rPr>
          <w:rFonts w:hint="eastAsia" w:ascii="Calibri" w:hAnsi="Calibri" w:eastAsia="宋体" w:cs="Times New Roman"/>
          <w:sz w:val="24"/>
          <w:szCs w:val="24"/>
        </w:rPr>
      </w:pPr>
    </w:p>
    <w:p>
      <w:pPr>
        <w:keepNext/>
        <w:keepLines/>
        <w:pageBreakBefore/>
        <w:spacing w:line="312" w:lineRule="auto"/>
        <w:rPr>
          <w:rFonts w:hint="eastAsia" w:ascii="黑体" w:hAnsi="黑体" w:eastAsia="黑体" w:cs="黑体"/>
          <w:sz w:val="32"/>
          <w:szCs w:val="32"/>
        </w:rPr>
      </w:pPr>
      <w:r>
        <w:rPr>
          <w:rFonts w:hint="eastAsia" w:ascii="黑体" w:hAnsi="黑体" w:eastAsia="黑体" w:cs="黑体"/>
          <w:sz w:val="32"/>
          <w:szCs w:val="32"/>
        </w:rPr>
        <w:t>附录B  委托人派遣的人员和提供的房屋、资料、设备</w:t>
      </w:r>
    </w:p>
    <w:p>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B-1  委托人派遣的人员</w:t>
      </w:r>
    </w:p>
    <w:tbl>
      <w:tblPr>
        <w:tblStyle w:val="11"/>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770"/>
        <w:gridCol w:w="2130"/>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77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工作要求</w:t>
            </w:r>
          </w:p>
        </w:tc>
        <w:tc>
          <w:tcPr>
            <w:tcW w:w="2639"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工程技术人员</w:t>
            </w:r>
          </w:p>
        </w:tc>
        <w:tc>
          <w:tcPr>
            <w:tcW w:w="177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辅助工作人员</w:t>
            </w:r>
          </w:p>
        </w:tc>
        <w:tc>
          <w:tcPr>
            <w:tcW w:w="177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其他人员</w:t>
            </w:r>
          </w:p>
        </w:tc>
        <w:tc>
          <w:tcPr>
            <w:tcW w:w="177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pPr>
              <w:spacing w:line="280" w:lineRule="exact"/>
              <w:jc w:val="center"/>
              <w:rPr>
                <w:rFonts w:hint="eastAsia" w:ascii="Calibri" w:hAnsi="Calibri" w:eastAsia="宋体" w:cs="Times New Roman"/>
                <w:sz w:val="24"/>
                <w:szCs w:val="24"/>
              </w:rPr>
            </w:pPr>
          </w:p>
        </w:tc>
        <w:tc>
          <w:tcPr>
            <w:tcW w:w="177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bl>
    <w:p>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B-2  委托人提供的房屋</w:t>
      </w:r>
    </w:p>
    <w:tbl>
      <w:tblPr>
        <w:tblStyle w:val="11"/>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1782"/>
        <w:gridCol w:w="2130"/>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782"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面积</w:t>
            </w:r>
          </w:p>
        </w:tc>
        <w:tc>
          <w:tcPr>
            <w:tcW w:w="2653"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办公用房</w:t>
            </w:r>
          </w:p>
        </w:tc>
        <w:tc>
          <w:tcPr>
            <w:tcW w:w="1782"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53"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生活用房</w:t>
            </w:r>
          </w:p>
        </w:tc>
        <w:tc>
          <w:tcPr>
            <w:tcW w:w="1782"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53"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试验用房</w:t>
            </w:r>
          </w:p>
        </w:tc>
        <w:tc>
          <w:tcPr>
            <w:tcW w:w="1782"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53"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样品用房</w:t>
            </w:r>
          </w:p>
        </w:tc>
        <w:tc>
          <w:tcPr>
            <w:tcW w:w="1782"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53"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p>
        </w:tc>
        <w:tc>
          <w:tcPr>
            <w:tcW w:w="1782"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53"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用餐及其他生活条件</w:t>
            </w:r>
          </w:p>
        </w:tc>
        <w:tc>
          <w:tcPr>
            <w:tcW w:w="6565" w:type="dxa"/>
            <w:gridSpan w:val="3"/>
            <w:noWrap w:val="0"/>
            <w:vAlign w:val="center"/>
          </w:tcPr>
          <w:p>
            <w:pPr>
              <w:spacing w:line="280" w:lineRule="exact"/>
              <w:jc w:val="center"/>
              <w:rPr>
                <w:rFonts w:hint="eastAsia" w:ascii="Calibri" w:hAnsi="Calibri" w:eastAsia="宋体" w:cs="Times New Roman"/>
                <w:sz w:val="24"/>
                <w:szCs w:val="24"/>
              </w:rPr>
            </w:pPr>
          </w:p>
        </w:tc>
      </w:tr>
    </w:tbl>
    <w:p>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B-3  委托人提供的资料</w:t>
      </w:r>
    </w:p>
    <w:tbl>
      <w:tblPr>
        <w:tblStyle w:val="11"/>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850"/>
        <w:gridCol w:w="1654"/>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85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份数</w:t>
            </w:r>
          </w:p>
        </w:tc>
        <w:tc>
          <w:tcPr>
            <w:tcW w:w="165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c>
          <w:tcPr>
            <w:tcW w:w="2921"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工程立项文件</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工程勘察文件</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工程设计及施工图纸</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工程承包合同及其他相关合同</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5. 施工许可文件</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6. 其他文件</w:t>
            </w: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pPr>
              <w:spacing w:line="280" w:lineRule="exact"/>
              <w:jc w:val="center"/>
              <w:rPr>
                <w:rFonts w:hint="eastAsia" w:ascii="Calibri" w:hAnsi="Calibri" w:eastAsia="宋体" w:cs="Times New Roman"/>
                <w:sz w:val="24"/>
                <w:szCs w:val="24"/>
              </w:rPr>
            </w:pPr>
          </w:p>
        </w:tc>
        <w:tc>
          <w:tcPr>
            <w:tcW w:w="850" w:type="dxa"/>
            <w:noWrap w:val="0"/>
            <w:vAlign w:val="center"/>
          </w:tcPr>
          <w:p>
            <w:pPr>
              <w:spacing w:line="280" w:lineRule="exact"/>
              <w:jc w:val="center"/>
              <w:rPr>
                <w:rFonts w:hint="eastAsia" w:ascii="Calibri" w:hAnsi="Calibri" w:eastAsia="宋体" w:cs="Times New Roman"/>
                <w:sz w:val="24"/>
                <w:szCs w:val="24"/>
              </w:rPr>
            </w:pPr>
          </w:p>
        </w:tc>
        <w:tc>
          <w:tcPr>
            <w:tcW w:w="1654" w:type="dxa"/>
            <w:noWrap w:val="0"/>
            <w:vAlign w:val="center"/>
          </w:tcPr>
          <w:p>
            <w:pPr>
              <w:spacing w:line="280" w:lineRule="exact"/>
              <w:jc w:val="center"/>
              <w:rPr>
                <w:rFonts w:hint="eastAsia" w:ascii="Calibri" w:hAnsi="Calibri" w:eastAsia="宋体" w:cs="Times New Roman"/>
                <w:sz w:val="24"/>
                <w:szCs w:val="24"/>
              </w:rPr>
            </w:pPr>
          </w:p>
        </w:tc>
        <w:tc>
          <w:tcPr>
            <w:tcW w:w="2921" w:type="dxa"/>
            <w:noWrap w:val="0"/>
            <w:vAlign w:val="center"/>
          </w:tcPr>
          <w:p>
            <w:pPr>
              <w:spacing w:line="280" w:lineRule="exact"/>
              <w:jc w:val="center"/>
              <w:rPr>
                <w:rFonts w:hint="eastAsia" w:ascii="Calibri" w:hAnsi="Calibri" w:eastAsia="宋体" w:cs="Times New Roman"/>
                <w:sz w:val="24"/>
                <w:szCs w:val="24"/>
              </w:rPr>
            </w:pPr>
          </w:p>
        </w:tc>
      </w:tr>
    </w:tbl>
    <w:p>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B-4 委托人提供的设备</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59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型号与规格</w:t>
            </w:r>
          </w:p>
        </w:tc>
        <w:tc>
          <w:tcPr>
            <w:tcW w:w="2639"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通讯设备</w:t>
            </w:r>
          </w:p>
        </w:tc>
        <w:tc>
          <w:tcPr>
            <w:tcW w:w="159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办公设备</w:t>
            </w:r>
          </w:p>
        </w:tc>
        <w:tc>
          <w:tcPr>
            <w:tcW w:w="159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交通工具</w:t>
            </w:r>
          </w:p>
        </w:tc>
        <w:tc>
          <w:tcPr>
            <w:tcW w:w="159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检测和试验设备</w:t>
            </w:r>
          </w:p>
        </w:tc>
        <w:tc>
          <w:tcPr>
            <w:tcW w:w="159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pPr>
              <w:spacing w:line="280" w:lineRule="exact"/>
              <w:jc w:val="center"/>
              <w:rPr>
                <w:rFonts w:hint="eastAsia" w:ascii="Calibri" w:hAnsi="Calibri" w:eastAsia="宋体" w:cs="Times New Roman"/>
                <w:sz w:val="24"/>
                <w:szCs w:val="24"/>
              </w:rPr>
            </w:pPr>
          </w:p>
        </w:tc>
        <w:tc>
          <w:tcPr>
            <w:tcW w:w="1590" w:type="dxa"/>
            <w:noWrap w:val="0"/>
            <w:vAlign w:val="center"/>
          </w:tcPr>
          <w:p>
            <w:pPr>
              <w:spacing w:line="280" w:lineRule="exact"/>
              <w:jc w:val="center"/>
              <w:rPr>
                <w:rFonts w:hint="eastAsia" w:ascii="Calibri" w:hAnsi="Calibri" w:eastAsia="宋体" w:cs="Times New Roman"/>
                <w:sz w:val="24"/>
                <w:szCs w:val="24"/>
              </w:rPr>
            </w:pPr>
          </w:p>
        </w:tc>
        <w:tc>
          <w:tcPr>
            <w:tcW w:w="2130" w:type="dxa"/>
            <w:noWrap w:val="0"/>
            <w:vAlign w:val="center"/>
          </w:tcPr>
          <w:p>
            <w:pPr>
              <w:spacing w:line="280" w:lineRule="exact"/>
              <w:jc w:val="center"/>
              <w:rPr>
                <w:rFonts w:hint="eastAsia" w:ascii="Calibri" w:hAnsi="Calibri" w:eastAsia="宋体" w:cs="Times New Roman"/>
                <w:sz w:val="24"/>
                <w:szCs w:val="24"/>
              </w:rPr>
            </w:pPr>
          </w:p>
        </w:tc>
        <w:tc>
          <w:tcPr>
            <w:tcW w:w="2639" w:type="dxa"/>
            <w:noWrap w:val="0"/>
            <w:vAlign w:val="center"/>
          </w:tcPr>
          <w:p>
            <w:pPr>
              <w:spacing w:line="280" w:lineRule="exact"/>
              <w:jc w:val="center"/>
              <w:rPr>
                <w:rFonts w:hint="eastAsia" w:ascii="Calibri" w:hAnsi="Calibri" w:eastAsia="宋体" w:cs="Times New Roman"/>
                <w:sz w:val="24"/>
                <w:szCs w:val="24"/>
              </w:rPr>
            </w:pPr>
          </w:p>
        </w:tc>
      </w:tr>
    </w:tbl>
    <w:p>
      <w:pPr>
        <w:spacing w:line="360" w:lineRule="auto"/>
        <w:rPr>
          <w:rFonts w:hint="eastAsia" w:ascii="Calibri" w:hAnsi="Calibri" w:eastAsia="宋体" w:cs="Times New Roman"/>
        </w:rPr>
      </w:pPr>
    </w:p>
    <w:p>
      <w:pPr>
        <w:keepNext/>
        <w:keepLines/>
        <w:pageBreakBefore/>
        <w:spacing w:line="300" w:lineRule="auto"/>
        <w:jc w:val="center"/>
        <w:outlineLvl w:val="2"/>
        <w:rPr>
          <w:rFonts w:hint="eastAsia" w:ascii="Calibri" w:hAnsi="Calibri" w:eastAsia="宋体" w:cs="Times New Roman"/>
          <w:sz w:val="28"/>
          <w:szCs w:val="28"/>
        </w:rPr>
      </w:pPr>
      <w:bookmarkStart w:id="114" w:name="_Toc256000113"/>
      <w:bookmarkStart w:id="115" w:name="_Toc256000084"/>
      <w:bookmarkStart w:id="116" w:name="_Toc256000098"/>
      <w:r>
        <w:rPr>
          <w:rFonts w:hint="eastAsia" w:ascii="Calibri" w:hAnsi="Calibri" w:eastAsia="宋体" w:cs="Times New Roman"/>
          <w:sz w:val="28"/>
          <w:szCs w:val="28"/>
        </w:rPr>
        <w:t>第四节  合同附件格式</w:t>
      </w:r>
      <w:bookmarkEnd w:id="114"/>
      <w:bookmarkEnd w:id="115"/>
      <w:bookmarkEnd w:id="116"/>
    </w:p>
    <w:p>
      <w:pPr>
        <w:spacing w:line="300" w:lineRule="auto"/>
        <w:rPr>
          <w:rFonts w:hint="eastAsia" w:ascii="Calibri" w:hAnsi="Calibri" w:eastAsia="宋体" w:cs="Times New Roman"/>
          <w:bCs/>
          <w:sz w:val="24"/>
          <w:szCs w:val="24"/>
        </w:rPr>
      </w:pPr>
    </w:p>
    <w:p>
      <w:pPr>
        <w:keepNext/>
        <w:keepLines/>
        <w:spacing w:line="300" w:lineRule="auto"/>
        <w:outlineLvl w:val="3"/>
        <w:rPr>
          <w:rFonts w:hint="eastAsia" w:ascii="宋体" w:hAnsi="Arial" w:eastAsia="黑体" w:cs="Times New Roman"/>
          <w:b/>
          <w:bCs/>
          <w:sz w:val="24"/>
          <w:szCs w:val="24"/>
        </w:rPr>
      </w:pPr>
      <w:bookmarkStart w:id="117" w:name="_Toc256000085"/>
      <w:bookmarkStart w:id="118" w:name="_Toc256000099"/>
      <w:bookmarkStart w:id="119" w:name="_Toc256000114"/>
      <w:r>
        <w:rPr>
          <w:rFonts w:hint="eastAsia" w:ascii="宋体" w:hAnsi="Arial" w:eastAsia="黑体" w:cs="Times New Roman"/>
          <w:b/>
          <w:bCs/>
          <w:sz w:val="24"/>
          <w:szCs w:val="24"/>
        </w:rPr>
        <w:t>附件一：履约保证金格式</w:t>
      </w:r>
      <w:bookmarkEnd w:id="117"/>
      <w:bookmarkEnd w:id="118"/>
      <w:bookmarkEnd w:id="119"/>
    </w:p>
    <w:p>
      <w:pPr>
        <w:spacing w:after="120"/>
        <w:ind w:left="420" w:leftChars="200"/>
        <w:jc w:val="center"/>
        <w:rPr>
          <w:rFonts w:hint="eastAsia" w:ascii="Calibri" w:hAnsi="Calibri" w:eastAsia="宋体" w:cs="Times New Roman"/>
          <w:b/>
          <w:sz w:val="24"/>
        </w:rPr>
      </w:pPr>
      <w:r>
        <w:rPr>
          <w:rFonts w:hint="eastAsia" w:ascii="Calibri" w:hAnsi="Calibri" w:eastAsia="宋体" w:cs="Times New Roman"/>
          <w:b/>
          <w:sz w:val="24"/>
        </w:rPr>
        <w:t>履约担保</w:t>
      </w:r>
    </w:p>
    <w:p>
      <w:pPr>
        <w:spacing w:line="300" w:lineRule="auto"/>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u w:val="single"/>
        </w:rPr>
        <w:tab/>
      </w:r>
      <w:r>
        <w:rPr>
          <w:rFonts w:hint="eastAsia" w:ascii="Calibri" w:hAnsi="Calibri" w:eastAsia="宋体" w:cs="Times New Roman"/>
          <w:sz w:val="24"/>
          <w:szCs w:val="24"/>
        </w:rPr>
        <w:t>（委托人名称）：</w:t>
      </w:r>
    </w:p>
    <w:p>
      <w:pPr>
        <w:spacing w:line="300" w:lineRule="auto"/>
        <w:ind w:firstLine="480" w:firstLineChars="200"/>
        <w:rPr>
          <w:rFonts w:hint="eastAsia" w:ascii="Calibri" w:hAnsi="Calibri" w:eastAsia="宋体" w:cs="Times New Roman"/>
          <w:sz w:val="24"/>
          <w:szCs w:val="24"/>
          <w:u w:val="single"/>
        </w:rPr>
      </w:pPr>
      <w:r>
        <w:rPr>
          <w:rFonts w:hint="eastAsia" w:ascii="Calibri" w:hAnsi="Calibri" w:eastAsia="宋体" w:cs="Times New Roman"/>
          <w:sz w:val="24"/>
          <w:szCs w:val="24"/>
        </w:rPr>
        <w:t>鉴于</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（委托人名称，以下简称“委托人”）与</w:t>
      </w:r>
      <w:r>
        <w:rPr>
          <w:rFonts w:hint="eastAsia" w:ascii="Calibri" w:hAnsi="Calibri" w:eastAsia="宋体" w:cs="Times New Roman"/>
          <w:sz w:val="24"/>
          <w:szCs w:val="24"/>
          <w:u w:val="single"/>
        </w:rPr>
        <w:t xml:space="preserve">          </w:t>
      </w:r>
    </w:p>
    <w:p>
      <w:pPr>
        <w:spacing w:line="300" w:lineRule="auto"/>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（监理人名称）（以下称“监理人”）于</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日就</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（工程名称）监理及有关事项协商一致共同签订《建设工程监理合同》。我方愿意无条件地、不可撤销地就监理人履行与你方签订的合同，向你方提供连带责任担保。</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1. 担保金额人民币（大写）</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元（¥</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2. 担保有效期自你方与监理人签订的合同生效之日起至监理合同约定的竣工之日后90日止。</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3. 在本担保有效期内，因监理人违反合同约定的义务给你方造成经济损失时，我方在收到你方以书面形式提出的在担保金额内的赔偿要求后，在7天内无条件支付。</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4. 你方和监理人按合同约定变更合同时，我方承担本担保规定的义务不变。</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5. 因本保函发生的纠纷，可由双方协商解决；协商不成的，任何一方应向《建设工程监理合同》专用条款第7.3条约定的同一仲裁机构提起仲裁；《建设工程监理合同》未约定仲裁机构的，向工程所在地人民法院提起诉讼。</w:t>
      </w:r>
    </w:p>
    <w:p>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6. 本保函自我方法定代表人（或其委托代理人）签字并加盖公章之日起生效。</w:t>
      </w:r>
    </w:p>
    <w:p>
      <w:pPr>
        <w:spacing w:line="300" w:lineRule="auto"/>
        <w:ind w:firstLine="460" w:firstLineChars="200"/>
        <w:rPr>
          <w:rFonts w:hint="eastAsia" w:ascii="Calibri" w:hAnsi="Calibri" w:eastAsia="宋体" w:cs="Times New Roman"/>
          <w:spacing w:val="-5"/>
          <w:sz w:val="24"/>
          <w:szCs w:val="24"/>
          <w:u w:val="single"/>
        </w:rPr>
      </w:pPr>
      <w:r>
        <w:rPr>
          <w:rFonts w:hint="eastAsia" w:ascii="Calibri" w:hAnsi="Calibri" w:eastAsia="宋体" w:cs="Times New Roman"/>
          <w:spacing w:val="-5"/>
          <w:sz w:val="24"/>
          <w:szCs w:val="24"/>
        </w:rPr>
        <w:t>查验网址：</w:t>
      </w:r>
      <w:r>
        <w:rPr>
          <w:rFonts w:hint="eastAsia" w:ascii="Calibri" w:hAnsi="Calibri" w:eastAsia="宋体" w:cs="Times New Roman"/>
          <w:spacing w:val="-5"/>
          <w:sz w:val="24"/>
          <w:szCs w:val="24"/>
          <w:u w:val="single"/>
        </w:rPr>
        <w:t xml:space="preserve">          （必填）                </w:t>
      </w:r>
    </w:p>
    <w:p>
      <w:pPr>
        <w:spacing w:line="300" w:lineRule="auto"/>
        <w:ind w:firstLine="480" w:firstLineChars="200"/>
        <w:rPr>
          <w:rFonts w:hint="eastAsia" w:ascii="Calibri" w:hAnsi="Calibri" w:eastAsia="宋体" w:cs="Times New Roman"/>
          <w:sz w:val="24"/>
          <w:szCs w:val="24"/>
        </w:rPr>
      </w:pPr>
    </w:p>
    <w:p>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担 保 人：</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（盖单位章）</w:t>
      </w:r>
    </w:p>
    <w:p>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法定代表人或其委托代理人：</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（签字）</w:t>
      </w:r>
    </w:p>
    <w:p>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地    址：</w:t>
      </w:r>
      <w:r>
        <w:rPr>
          <w:rFonts w:hint="eastAsia" w:ascii="Calibri" w:hAnsi="Calibri" w:eastAsia="宋体" w:cs="Times New Roman"/>
          <w:sz w:val="24"/>
          <w:szCs w:val="24"/>
          <w:u w:val="single"/>
        </w:rPr>
        <w:t xml:space="preserve">                                      </w:t>
      </w:r>
    </w:p>
    <w:p>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邮政编码：</w:t>
      </w:r>
      <w:r>
        <w:rPr>
          <w:rFonts w:hint="eastAsia" w:ascii="Calibri" w:hAnsi="Calibri" w:eastAsia="宋体" w:cs="Times New Roman"/>
          <w:sz w:val="24"/>
          <w:szCs w:val="24"/>
          <w:u w:val="single"/>
        </w:rPr>
        <w:t xml:space="preserve">                                      </w:t>
      </w:r>
    </w:p>
    <w:p>
      <w:pPr>
        <w:spacing w:line="300" w:lineRule="auto"/>
        <w:ind w:firstLine="2880" w:firstLineChars="1200"/>
        <w:rPr>
          <w:rFonts w:hint="eastAsia" w:ascii="Calibri" w:hAnsi="Calibri" w:eastAsia="宋体" w:cs="Times New Roman"/>
          <w:sz w:val="24"/>
          <w:szCs w:val="24"/>
          <w:u w:val="single"/>
        </w:rPr>
      </w:pPr>
      <w:r>
        <w:rPr>
          <w:rFonts w:hint="eastAsia" w:ascii="Calibri" w:hAnsi="Calibri" w:eastAsia="宋体" w:cs="Times New Roman"/>
          <w:sz w:val="24"/>
          <w:szCs w:val="24"/>
        </w:rPr>
        <w:t>电    话：</w:t>
      </w:r>
      <w:r>
        <w:rPr>
          <w:rFonts w:hint="eastAsia" w:ascii="Calibri" w:hAnsi="Calibri" w:eastAsia="宋体" w:cs="Times New Roman"/>
          <w:sz w:val="24"/>
          <w:szCs w:val="24"/>
          <w:u w:val="single"/>
        </w:rPr>
        <w:t xml:space="preserve">                                      </w:t>
      </w:r>
    </w:p>
    <w:p>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传    真：</w:t>
      </w:r>
      <w:r>
        <w:rPr>
          <w:rFonts w:hint="eastAsia" w:ascii="Calibri" w:hAnsi="Calibri" w:eastAsia="宋体" w:cs="Times New Roman"/>
          <w:sz w:val="24"/>
          <w:szCs w:val="24"/>
          <w:u w:val="single"/>
        </w:rPr>
        <w:t xml:space="preserve">                                      </w:t>
      </w:r>
    </w:p>
    <w:p>
      <w:pPr>
        <w:spacing w:line="300" w:lineRule="auto"/>
        <w:ind w:left="1519" w:hanging="1519" w:hangingChars="633"/>
        <w:jc w:val="right"/>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w:t>
      </w:r>
    </w:p>
    <w:p>
      <w:pPr>
        <w:spacing w:line="300" w:lineRule="auto"/>
        <w:ind w:left="1519" w:hanging="1519" w:hangingChars="633"/>
        <w:rPr>
          <w:rFonts w:hint="eastAsia" w:ascii="Calibri" w:hAnsi="Calibri" w:eastAsia="宋体" w:cs="Times New Roman"/>
          <w:sz w:val="24"/>
          <w:szCs w:val="24"/>
        </w:rPr>
      </w:pPr>
    </w:p>
    <w:p>
      <w:pPr>
        <w:spacing w:line="300" w:lineRule="auto"/>
        <w:ind w:firstLine="482" w:firstLineChars="200"/>
        <w:rPr>
          <w:rFonts w:hint="eastAsia" w:ascii="Calibri" w:hAnsi="Calibri" w:eastAsia="宋体" w:cs="Times New Roman"/>
          <w:sz w:val="24"/>
          <w:szCs w:val="24"/>
        </w:rPr>
      </w:pPr>
      <w:r>
        <w:rPr>
          <w:rFonts w:hint="eastAsia" w:ascii="Calibri" w:hAnsi="Calibri" w:eastAsia="宋体" w:cs="Times New Roman"/>
          <w:b/>
          <w:bCs/>
          <w:sz w:val="24"/>
          <w:szCs w:val="24"/>
        </w:rPr>
        <w:t>备注：</w:t>
      </w:r>
      <w:r>
        <w:rPr>
          <w:rFonts w:hint="eastAsia" w:ascii="Calibri" w:hAnsi="Calibri" w:eastAsia="宋体" w:cs="Times New Roman"/>
          <w:sz w:val="24"/>
          <w:szCs w:val="24"/>
        </w:rPr>
        <w:t>本履约担保格式可以采用经委托人同意的其他格式，但相关内容不得违背合同约定的实质性内容。</w:t>
      </w:r>
    </w:p>
    <w:p>
      <w:pPr>
        <w:jc w:val="center"/>
        <w:rPr>
          <w:rFonts w:hint="eastAsia" w:ascii="Calibri" w:hAnsi="Calibri" w:eastAsia="宋体" w:cs="Times New Roman"/>
          <w:sz w:val="24"/>
          <w:szCs w:val="24"/>
        </w:rPr>
      </w:pPr>
      <w:r>
        <w:rPr>
          <w:rFonts w:hint="eastAsia" w:ascii="Calibri" w:hAnsi="Calibri" w:eastAsia="宋体" w:cs="Times New Roman"/>
          <w:b/>
        </w:rPr>
        <w:br w:type="page"/>
      </w:r>
      <w:r>
        <w:rPr>
          <w:rFonts w:hint="eastAsia" w:ascii="Calibri" w:hAnsi="Calibri" w:eastAsia="宋体" w:cs="Times New Roman"/>
          <w:sz w:val="24"/>
          <w:szCs w:val="24"/>
        </w:rPr>
        <w:t>履约保证保险（凭证）</w:t>
      </w:r>
    </w:p>
    <w:p>
      <w:pPr>
        <w:widowControl w:val="0"/>
        <w:autoSpaceDE w:val="0"/>
        <w:autoSpaceDN w:val="0"/>
        <w:adjustRightInd w:val="0"/>
        <w:spacing w:after="0" w:line="300" w:lineRule="auto"/>
        <w:rPr>
          <w:rFonts w:hint="eastAsia" w:ascii="宋体" w:hAnsi="Times New Roman" w:eastAsia="宋体" w:cs="宋体"/>
          <w:color w:val="auto"/>
          <w:sz w:val="24"/>
          <w:szCs w:val="24"/>
          <w:u w:val="single"/>
          <w:lang w:val="en-US" w:eastAsia="zh-CN" w:bidi="ar-SA"/>
        </w:rPr>
      </w:pPr>
    </w:p>
    <w:p>
      <w:pPr>
        <w:widowControl w:val="0"/>
        <w:autoSpaceDE w:val="0"/>
        <w:autoSpaceDN w:val="0"/>
        <w:adjustRightInd w:val="0"/>
        <w:spacing w:after="0" w:line="300" w:lineRule="auto"/>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（委托人名称）：</w:t>
      </w:r>
      <w:r>
        <w:rPr>
          <w:rFonts w:ascii="宋体" w:hAnsi="Times New Roman" w:eastAsia="宋体" w:cs="宋体"/>
          <w:color w:val="auto"/>
          <w:sz w:val="24"/>
          <w:szCs w:val="24"/>
          <w:lang w:val="en-US" w:eastAsia="zh-CN" w:bidi="ar-SA"/>
        </w:rPr>
        <w:t xml:space="preserve"> </w:t>
      </w:r>
    </w:p>
    <w:p>
      <w:pPr>
        <w:widowControl w:val="0"/>
        <w:autoSpaceDE w:val="0"/>
        <w:autoSpaceDN w:val="0"/>
        <w:adjustRightInd w:val="0"/>
        <w:spacing w:line="300" w:lineRule="auto"/>
        <w:ind w:firstLine="420"/>
        <w:rPr>
          <w:rFonts w:hint="eastAsia" w:ascii="宋体" w:hAnsi="Times New Roman" w:eastAsia="宋体" w:cs="宋体"/>
          <w:sz w:val="24"/>
          <w:szCs w:val="24"/>
          <w:lang w:val="en-US" w:eastAsia="zh-CN" w:bidi="ar-SA"/>
        </w:rPr>
      </w:pPr>
      <w:r>
        <w:rPr>
          <w:rFonts w:hint="eastAsia" w:ascii="宋体" w:hAnsi="Times New Roman" w:eastAsia="宋体" w:cs="宋体"/>
          <w:sz w:val="24"/>
          <w:szCs w:val="24"/>
          <w:lang w:val="en-US" w:eastAsia="zh-CN" w:bidi="ar-SA"/>
        </w:rPr>
        <w:t>鉴于</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（委托人名称，以下简称</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委托人</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）接受</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（监理人名称，以下称</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监理人</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）于</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年</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月</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日参加</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（项目名称）</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监理的投标。我方愿意无条件地、不可撤销地就监理人履行与你方订立的合同，向你方提供履约保证保险。</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1. 保险单号：</w:t>
      </w:r>
      <w:r>
        <w:rPr>
          <w:rFonts w:ascii="宋体" w:hAnsi="Times New Roman" w:eastAsia="宋体" w:cs="Times New Roman"/>
          <w:sz w:val="24"/>
          <w:szCs w:val="24"/>
          <w:u w:val="single"/>
          <w:lang w:val="en-US" w:eastAsia="zh-CN" w:bidi="ar-SA"/>
        </w:rPr>
        <w:t xml:space="preserve">                    </w:t>
      </w:r>
      <w:r>
        <w:rPr>
          <w:rFonts w:hint="eastAsia" w:ascii="宋体" w:hAnsi="Times New Roman" w:eastAsia="宋体" w:cs="Times New Roman"/>
          <w:sz w:val="24"/>
          <w:szCs w:val="24"/>
          <w:lang w:val="en-US" w:eastAsia="zh-CN" w:bidi="ar-SA"/>
        </w:rPr>
        <w:t>。</w:t>
      </w:r>
    </w:p>
    <w:p>
      <w:pPr>
        <w:widowControl w:val="0"/>
        <w:autoSpaceDE w:val="0"/>
        <w:autoSpaceDN w:val="0"/>
        <w:adjustRightInd w:val="0"/>
        <w:spacing w:line="300" w:lineRule="auto"/>
        <w:ind w:firstLine="420"/>
        <w:rPr>
          <w:rFonts w:hint="eastAsia" w:ascii="宋体" w:hAnsi="Times New Roman" w:eastAsia="宋体" w:cs="宋体"/>
          <w:sz w:val="24"/>
          <w:szCs w:val="24"/>
          <w:lang w:val="en-US" w:eastAsia="zh-CN" w:bidi="ar-SA"/>
        </w:rPr>
      </w:pPr>
      <w:r>
        <w:rPr>
          <w:rFonts w:hint="eastAsia" w:ascii="宋体" w:hAnsi="Times New Roman" w:eastAsia="宋体" w:cs="Times New Roman"/>
          <w:sz w:val="24"/>
          <w:szCs w:val="24"/>
          <w:lang w:val="en-US" w:eastAsia="zh-CN" w:bidi="ar-SA"/>
        </w:rPr>
        <w:t>2</w:t>
      </w:r>
      <w:r>
        <w:rPr>
          <w:rFonts w:ascii="宋体" w:hAnsi="Times New Roman" w:eastAsia="宋体" w:cs="Times New Roman"/>
          <w:sz w:val="24"/>
          <w:szCs w:val="24"/>
          <w:lang w:val="en-US" w:eastAsia="zh-CN" w:bidi="ar-SA"/>
        </w:rPr>
        <w:t xml:space="preserve">. </w:t>
      </w:r>
      <w:r>
        <w:rPr>
          <w:rFonts w:hint="eastAsia" w:ascii="宋体" w:hAnsi="Times New Roman" w:eastAsia="宋体" w:cs="宋体"/>
          <w:sz w:val="24"/>
          <w:szCs w:val="24"/>
          <w:lang w:val="en-US" w:eastAsia="zh-CN" w:bidi="ar-SA"/>
        </w:rPr>
        <w:t>履约保证保险金额人民币（大写）</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元（</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u w:val="single"/>
          <w:lang w:val="en-US" w:eastAsia="zh-CN" w:bidi="ar-SA"/>
        </w:rPr>
        <w:t xml:space="preserve">              </w:t>
      </w:r>
      <w:r>
        <w:rPr>
          <w:rFonts w:hint="eastAsia" w:ascii="宋体" w:hAnsi="Times New Roman" w:eastAsia="宋体" w:cs="宋体"/>
          <w:sz w:val="24"/>
          <w:szCs w:val="24"/>
          <w:lang w:val="en-US" w:eastAsia="zh-CN" w:bidi="ar-SA"/>
        </w:rPr>
        <w:t>）。</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3</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保险有效期自委托人与监理人签订的合同生效之日起至监理合同约定的竣工之日后</w:t>
      </w:r>
      <w:r>
        <w:rPr>
          <w:rFonts w:ascii="宋体" w:hAnsi="Times New Roman" w:eastAsia="宋体" w:cs="Times New Roman"/>
          <w:sz w:val="24"/>
          <w:szCs w:val="24"/>
          <w:lang w:val="en-US" w:eastAsia="zh-CN" w:bidi="ar-SA"/>
        </w:rPr>
        <w:t>9</w:t>
      </w:r>
      <w:r>
        <w:rPr>
          <w:rFonts w:hint="eastAsia" w:ascii="宋体" w:hAnsi="Times New Roman" w:eastAsia="宋体" w:cs="Times New Roman"/>
          <w:sz w:val="24"/>
          <w:szCs w:val="24"/>
          <w:lang w:val="en-US" w:eastAsia="zh-CN" w:bidi="ar-SA"/>
        </w:rPr>
        <w:t>0日止。</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4</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在本保险有效期内，因监理人违反合同约定的义务给你方造成经济损失时，我方在收到你方以书面形式提出的在履约保证保险金额内的赔偿要求后，在</w:t>
      </w:r>
      <w:r>
        <w:rPr>
          <w:rFonts w:ascii="宋体" w:hAnsi="Times New Roman" w:eastAsia="宋体" w:cs="Times New Roman"/>
          <w:sz w:val="24"/>
          <w:szCs w:val="24"/>
          <w:lang w:val="en-US" w:eastAsia="zh-CN" w:bidi="ar-SA"/>
        </w:rPr>
        <w:t>7</w:t>
      </w:r>
      <w:r>
        <w:rPr>
          <w:rFonts w:hint="eastAsia" w:ascii="宋体" w:hAnsi="Times New Roman" w:eastAsia="宋体" w:cs="Times New Roman"/>
          <w:sz w:val="24"/>
          <w:szCs w:val="24"/>
          <w:lang w:val="en-US" w:eastAsia="zh-CN" w:bidi="ar-SA"/>
        </w:rPr>
        <w:t>天内无条件支付。</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5</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委托人和监理人按合同约定变更合同时，我方承担保险合同约定的义务不变。</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6. 因本保险发生的纠纷，可由双方协商解决，协商不成的，任何一方应向《建设工程监理合同》专用条款第7.3条约定的同一仲裁机构提起仲裁；《建设工程监理合同》未约定仲裁机构的，向工程所在地人民法院提起诉讼。</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7. 本保险自我方法定代表人（或其委托代理人）签字并加盖公章之日起生效。</w:t>
      </w:r>
    </w:p>
    <w:p>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pacing w:val="-5"/>
          <w:sz w:val="24"/>
          <w:szCs w:val="24"/>
          <w:lang w:val="en-US" w:eastAsia="zh-CN" w:bidi="ar-SA"/>
        </w:rPr>
        <w:t>查验网址：</w:t>
      </w:r>
      <w:r>
        <w:rPr>
          <w:rFonts w:hint="eastAsia" w:ascii="宋体" w:hAnsi="Times New Roman" w:eastAsia="宋体" w:cs="Times New Roman"/>
          <w:spacing w:val="-5"/>
          <w:sz w:val="24"/>
          <w:szCs w:val="24"/>
          <w:u w:val="single"/>
          <w:lang w:val="en-US" w:eastAsia="zh-CN" w:bidi="ar-SA"/>
        </w:rPr>
        <w:t xml:space="preserve">          （必填）                </w:t>
      </w:r>
    </w:p>
    <w:p>
      <w:pPr>
        <w:autoSpaceDE w:val="0"/>
        <w:autoSpaceDN w:val="0"/>
        <w:adjustRightInd w:val="0"/>
        <w:spacing w:line="300" w:lineRule="auto"/>
        <w:jc w:val="left"/>
        <w:rPr>
          <w:rFonts w:hint="eastAsia" w:ascii="宋体" w:hAnsi="宋体" w:eastAsia="宋体" w:cs="宋体"/>
          <w:kern w:val="0"/>
          <w:sz w:val="24"/>
          <w:szCs w:val="24"/>
        </w:rPr>
      </w:pPr>
    </w:p>
    <w:p>
      <w:pPr>
        <w:autoSpaceDE w:val="0"/>
        <w:autoSpaceDN w:val="0"/>
        <w:adjustRightInd w:val="0"/>
        <w:spacing w:line="300" w:lineRule="auto"/>
        <w:jc w:val="left"/>
        <w:rPr>
          <w:rFonts w:hint="eastAsia" w:ascii="宋体" w:hAnsi="宋体" w:eastAsia="宋体" w:cs="宋体"/>
          <w:kern w:val="0"/>
          <w:sz w:val="24"/>
          <w:szCs w:val="24"/>
        </w:rPr>
      </w:pPr>
    </w:p>
    <w:p>
      <w:pPr>
        <w:autoSpaceDE w:val="0"/>
        <w:autoSpaceDN w:val="0"/>
        <w:adjustRightInd w:val="0"/>
        <w:spacing w:line="300" w:lineRule="auto"/>
        <w:jc w:val="left"/>
        <w:rPr>
          <w:rFonts w:ascii="宋体" w:hAnsi="宋体" w:eastAsia="宋体" w:cs="宋体"/>
          <w:kern w:val="0"/>
          <w:sz w:val="24"/>
          <w:szCs w:val="24"/>
        </w:rPr>
      </w:pPr>
    </w:p>
    <w:p>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保 险 人：</w:t>
      </w: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（盖单位章）</w:t>
      </w:r>
    </w:p>
    <w:p>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法定代表人或其委托代理人：</w:t>
      </w: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（签字）</w:t>
      </w:r>
    </w:p>
    <w:p>
      <w:pPr>
        <w:widowControl w:val="0"/>
        <w:autoSpaceDE w:val="0"/>
        <w:autoSpaceDN w:val="0"/>
        <w:adjustRightInd w:val="0"/>
        <w:spacing w:after="0" w:line="300" w:lineRule="auto"/>
        <w:ind w:left="3419"/>
        <w:rPr>
          <w:rFonts w:ascii="宋体" w:hAnsi="Times New Roman" w:eastAsia="宋体" w:cs="宋体"/>
          <w:color w:val="auto"/>
          <w:sz w:val="24"/>
          <w:szCs w:val="24"/>
          <w:u w:val="single"/>
          <w:lang w:val="en-US" w:eastAsia="zh-CN" w:bidi="ar-SA"/>
        </w:rPr>
      </w:pPr>
      <w:r>
        <w:rPr>
          <w:rFonts w:hint="eastAsia" w:ascii="宋体" w:hAnsi="Times New Roman" w:eastAsia="宋体" w:cs="宋体"/>
          <w:color w:val="auto"/>
          <w:sz w:val="24"/>
          <w:szCs w:val="24"/>
          <w:lang w:val="en-US" w:eastAsia="zh-CN" w:bidi="ar-SA"/>
        </w:rPr>
        <w:t>地    址：</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邮政编码：</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电    话：</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传    真：</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pPr>
        <w:spacing w:line="300" w:lineRule="auto"/>
        <w:ind w:firstLine="4680" w:firstLineChars="1950"/>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w:t>
      </w:r>
    </w:p>
    <w:p>
      <w:pPr>
        <w:tabs>
          <w:tab w:val="left" w:pos="6783"/>
          <w:tab w:val="left" w:pos="7729"/>
          <w:tab w:val="left" w:pos="8673"/>
        </w:tabs>
        <w:spacing w:line="300" w:lineRule="auto"/>
        <w:rPr>
          <w:rFonts w:hint="eastAsia" w:ascii="Calibri" w:hAnsi="Calibri" w:eastAsia="宋体" w:cs="Times New Roman"/>
          <w:sz w:val="24"/>
          <w:szCs w:val="24"/>
        </w:rPr>
      </w:pPr>
    </w:p>
    <w:p>
      <w:pPr>
        <w:tabs>
          <w:tab w:val="left" w:pos="6783"/>
          <w:tab w:val="left" w:pos="7729"/>
          <w:tab w:val="left" w:pos="8673"/>
        </w:tabs>
        <w:spacing w:line="300" w:lineRule="auto"/>
        <w:rPr>
          <w:rFonts w:hint="eastAsia" w:ascii="Calibri" w:hAnsi="Calibri" w:eastAsia="宋体" w:cs="Times New Roman"/>
          <w:bCs/>
          <w:sz w:val="24"/>
          <w:szCs w:val="24"/>
        </w:rPr>
      </w:pPr>
      <w:r>
        <w:rPr>
          <w:rFonts w:hint="eastAsia" w:ascii="Calibri" w:hAnsi="Calibri" w:eastAsia="宋体" w:cs="Times New Roman"/>
          <w:b/>
          <w:sz w:val="24"/>
          <w:szCs w:val="24"/>
        </w:rPr>
        <w:t>备注：</w:t>
      </w:r>
      <w:r>
        <w:rPr>
          <w:rFonts w:hint="eastAsia" w:ascii="Calibri" w:hAnsi="Calibri" w:eastAsia="宋体" w:cs="Times New Roman"/>
          <w:bCs/>
          <w:sz w:val="24"/>
          <w:szCs w:val="24"/>
        </w:rPr>
        <w:t>本履约保证保险（凭证）格式可以采用经委托人同意的其他格式，但相关内容不得违背合同约定的实质性内容。</w:t>
      </w:r>
    </w:p>
    <w:p>
      <w:pPr>
        <w:tabs>
          <w:tab w:val="left" w:pos="6783"/>
          <w:tab w:val="left" w:pos="7729"/>
          <w:tab w:val="left" w:pos="8673"/>
        </w:tabs>
        <w:spacing w:line="300" w:lineRule="auto"/>
        <w:jc w:val="left"/>
        <w:outlineLvl w:val="3"/>
        <w:rPr>
          <w:rFonts w:hint="eastAsia" w:ascii="Calibri" w:hAnsi="Calibri" w:eastAsia="宋体" w:cs="Times New Roman"/>
          <w:bCs/>
        </w:rPr>
      </w:pPr>
      <w:r>
        <w:rPr>
          <w:rFonts w:hint="eastAsia" w:ascii="Calibri" w:hAnsi="Calibri" w:eastAsia="宋体" w:cs="Times New Roman"/>
          <w:bCs/>
          <w:sz w:val="24"/>
          <w:szCs w:val="24"/>
        </w:rPr>
        <w:br w:type="page"/>
      </w:r>
      <w:bookmarkStart w:id="120" w:name="_Toc256000115"/>
      <w:bookmarkStart w:id="121" w:name="_Toc256000086"/>
      <w:bookmarkStart w:id="122" w:name="_Toc256000100"/>
      <w:r>
        <w:rPr>
          <w:rFonts w:hint="eastAsia" w:ascii="Calibri" w:hAnsi="Calibri" w:eastAsia="宋体" w:cs="Times New Roman"/>
          <w:bCs/>
          <w:sz w:val="24"/>
          <w:szCs w:val="24"/>
        </w:rPr>
        <w:t>附件二：其他</w:t>
      </w:r>
      <w:bookmarkEnd w:id="120"/>
      <w:bookmarkEnd w:id="121"/>
      <w:bookmarkEnd w:id="122"/>
    </w:p>
    <w:p/>
    <w:p>
      <w:pPr>
        <w:pStyle w:val="2"/>
        <w:rPr>
          <w:rFonts w:hint="eastAsia" w:ascii="宋体" w:hAnsi="宋体" w:eastAsia="宋体" w:cs="宋体"/>
          <w:color w:val="000000"/>
          <w:sz w:val="28"/>
          <w:szCs w:val="28"/>
        </w:rPr>
      </w:pPr>
    </w:p>
    <w:p>
      <w:pPr>
        <w:rPr>
          <w:rFonts w:hint="eastAsia"/>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6B27BB"/>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4D4865"/>
    <w:rsid w:val="2FF9333B"/>
    <w:rsid w:val="300F15EE"/>
    <w:rsid w:val="3062140F"/>
    <w:rsid w:val="31496EC2"/>
    <w:rsid w:val="31E57E30"/>
    <w:rsid w:val="31F6203D"/>
    <w:rsid w:val="32165023"/>
    <w:rsid w:val="33B379FC"/>
    <w:rsid w:val="33BB5A80"/>
    <w:rsid w:val="3447066C"/>
    <w:rsid w:val="348738A9"/>
    <w:rsid w:val="34F32AC5"/>
    <w:rsid w:val="36070CBD"/>
    <w:rsid w:val="366756A0"/>
    <w:rsid w:val="371B5B3B"/>
    <w:rsid w:val="3741602B"/>
    <w:rsid w:val="38A87E0A"/>
    <w:rsid w:val="39C752B8"/>
    <w:rsid w:val="3A0C4B4E"/>
    <w:rsid w:val="3CDB07AE"/>
    <w:rsid w:val="3D3F6CF4"/>
    <w:rsid w:val="3D71306C"/>
    <w:rsid w:val="3DC87AC0"/>
    <w:rsid w:val="3E166E94"/>
    <w:rsid w:val="3F701D31"/>
    <w:rsid w:val="3FA56A13"/>
    <w:rsid w:val="410835EE"/>
    <w:rsid w:val="418B6AEE"/>
    <w:rsid w:val="42030652"/>
    <w:rsid w:val="423D177E"/>
    <w:rsid w:val="424010B3"/>
    <w:rsid w:val="42890CAC"/>
    <w:rsid w:val="429531AD"/>
    <w:rsid w:val="42E9200F"/>
    <w:rsid w:val="432E70E3"/>
    <w:rsid w:val="43C05FA0"/>
    <w:rsid w:val="44B738AE"/>
    <w:rsid w:val="44E55E41"/>
    <w:rsid w:val="45A2046C"/>
    <w:rsid w:val="46797B93"/>
    <w:rsid w:val="46965745"/>
    <w:rsid w:val="46DA3BEB"/>
    <w:rsid w:val="4758626E"/>
    <w:rsid w:val="47CB141F"/>
    <w:rsid w:val="47ED28F0"/>
    <w:rsid w:val="48556CDA"/>
    <w:rsid w:val="485D0F10"/>
    <w:rsid w:val="48D83A3F"/>
    <w:rsid w:val="4A58410E"/>
    <w:rsid w:val="4ACA1E61"/>
    <w:rsid w:val="4B42467C"/>
    <w:rsid w:val="4C6355B6"/>
    <w:rsid w:val="4D235499"/>
    <w:rsid w:val="4D2550DF"/>
    <w:rsid w:val="4D515A96"/>
    <w:rsid w:val="4DA2556F"/>
    <w:rsid w:val="4DD565C1"/>
    <w:rsid w:val="4E143612"/>
    <w:rsid w:val="4E997C57"/>
    <w:rsid w:val="4E9D3635"/>
    <w:rsid w:val="4ED62599"/>
    <w:rsid w:val="4F4F373F"/>
    <w:rsid w:val="51A703F2"/>
    <w:rsid w:val="51AA471F"/>
    <w:rsid w:val="522E2CD6"/>
    <w:rsid w:val="524A20F8"/>
    <w:rsid w:val="524E2EDF"/>
    <w:rsid w:val="53B04AD9"/>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5C0568"/>
    <w:rsid w:val="77875CB0"/>
    <w:rsid w:val="77CE5972"/>
    <w:rsid w:val="786F5C73"/>
    <w:rsid w:val="78F75F2F"/>
    <w:rsid w:val="79162DAA"/>
    <w:rsid w:val="793F0993"/>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sz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22353</Words>
  <Characters>23673</Characters>
  <Lines>4</Lines>
  <Paragraphs>7</Paragraphs>
  <TotalTime>10</TotalTime>
  <ScaleCrop>false</ScaleCrop>
  <LinksUpToDate>false</LinksUpToDate>
  <CharactersWithSpaces>26206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2025-12-15T07:58:58Z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8A7FFD6422D546248C2D011766F38E89_13</vt:lpwstr>
  </property>
  <property fmtid="{D5CDD505-2E9C-101B-9397-08002B2CF9AE}" pid="4" name="KSOTemplateDocerSaveRecord">
    <vt:lpwstr>eyJoZGlkIjoiZWIzMjg2ZWVhZjU4ODI0MzZmMDhlYmFkMjQ3MGFiOTMiLCJ1c2VySWQiOiI0MTAxMzI3NDIifQ==</vt:lpwstr>
  </property>
</Properties>
</file>