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eastAsia="宋体" w:cs="宋体"/>
          <w:b/>
          <w:bCs/>
          <w:color w:val="0000FF"/>
          <w:kern w:val="0"/>
          <w:sz w:val="28"/>
          <w:szCs w:val="28"/>
          <w:shd w:val="clear" w:color="auto" w:fill="FFFFFF"/>
        </w:rPr>
        <w:t>LCCQJJ</w:t>
      </w:r>
      <w:r>
        <w:rPr>
          <w:rFonts w:hint="eastAsia" w:ascii="宋体" w:hAnsi="宋体" w:eastAsia="宋体" w:cs="宋体"/>
          <w:b/>
          <w:bCs/>
          <w:color w:val="0000FF"/>
          <w:kern w:val="0"/>
          <w:sz w:val="28"/>
          <w:szCs w:val="28"/>
          <w:shd w:val="clear" w:color="auto" w:fill="FFFFFF"/>
          <w:lang w:val="en-US" w:eastAsia="zh-CN"/>
        </w:rPr>
        <w:t>202</w:t>
      </w:r>
      <w:r>
        <w:rPr>
          <w:rFonts w:hint="eastAsia" w:ascii="宋体" w:hAnsi="宋体" w:cs="宋体"/>
          <w:b/>
          <w:bCs/>
          <w:color w:val="0000FF"/>
          <w:kern w:val="0"/>
          <w:sz w:val="28"/>
          <w:szCs w:val="28"/>
          <w:shd w:val="clear" w:color="auto" w:fill="FFFFFF"/>
          <w:lang w:val="en-US" w:eastAsia="zh-CN"/>
        </w:rPr>
        <w:t>60108</w:t>
      </w:r>
      <w:r>
        <w:rPr>
          <w:rFonts w:hint="eastAsia" w:ascii="宋体" w:hAnsi="宋体" w:eastAsia="宋体" w:cs="宋体"/>
          <w:b/>
          <w:bCs/>
          <w:color w:val="000000"/>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8</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eastAsia="宋体" w:cs="宋体"/>
          <w:color w:val="auto"/>
          <w:sz w:val="28"/>
          <w:szCs w:val="28"/>
          <w:lang w:val="en-US" w:eastAsia="zh-CN"/>
        </w:rPr>
        <w:t>10:00止。</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597EC2E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8</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eastAsia="宋体" w:cs="宋体"/>
          <w:color w:val="auto"/>
          <w:sz w:val="28"/>
          <w:szCs w:val="28"/>
          <w:lang w:val="en-US" w:eastAsia="zh-CN"/>
        </w:rPr>
        <w:t>10:00止。</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r>
        <w:rPr>
          <w:rFonts w:hint="eastAsia" w:ascii="宋体" w:hAnsi="宋体" w:cs="宋体"/>
          <w:color w:val="auto"/>
          <w:sz w:val="28"/>
          <w:szCs w:val="28"/>
          <w:lang w:val="en-US" w:eastAsia="zh-CN"/>
        </w:rPr>
        <w:t>。</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 xml:space="preserve">李先生 </w:t>
      </w:r>
      <w:r>
        <w:rPr>
          <w:rFonts w:hint="eastAsia" w:ascii="宋体" w:hAnsi="宋体" w:eastAsia="宋体" w:cs="宋体"/>
          <w:color w:val="0000FF"/>
          <w:sz w:val="28"/>
          <w:szCs w:val="28"/>
          <w:lang w:val="en-US" w:eastAsia="zh-CN"/>
        </w:rPr>
        <w:t>0597-8911670</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0000FF"/>
          <w:sz w:val="28"/>
          <w:szCs w:val="28"/>
          <w:lang w:val="en-US" w:eastAsia="zh-CN"/>
        </w:rPr>
        <w:t>连城县公安局公开竞价选取资产评估服务机构</w:t>
      </w:r>
      <w:r>
        <w:rPr>
          <w:rFonts w:hint="eastAsia" w:ascii="宋体" w:hAnsi="宋体" w:cs="宋体"/>
          <w:color w:val="0000FF"/>
          <w:sz w:val="28"/>
          <w:szCs w:val="28"/>
          <w:lang w:val="en-US" w:eastAsia="zh-CN"/>
        </w:rPr>
        <w:t>（二次）</w:t>
      </w:r>
      <w:r>
        <w:rPr>
          <w:rFonts w:hint="eastAsia" w:ascii="宋体" w:hAnsi="宋体" w:eastAsia="宋体" w:cs="宋体"/>
          <w:color w:val="000000"/>
          <w:sz w:val="28"/>
          <w:szCs w:val="28"/>
          <w:lang w:val="en-US" w:eastAsia="zh-CN"/>
        </w:rPr>
        <w:t>。</w:t>
      </w:r>
    </w:p>
    <w:p w14:paraId="48605B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0000FF"/>
          <w:sz w:val="28"/>
          <w:szCs w:val="28"/>
          <w:lang w:val="en-US" w:eastAsia="zh-CN"/>
        </w:rPr>
        <w:t>为</w:t>
      </w:r>
      <w:r>
        <w:rPr>
          <w:rFonts w:hint="eastAsia" w:ascii="宋体" w:hAnsi="宋体" w:cs="宋体"/>
          <w:color w:val="0000FF"/>
          <w:sz w:val="28"/>
          <w:szCs w:val="28"/>
          <w:highlight w:val="none"/>
          <w:lang w:val="en-US" w:eastAsia="zh-CN"/>
        </w:rPr>
        <w:t>委托人</w:t>
      </w:r>
      <w:r>
        <w:rPr>
          <w:rFonts w:hint="eastAsia" w:ascii="宋体" w:hAnsi="宋体" w:eastAsia="宋体" w:cs="宋体"/>
          <w:color w:val="0000FF"/>
          <w:sz w:val="28"/>
          <w:szCs w:val="28"/>
          <w:highlight w:val="none"/>
          <w:lang w:val="en-US" w:eastAsia="zh-CN"/>
        </w:rPr>
        <w:t>报废的4辆机动车确定拍卖底价提供评估服务</w:t>
      </w:r>
      <w:r>
        <w:rPr>
          <w:rFonts w:hint="eastAsia" w:ascii="宋体" w:hAnsi="宋体" w:eastAsia="宋体" w:cs="宋体"/>
          <w:color w:val="0000FF"/>
          <w:sz w:val="28"/>
          <w:szCs w:val="28"/>
          <w:highlight w:val="none"/>
          <w:lang w:eastAsia="zh-CN"/>
        </w:rPr>
        <w:t>，</w:t>
      </w:r>
      <w:r>
        <w:rPr>
          <w:rFonts w:hint="eastAsia" w:ascii="宋体" w:hAnsi="宋体" w:eastAsia="宋体" w:cs="宋体"/>
          <w:color w:val="0000FF"/>
          <w:sz w:val="28"/>
          <w:szCs w:val="28"/>
          <w:highlight w:val="none"/>
          <w:lang w:val="en-US" w:eastAsia="zh-CN"/>
        </w:rPr>
        <w:t>并</w:t>
      </w:r>
      <w:r>
        <w:rPr>
          <w:rFonts w:hint="eastAsia" w:ascii="宋体" w:hAnsi="宋体" w:eastAsia="宋体" w:cs="宋体"/>
          <w:color w:val="0000FF"/>
          <w:sz w:val="28"/>
          <w:szCs w:val="28"/>
          <w:lang w:val="en-US" w:eastAsia="zh-CN"/>
        </w:rPr>
        <w:t>出具《评估报告》。</w:t>
      </w:r>
    </w:p>
    <w:p w14:paraId="707915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2000元。</w:t>
      </w:r>
    </w:p>
    <w:p w14:paraId="4623464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eastAsia="宋体" w:cs="宋体"/>
          <w:color w:val="0000FF"/>
          <w:sz w:val="28"/>
          <w:szCs w:val="28"/>
          <w:lang w:val="en-US" w:eastAsia="zh-CN"/>
        </w:rPr>
        <w:t>200元。</w:t>
      </w:r>
    </w:p>
    <w:p w14:paraId="0EA5FA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b w:val="0"/>
          <w:bCs w:val="0"/>
          <w:color w:val="0000FF"/>
          <w:sz w:val="28"/>
          <w:szCs w:val="28"/>
          <w:lang w:val="en-US" w:eastAsia="zh-CN"/>
        </w:rPr>
        <w:t>在收到评估业务通知后必须尽快与</w:t>
      </w:r>
      <w:r>
        <w:rPr>
          <w:rFonts w:hint="eastAsia" w:ascii="宋体" w:hAnsi="宋体" w:cs="宋体"/>
          <w:b w:val="0"/>
          <w:bCs w:val="0"/>
          <w:color w:val="0000FF"/>
          <w:sz w:val="28"/>
          <w:szCs w:val="28"/>
          <w:lang w:val="en-US" w:eastAsia="zh-CN"/>
        </w:rPr>
        <w:t>委托人</w:t>
      </w:r>
      <w:r>
        <w:rPr>
          <w:rFonts w:hint="eastAsia" w:ascii="宋体" w:hAnsi="宋体" w:eastAsia="宋体" w:cs="宋体"/>
          <w:b w:val="0"/>
          <w:bCs w:val="0"/>
          <w:color w:val="0000FF"/>
          <w:sz w:val="28"/>
          <w:szCs w:val="28"/>
          <w:lang w:val="en-US" w:eastAsia="zh-CN"/>
        </w:rPr>
        <w:t>对接，根据</w:t>
      </w:r>
      <w:r>
        <w:rPr>
          <w:rFonts w:hint="eastAsia" w:ascii="宋体" w:hAnsi="宋体" w:cs="宋体"/>
          <w:b w:val="0"/>
          <w:bCs w:val="0"/>
          <w:color w:val="0000FF"/>
          <w:sz w:val="28"/>
          <w:szCs w:val="28"/>
          <w:lang w:val="en-US" w:eastAsia="zh-CN"/>
        </w:rPr>
        <w:t>委托人</w:t>
      </w:r>
      <w:r>
        <w:rPr>
          <w:rFonts w:hint="eastAsia" w:ascii="宋体" w:hAnsi="宋体" w:eastAsia="宋体" w:cs="宋体"/>
          <w:b w:val="0"/>
          <w:bCs w:val="0"/>
          <w:color w:val="0000FF"/>
          <w:sz w:val="28"/>
          <w:szCs w:val="28"/>
          <w:lang w:val="en-US" w:eastAsia="zh-CN"/>
        </w:rPr>
        <w:t>要求按时完成评估工作并提交《评估报告》。</w:t>
      </w:r>
    </w:p>
    <w:p w14:paraId="66B6A1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sz w:val="28"/>
          <w:szCs w:val="28"/>
          <w:lang w:val="en-US" w:eastAsia="zh-CN"/>
        </w:rPr>
        <w:t>资产评估委托合同》</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14:paraId="12346CC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（1）对委托人估价提供的实物和资料现场进行市场勘查、核实核对，明确评估对象估价时点的状况。</w:t>
      </w:r>
    </w:p>
    <w:p w14:paraId="0E4F5E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（2）评估目的为委托人确定合理公开转让底价提供评估服务，需综合考虑市场行情等各因素，合法、客观、公正地进行评估，出具符合规范的评估报告。</w:t>
      </w:r>
    </w:p>
    <w:p w14:paraId="369625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（3）评估机构及签字的注册评估师对出具的评估报告的客观性、真实性、公正性承担法律责任。</w:t>
      </w:r>
    </w:p>
    <w:p w14:paraId="3A72A84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 xml:space="preserve">（4）成交人在收到评估业务通知后，应于当日安排工作人员与委托人经办人员对接。成交人收齐评估相关材料后，原则上应在5个工作日内按时完成预评估工作，并提交报告初稿。评估报告初稿经委托人确认无误后，成交人再出具正式评估报告，无正当理由不得拖延，否则将按违约处理。对于逾期提交评估报告的情况，成交人每逾期一日，应按当次评估费的10%向委托人支付违约金。如遇特殊情况，经委托人同意，可根据具体情况另行商定完成时间等事宜，否则按违约处理。 </w:t>
      </w:r>
    </w:p>
    <w:p w14:paraId="18BFA2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（5）对委托人提供的有关资料和评估结果保密，并承担由此引起的法律纠纷。</w:t>
      </w:r>
    </w:p>
    <w:p w14:paraId="7A01619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成交人出具的评估报告严重偏离实际市场行情给委托人造成损失的，委托人无需支付委托评估费用，且有权要求成交人据实承担损害赔偿责任，且在委托合同约定的委托期限内，委托人有权另行选择第三方机构进行评估。</w:t>
      </w:r>
    </w:p>
    <w:p w14:paraId="2DAEB4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委托人发现成交人在评估工作过程中或提交的评估报告初稿存在疏忽、遗漏、错误的，或者委托人需要咨询评估报告相关内容，为提升工作效率，成交人应在接到委托人电话或短信通知后一个工作日内安排签字的注册评估师到委托人指定地点进行答疑，无正当理由不得拖延，否则以违约处理。</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519C89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遵守中华人民共和国法律、法规，具有资产评估资质，独立法人资格的国内企业</w:t>
      </w:r>
      <w:r>
        <w:rPr>
          <w:rFonts w:hint="eastAsia" w:ascii="宋体" w:hAnsi="宋体" w:eastAsia="宋体" w:cs="宋体"/>
          <w:sz w:val="28"/>
          <w:szCs w:val="28"/>
        </w:rPr>
        <w:t>,但已经被列入失信被执行人名单（截止报名时间）的除外</w:t>
      </w:r>
      <w:r>
        <w:rPr>
          <w:rFonts w:hint="eastAsia" w:ascii="宋体" w:hAnsi="宋体" w:eastAsia="宋体" w:cs="宋体"/>
          <w:sz w:val="28"/>
          <w:szCs w:val="28"/>
          <w:lang w:eastAsia="zh-CN"/>
        </w:rPr>
        <w:t>。</w:t>
      </w:r>
    </w:p>
    <w:p w14:paraId="65D9F7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200</w:t>
      </w:r>
      <w:r>
        <w:rPr>
          <w:rFonts w:hint="eastAsia" w:ascii="宋体" w:hAnsi="宋体" w:eastAsia="宋体" w:cs="宋体"/>
          <w:color w:val="0000FF"/>
          <w:sz w:val="28"/>
          <w:szCs w:val="28"/>
          <w:lang w:val="en-US" w:eastAsia="zh-CN"/>
        </w:rPr>
        <w:t>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8</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w:t>
      </w:r>
      <w:r>
        <w:rPr>
          <w:rFonts w:hint="eastAsia" w:ascii="宋体" w:hAnsi="宋体" w:eastAsia="宋体" w:cs="宋体"/>
          <w:b/>
          <w:bCs/>
          <w:color w:val="0000FF"/>
          <w:kern w:val="0"/>
          <w:sz w:val="28"/>
          <w:szCs w:val="28"/>
          <w:shd w:val="clear" w:color="auto" w:fill="FFFFFF"/>
          <w:lang w:val="en-US" w:eastAsia="zh-CN"/>
        </w:rPr>
        <w:t>:00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eastAsia="宋体" w:cs="宋体"/>
          <w:b/>
          <w:bCs/>
          <w:color w:val="auto"/>
          <w:kern w:val="0"/>
          <w:sz w:val="28"/>
          <w:szCs w:val="28"/>
          <w:shd w:val="clear" w:color="auto" w:fill="FFFFFF"/>
          <w:lang w:val="en-US" w:eastAsia="zh-CN" w:bidi="ar-SA"/>
        </w:rPr>
        <w:t>《</w:t>
      </w:r>
      <w:r>
        <w:rPr>
          <w:rFonts w:hint="eastAsia" w:ascii="宋体" w:hAnsi="宋体" w:eastAsia="宋体" w:cs="宋体"/>
          <w:b/>
          <w:bCs/>
          <w:color w:val="0000FF"/>
          <w:sz w:val="28"/>
          <w:szCs w:val="28"/>
          <w:lang w:val="en-US" w:eastAsia="zh-CN"/>
        </w:rPr>
        <w:t>资产评估委托合同》</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7555B1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(1)相关行政主管部门出具的资产评估资质证书或备案证明复印件；</w:t>
      </w:r>
    </w:p>
    <w:p w14:paraId="4CC25F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(2)营业执照副本、</w:t>
      </w:r>
      <w:r>
        <w:rPr>
          <w:rFonts w:hint="eastAsia" w:ascii="宋体" w:hAnsi="宋体" w:cs="宋体"/>
          <w:color w:val="0000FF"/>
          <w:sz w:val="28"/>
          <w:szCs w:val="28"/>
          <w:lang w:val="en-US" w:eastAsia="zh-CN"/>
        </w:rPr>
        <w:t>法人</w:t>
      </w:r>
      <w:r>
        <w:rPr>
          <w:rFonts w:hint="eastAsia" w:ascii="宋体" w:hAnsi="宋体" w:eastAsia="宋体" w:cs="宋体"/>
          <w:color w:val="0000FF"/>
          <w:sz w:val="28"/>
          <w:szCs w:val="28"/>
          <w:lang w:val="en-US" w:eastAsia="zh-CN"/>
        </w:rPr>
        <w:t>身份证复印件；</w:t>
      </w:r>
    </w:p>
    <w:p w14:paraId="57F0A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(3)签订完整的承诺书</w:t>
      </w:r>
      <w:r>
        <w:rPr>
          <w:rFonts w:hint="eastAsia" w:ascii="宋体" w:hAnsi="宋体" w:cs="宋体"/>
          <w:color w:val="0000FF"/>
          <w:sz w:val="28"/>
          <w:szCs w:val="28"/>
          <w:lang w:val="en-US" w:eastAsia="zh-CN"/>
        </w:rPr>
        <w:t>。</w:t>
      </w:r>
    </w:p>
    <w:p w14:paraId="1E0A8C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w:t>
      </w:r>
      <w:r>
        <w:rPr>
          <w:rFonts w:hint="eastAsia" w:ascii="宋体" w:hAnsi="宋体" w:cs="宋体"/>
          <w:color w:val="0000FF"/>
          <w:sz w:val="28"/>
          <w:szCs w:val="28"/>
          <w:lang w:val="en-US" w:eastAsia="zh-CN"/>
        </w:rPr>
        <w:t>法定代表人</w:t>
      </w:r>
      <w:r>
        <w:rPr>
          <w:rFonts w:hint="eastAsia" w:ascii="宋体" w:hAnsi="宋体" w:eastAsia="宋体" w:cs="宋体"/>
          <w:color w:val="auto"/>
          <w:sz w:val="28"/>
          <w:szCs w:val="28"/>
          <w:lang w:val="en-US" w:eastAsia="zh-CN"/>
        </w:rPr>
        <w:t>无法亲自到现场办理竞价手续的，应提供《授权委托书》原件和委托代理人身份证复印件。</w:t>
      </w:r>
    </w:p>
    <w:p w14:paraId="2881F01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以上材料复印件须加盖公章并上传至台系统。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555DBC02">
      <w:pPr>
        <w:spacing w:line="520" w:lineRule="exact"/>
        <w:ind w:firstLine="560" w:firstLineChars="200"/>
        <w:rPr>
          <w:rFonts w:hint="eastAsia" w:ascii="宋体" w:hAnsi="宋体" w:eastAsia="宋体" w:cs="宋体"/>
          <w:b/>
          <w:bCs/>
          <w:color w:val="000000" w:themeColor="text1"/>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b/>
          <w:bCs/>
          <w:color w:val="000000" w:themeColor="text1"/>
          <w:sz w:val="28"/>
          <w:szCs w:val="28"/>
          <w:lang w:val="en-US" w:eastAsia="zh-CN"/>
        </w:rPr>
        <w:t>本场竞价对参与竟价的人数不做限制，不受竟价人数量影响，只要有符合条件的竞价人参与并达成交易即可。</w:t>
      </w:r>
    </w:p>
    <w:p w14:paraId="6A686FAB">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shd w:val="clear" w:color="auto" w:fill="auto"/>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color="auto" w:fill="auto"/>
        </w:rPr>
        <w:t>意向</w:t>
      </w:r>
      <w:r>
        <w:rPr>
          <w:rFonts w:hint="eastAsia" w:ascii="宋体" w:hAnsi="宋体" w:eastAsia="宋体" w:cs="宋体"/>
          <w:color w:val="auto"/>
          <w:kern w:val="2"/>
          <w:sz w:val="28"/>
          <w:szCs w:val="28"/>
          <w:shd w:val="clear" w:color="auto" w:fill="auto"/>
          <w:lang w:eastAsia="zh-CN"/>
        </w:rPr>
        <w:t>竞价人</w:t>
      </w:r>
      <w:r>
        <w:rPr>
          <w:rFonts w:hint="eastAsia" w:ascii="宋体" w:hAnsi="宋体" w:eastAsia="宋体" w:cs="宋体"/>
          <w:color w:val="auto"/>
          <w:kern w:val="2"/>
          <w:sz w:val="28"/>
          <w:szCs w:val="28"/>
          <w:shd w:val="clear" w:color="auto" w:fill="auto"/>
        </w:rPr>
        <w:t>应</w:t>
      </w:r>
      <w:r>
        <w:rPr>
          <w:rFonts w:hint="eastAsia" w:ascii="宋体" w:hAnsi="宋体" w:eastAsia="宋体" w:cs="宋体"/>
          <w:color w:val="auto"/>
          <w:kern w:val="2"/>
          <w:sz w:val="28"/>
          <w:szCs w:val="28"/>
          <w:shd w:val="clear" w:color="auto" w:fill="auto"/>
          <w:lang w:val="en-US" w:eastAsia="zh-CN"/>
        </w:rPr>
        <w:t>自行登陆</w:t>
      </w:r>
      <w:r>
        <w:rPr>
          <w:rFonts w:hint="eastAsia" w:ascii="宋体" w:hAnsi="宋体" w:eastAsia="宋体" w:cs="宋体"/>
          <w:color w:val="auto"/>
          <w:kern w:val="2"/>
          <w:sz w:val="28"/>
          <w:szCs w:val="28"/>
          <w:shd w:val="clear" w:color="auto" w:fill="auto"/>
          <w:lang w:eastAsia="zh-CN"/>
        </w:rPr>
        <w:t>连城县招标投标交易平台</w:t>
      </w:r>
      <w:r>
        <w:rPr>
          <w:rFonts w:hint="eastAsia" w:ascii="宋体" w:hAnsi="宋体" w:eastAsia="宋体" w:cs="宋体"/>
          <w:color w:val="auto"/>
          <w:kern w:val="2"/>
          <w:sz w:val="28"/>
          <w:szCs w:val="28"/>
          <w:shd w:val="clear" w:color="auto" w:fill="auto"/>
        </w:rPr>
        <w:t>注册用户名，并于报名截止时间前办理报名竞价手续，登录到</w:t>
      </w:r>
      <w:r>
        <w:rPr>
          <w:rFonts w:hint="eastAsia" w:ascii="宋体" w:hAnsi="宋体" w:eastAsia="宋体" w:cs="宋体"/>
          <w:color w:val="auto"/>
          <w:kern w:val="2"/>
          <w:sz w:val="28"/>
          <w:szCs w:val="28"/>
          <w:shd w:val="clear" w:color="auto" w:fill="auto"/>
          <w:lang w:eastAsia="zh-CN"/>
        </w:rPr>
        <w:t>连城县招标投标交易平台</w:t>
      </w:r>
      <w:r>
        <w:rPr>
          <w:rFonts w:hint="eastAsia" w:ascii="宋体" w:hAnsi="宋体" w:eastAsia="宋体" w:cs="宋体"/>
          <w:color w:val="auto"/>
          <w:kern w:val="2"/>
          <w:sz w:val="28"/>
          <w:szCs w:val="28"/>
          <w:shd w:val="clear" w:color="auto" w:fill="auto"/>
        </w:rPr>
        <w:t>申请参与本场竞价。</w:t>
      </w:r>
    </w:p>
    <w:p w14:paraId="0777FC65">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highlight w:val="none"/>
          <w:shd w:val="clear" w:color="auto" w:fill="auto"/>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color="auto" w:fill="auto"/>
        </w:rPr>
        <w:t>本次公开竞价采用“</w:t>
      </w:r>
      <w:r>
        <w:rPr>
          <w:rFonts w:hint="eastAsia" w:ascii="宋体" w:hAnsi="宋体" w:eastAsia="宋体" w:cs="宋体"/>
          <w:color w:val="auto"/>
          <w:kern w:val="2"/>
          <w:sz w:val="28"/>
          <w:szCs w:val="28"/>
          <w:highlight w:val="none"/>
          <w:shd w:val="clear" w:color="auto" w:fill="auto"/>
          <w:lang w:eastAsia="zh-CN"/>
        </w:rPr>
        <w:t>连城县招标投标交易平台</w:t>
      </w:r>
      <w:r>
        <w:rPr>
          <w:rFonts w:hint="eastAsia" w:ascii="宋体" w:hAnsi="宋体" w:eastAsia="宋体" w:cs="宋体"/>
          <w:color w:val="auto"/>
          <w:kern w:val="2"/>
          <w:sz w:val="28"/>
          <w:szCs w:val="28"/>
          <w:highlight w:val="none"/>
          <w:shd w:val="clear" w:color="auto" w:fill="auto"/>
        </w:rPr>
        <w:t>(</w:t>
      </w:r>
      <w:r>
        <w:rPr>
          <w:rFonts w:hint="eastAsia" w:ascii="宋体" w:hAnsi="宋体" w:eastAsia="宋体" w:cs="宋体"/>
          <w:color w:val="auto"/>
          <w:kern w:val="2"/>
          <w:sz w:val="28"/>
          <w:szCs w:val="28"/>
          <w:highlight w:val="none"/>
          <w:shd w:val="clear" w:color="auto" w:fill="auto"/>
          <w:lang w:eastAsia="zh-CN"/>
        </w:rPr>
        <w:t>https://lcyjy.enjoy5191.com/home</w:t>
      </w:r>
      <w:r>
        <w:rPr>
          <w:rFonts w:hint="eastAsia" w:ascii="宋体" w:hAnsi="宋体" w:eastAsia="宋体" w:cs="宋体"/>
          <w:color w:val="auto"/>
          <w:kern w:val="2"/>
          <w:sz w:val="28"/>
          <w:szCs w:val="28"/>
          <w:highlight w:val="none"/>
          <w:shd w:val="clear" w:color="auto" w:fill="auto"/>
        </w:rPr>
        <w:t xml:space="preserve"> )”</w:t>
      </w:r>
      <w:r>
        <w:rPr>
          <w:rFonts w:hint="eastAsia" w:ascii="宋体" w:hAnsi="宋体" w:eastAsia="宋体" w:cs="宋体"/>
          <w:color w:val="auto"/>
          <w:kern w:val="2"/>
          <w:sz w:val="28"/>
          <w:szCs w:val="28"/>
          <w:highlight w:val="none"/>
          <w:shd w:val="clear" w:color="auto" w:fill="auto"/>
          <w:lang w:eastAsia="zh-CN"/>
        </w:rPr>
        <w:t>网络</w:t>
      </w:r>
      <w:r>
        <w:rPr>
          <w:rFonts w:hint="eastAsia" w:ascii="宋体" w:hAnsi="宋体" w:eastAsia="宋体" w:cs="宋体"/>
          <w:b/>
          <w:bCs/>
          <w:color w:val="0000FF"/>
          <w:kern w:val="2"/>
          <w:sz w:val="28"/>
          <w:szCs w:val="28"/>
          <w:highlight w:val="none"/>
          <w:shd w:val="clear" w:color="auto" w:fill="auto"/>
          <w:lang w:val="en-US" w:eastAsia="zh-CN"/>
        </w:rPr>
        <w:t>反</w:t>
      </w:r>
      <w:r>
        <w:rPr>
          <w:rFonts w:hint="eastAsia" w:ascii="宋体" w:hAnsi="宋体" w:eastAsia="宋体" w:cs="宋体"/>
          <w:b/>
          <w:bCs/>
          <w:color w:val="0000FF"/>
          <w:kern w:val="2"/>
          <w:sz w:val="28"/>
          <w:szCs w:val="28"/>
          <w:highlight w:val="none"/>
          <w:shd w:val="clear" w:color="auto" w:fill="auto"/>
          <w:lang w:eastAsia="zh-CN"/>
        </w:rPr>
        <w:t>向一次</w:t>
      </w:r>
      <w:r>
        <w:rPr>
          <w:rFonts w:hint="eastAsia" w:ascii="宋体" w:hAnsi="宋体" w:eastAsia="宋体" w:cs="宋体"/>
          <w:color w:val="auto"/>
          <w:kern w:val="2"/>
          <w:sz w:val="28"/>
          <w:szCs w:val="28"/>
          <w:highlight w:val="none"/>
          <w:shd w:val="clear" w:color="auto" w:fill="auto"/>
          <w:lang w:eastAsia="zh-CN"/>
        </w:rPr>
        <w:t>性报价</w:t>
      </w:r>
      <w:r>
        <w:rPr>
          <w:rFonts w:hint="eastAsia" w:ascii="宋体" w:hAnsi="宋体" w:eastAsia="宋体" w:cs="宋体"/>
          <w:color w:val="auto"/>
          <w:kern w:val="2"/>
          <w:sz w:val="28"/>
          <w:szCs w:val="28"/>
          <w:highlight w:val="none"/>
          <w:shd w:val="clear" w:color="auto" w:fill="auto"/>
        </w:rPr>
        <w:t>、</w:t>
      </w:r>
      <w:r>
        <w:rPr>
          <w:rFonts w:hint="eastAsia" w:ascii="宋体" w:hAnsi="宋体" w:eastAsia="宋体" w:cs="宋体"/>
          <w:b/>
          <w:bCs/>
          <w:color w:val="0000FF"/>
          <w:kern w:val="2"/>
          <w:sz w:val="28"/>
          <w:szCs w:val="28"/>
          <w:highlight w:val="none"/>
          <w:shd w:val="clear" w:color="auto" w:fill="auto"/>
          <w:lang w:val="en-US" w:eastAsia="zh-CN"/>
        </w:rPr>
        <w:t>价低者</w:t>
      </w:r>
      <w:r>
        <w:rPr>
          <w:rFonts w:hint="eastAsia" w:ascii="宋体" w:hAnsi="宋体" w:eastAsia="宋体" w:cs="宋体"/>
          <w:color w:val="auto"/>
          <w:kern w:val="2"/>
          <w:sz w:val="28"/>
          <w:szCs w:val="28"/>
          <w:highlight w:val="none"/>
          <w:shd w:val="clear" w:color="auto" w:fill="auto"/>
        </w:rPr>
        <w:t>得的交易方式，以“价格优先，时间优先”（即同等价格时，以报价时间优先）确定本次竞价标的的成交人。</w:t>
      </w:r>
    </w:p>
    <w:p w14:paraId="511A05B7">
      <w:pPr>
        <w:widowControl/>
        <w:shd w:val="clear" w:color="auto" w:fill="auto"/>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3.1竞价人以总价报价方式进行报价，竞价人在报价时不得高于最高</w:t>
      </w:r>
      <w:r>
        <w:rPr>
          <w:rFonts w:hint="eastAsia" w:ascii="宋体" w:hAnsi="宋体" w:cs="宋体"/>
          <w:color w:val="000000"/>
          <w:sz w:val="28"/>
          <w:szCs w:val="28"/>
          <w:lang w:val="en-US" w:eastAsia="zh-CN"/>
        </w:rPr>
        <w:t>控制</w:t>
      </w:r>
      <w:r>
        <w:rPr>
          <w:rFonts w:hint="eastAsia" w:ascii="宋体" w:hAnsi="宋体" w:eastAsia="宋体" w:cs="宋体"/>
          <w:color w:val="000000"/>
          <w:sz w:val="28"/>
          <w:szCs w:val="28"/>
          <w:lang w:val="en-US" w:eastAsia="zh-CN"/>
        </w:rPr>
        <w:t>价，根据有效竞价人报价排名情况，由低到高排序，</w:t>
      </w:r>
      <w:r>
        <w:rPr>
          <w:rFonts w:hint="eastAsia" w:ascii="宋体" w:hAnsi="宋体" w:cs="宋体"/>
          <w:b/>
          <w:bCs/>
          <w:color w:val="0000FF"/>
          <w:sz w:val="28"/>
          <w:szCs w:val="28"/>
          <w:lang w:val="en-US" w:eastAsia="zh-CN"/>
        </w:rPr>
        <w:t>报价</w:t>
      </w:r>
      <w:r>
        <w:rPr>
          <w:rFonts w:hint="eastAsia" w:ascii="宋体" w:hAnsi="宋体" w:eastAsia="宋体" w:cs="宋体"/>
          <w:b/>
          <w:bCs/>
          <w:color w:val="0000FF"/>
          <w:sz w:val="28"/>
          <w:szCs w:val="28"/>
          <w:lang w:val="en-US" w:eastAsia="zh-CN"/>
        </w:rPr>
        <w:t>最低的</w:t>
      </w:r>
      <w:r>
        <w:rPr>
          <w:rFonts w:hint="eastAsia" w:ascii="宋体" w:hAnsi="宋体" w:cs="宋体"/>
          <w:b/>
          <w:bCs/>
          <w:color w:val="0000FF"/>
          <w:sz w:val="28"/>
          <w:szCs w:val="28"/>
          <w:lang w:val="en-US" w:eastAsia="zh-CN"/>
        </w:rPr>
        <w:t>1名</w:t>
      </w:r>
      <w:r>
        <w:rPr>
          <w:rFonts w:hint="eastAsia" w:ascii="宋体" w:hAnsi="宋体" w:eastAsia="宋体" w:cs="宋体"/>
          <w:color w:val="000000"/>
          <w:sz w:val="28"/>
          <w:szCs w:val="28"/>
          <w:lang w:val="en-US" w:eastAsia="zh-CN"/>
        </w:rPr>
        <w:t>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w:t>
      </w:r>
      <w:r>
        <w:rPr>
          <w:rFonts w:hint="eastAsia" w:ascii="宋体" w:hAnsi="宋体" w:eastAsia="宋体" w:cs="宋体"/>
          <w:color w:val="0000FF"/>
          <w:sz w:val="28"/>
          <w:szCs w:val="28"/>
          <w:lang w:val="en-US" w:eastAsia="zh-CN"/>
        </w:rPr>
        <w:t>服务</w:t>
      </w:r>
      <w:r>
        <w:rPr>
          <w:rFonts w:hint="eastAsia" w:ascii="宋体" w:hAnsi="宋体" w:eastAsia="宋体" w:cs="宋体"/>
          <w:color w:val="000000"/>
          <w:sz w:val="28"/>
          <w:szCs w:val="28"/>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shd w:val="clear" w:color="auto" w:fill="auto"/>
        </w:rPr>
      </w:pPr>
      <w:r>
        <w:rPr>
          <w:rFonts w:hint="eastAsia" w:ascii="宋体" w:hAnsi="宋体" w:eastAsia="宋体" w:cs="宋体"/>
          <w:color w:val="auto"/>
          <w:kern w:val="2"/>
          <w:sz w:val="28"/>
          <w:szCs w:val="28"/>
          <w:highlight w:val="none"/>
          <w:shd w:val="clear" w:color="auto" w:fill="auto"/>
          <w:lang w:val="en-US" w:eastAsia="zh-CN"/>
        </w:rPr>
        <w:t>3.2</w:t>
      </w:r>
      <w:r>
        <w:rPr>
          <w:rFonts w:hint="eastAsia" w:ascii="宋体" w:hAnsi="宋体" w:eastAsia="宋体" w:cs="宋体"/>
          <w:color w:val="auto"/>
          <w:kern w:val="2"/>
          <w:sz w:val="28"/>
          <w:szCs w:val="28"/>
          <w:highlight w:val="none"/>
          <w:shd w:val="clear" w:color="auto" w:fill="auto"/>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color="auto" w:fill="auto"/>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color="auto" w:fill="auto"/>
        </w:rPr>
        <w:t>进行报价，竞价系统设置的价格表示</w:t>
      </w:r>
      <w:r>
        <w:rPr>
          <w:rFonts w:hint="eastAsia" w:ascii="宋体" w:hAnsi="宋体" w:eastAsia="宋体" w:cs="宋体"/>
          <w:b/>
          <w:bCs/>
          <w:color w:val="auto"/>
          <w:kern w:val="2"/>
          <w:sz w:val="28"/>
          <w:szCs w:val="28"/>
          <w:shd w:val="clear" w:color="auto" w:fill="auto"/>
          <w:lang w:val="en-US" w:eastAsia="zh-CN"/>
        </w:rPr>
        <w:t>最高限价</w:t>
      </w:r>
      <w:r>
        <w:rPr>
          <w:rFonts w:hint="eastAsia" w:ascii="宋体" w:hAnsi="宋体" w:eastAsia="宋体" w:cs="宋体"/>
          <w:b/>
          <w:bCs/>
          <w:color w:val="auto"/>
          <w:kern w:val="2"/>
          <w:sz w:val="28"/>
          <w:szCs w:val="28"/>
          <w:shd w:val="clear" w:color="auto" w:fill="auto"/>
        </w:rPr>
        <w:t>，</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在竞价系统填报</w:t>
      </w:r>
      <w:r>
        <w:rPr>
          <w:rFonts w:hint="eastAsia" w:ascii="宋体" w:hAnsi="宋体" w:eastAsia="宋体" w:cs="宋体"/>
          <w:b/>
          <w:bCs/>
          <w:color w:val="auto"/>
          <w:kern w:val="2"/>
          <w:sz w:val="28"/>
          <w:szCs w:val="28"/>
          <w:shd w:val="clear" w:color="auto" w:fill="auto"/>
          <w:lang w:val="en-US" w:eastAsia="zh-CN"/>
        </w:rPr>
        <w:t>价格高</w:t>
      </w:r>
      <w:r>
        <w:rPr>
          <w:rFonts w:hint="eastAsia" w:ascii="宋体" w:hAnsi="宋体" w:eastAsia="宋体" w:cs="宋体"/>
          <w:b/>
          <w:bCs/>
          <w:color w:val="auto"/>
          <w:kern w:val="2"/>
          <w:sz w:val="28"/>
          <w:szCs w:val="28"/>
          <w:shd w:val="clear" w:color="auto" w:fill="auto"/>
        </w:rPr>
        <w:t>于</w:t>
      </w:r>
      <w:r>
        <w:rPr>
          <w:rFonts w:hint="eastAsia" w:ascii="宋体" w:hAnsi="宋体" w:eastAsia="宋体" w:cs="宋体"/>
          <w:b/>
          <w:bCs/>
          <w:color w:val="auto"/>
          <w:kern w:val="2"/>
          <w:sz w:val="28"/>
          <w:szCs w:val="28"/>
          <w:shd w:val="clear" w:color="auto" w:fill="auto"/>
          <w:lang w:val="en-US" w:eastAsia="zh-CN"/>
        </w:rPr>
        <w:t>最高限价则</w:t>
      </w:r>
      <w:r>
        <w:rPr>
          <w:rFonts w:hint="eastAsia" w:ascii="宋体" w:hAnsi="宋体" w:eastAsia="宋体" w:cs="宋体"/>
          <w:b/>
          <w:bCs/>
          <w:color w:val="auto"/>
          <w:kern w:val="2"/>
          <w:sz w:val="28"/>
          <w:szCs w:val="28"/>
          <w:shd w:val="clear" w:color="auto" w:fill="auto"/>
        </w:rPr>
        <w:t>为无效报价</w:t>
      </w:r>
      <w:r>
        <w:rPr>
          <w:rFonts w:hint="eastAsia" w:ascii="宋体" w:hAnsi="宋体" w:eastAsia="宋体" w:cs="宋体"/>
          <w:b/>
          <w:bCs/>
          <w:color w:val="auto"/>
          <w:kern w:val="2"/>
          <w:sz w:val="28"/>
          <w:szCs w:val="28"/>
          <w:shd w:val="clear" w:color="auto" w:fill="auto"/>
          <w:lang w:eastAsia="zh-CN"/>
        </w:rPr>
        <w:t>，</w:t>
      </w:r>
      <w:r>
        <w:rPr>
          <w:rFonts w:hint="eastAsia" w:ascii="宋体" w:hAnsi="宋体" w:eastAsia="宋体" w:cs="宋体"/>
          <w:b/>
          <w:bCs/>
          <w:color w:val="auto"/>
          <w:kern w:val="2"/>
          <w:sz w:val="28"/>
          <w:szCs w:val="28"/>
          <w:shd w:val="clear" w:color="auto" w:fill="auto"/>
        </w:rPr>
        <w:t>填报</w:t>
      </w:r>
      <w:r>
        <w:rPr>
          <w:rFonts w:hint="eastAsia" w:ascii="宋体" w:hAnsi="宋体" w:eastAsia="宋体" w:cs="宋体"/>
          <w:b/>
          <w:bCs/>
          <w:color w:val="0000FF"/>
          <w:kern w:val="2"/>
          <w:sz w:val="28"/>
          <w:szCs w:val="28"/>
          <w:shd w:val="clear" w:color="auto" w:fill="auto"/>
          <w:lang w:val="en-US" w:eastAsia="zh-CN"/>
        </w:rPr>
        <w:t>总价</w:t>
      </w:r>
      <w:r>
        <w:rPr>
          <w:rFonts w:hint="eastAsia" w:ascii="宋体" w:hAnsi="宋体" w:eastAsia="宋体" w:cs="宋体"/>
          <w:b/>
          <w:bCs/>
          <w:color w:val="auto"/>
          <w:kern w:val="2"/>
          <w:sz w:val="28"/>
          <w:szCs w:val="28"/>
          <w:shd w:val="clear" w:color="auto" w:fill="auto"/>
          <w:lang w:val="en-US" w:eastAsia="zh-CN"/>
        </w:rPr>
        <w:t>最低的</w:t>
      </w:r>
      <w:r>
        <w:rPr>
          <w:rFonts w:hint="eastAsia" w:ascii="宋体" w:hAnsi="宋体" w:cs="宋体"/>
          <w:b/>
          <w:bCs/>
          <w:color w:val="0000FF"/>
          <w:kern w:val="2"/>
          <w:sz w:val="28"/>
          <w:szCs w:val="28"/>
          <w:shd w:val="clear" w:color="auto" w:fill="auto"/>
          <w:lang w:val="en-US" w:eastAsia="zh-CN"/>
        </w:rPr>
        <w:t>1名</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作为本项目成交人。</w:t>
      </w:r>
      <w:r>
        <w:rPr>
          <w:rFonts w:hint="eastAsia" w:ascii="宋体" w:hAnsi="宋体" w:eastAsia="宋体" w:cs="宋体"/>
          <w:color w:val="auto"/>
          <w:kern w:val="2"/>
          <w:sz w:val="28"/>
          <w:szCs w:val="28"/>
          <w:highlight w:val="none"/>
          <w:shd w:val="clear" w:color="auto" w:fill="auto"/>
          <w:lang w:val="en-US" w:eastAsia="zh-CN"/>
        </w:rPr>
        <w:t>若竞价系统显示无效报价竞价人为成交人的，我司有权按照本《</w:t>
      </w:r>
      <w:r>
        <w:rPr>
          <w:rFonts w:hint="eastAsia" w:ascii="宋体" w:hAnsi="宋体" w:cs="宋体"/>
          <w:color w:val="auto"/>
          <w:kern w:val="2"/>
          <w:sz w:val="28"/>
          <w:szCs w:val="28"/>
          <w:highlight w:val="none"/>
          <w:shd w:val="clear" w:color="auto" w:fill="auto"/>
          <w:lang w:val="en-US" w:eastAsia="zh-CN"/>
        </w:rPr>
        <w:t>网络</w:t>
      </w:r>
      <w:r>
        <w:rPr>
          <w:rFonts w:hint="eastAsia" w:ascii="宋体" w:hAnsi="宋体" w:eastAsia="宋体" w:cs="宋体"/>
          <w:color w:val="auto"/>
          <w:kern w:val="2"/>
          <w:sz w:val="28"/>
          <w:szCs w:val="28"/>
          <w:highlight w:val="none"/>
          <w:shd w:val="clear" w:color="auto" w:fill="auto"/>
          <w:lang w:val="en-US" w:eastAsia="zh-CN"/>
        </w:rPr>
        <w:t xml:space="preserve">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5393063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竞价成交后，向成交人（或中标人）收取代理服务费。</w:t>
      </w:r>
      <w:r>
        <w:rPr>
          <w:rFonts w:hint="default" w:ascii="宋体" w:hAnsi="宋体" w:eastAsia="宋体" w:cs="宋体"/>
          <w:color w:val="0000FF"/>
          <w:sz w:val="28"/>
          <w:szCs w:val="28"/>
          <w:lang w:val="en-US" w:eastAsia="zh-CN"/>
        </w:rPr>
        <w:t>代理</w:t>
      </w:r>
      <w:r>
        <w:rPr>
          <w:rFonts w:hint="eastAsia" w:ascii="宋体" w:hAnsi="宋体" w:eastAsia="宋体" w:cs="宋体"/>
          <w:color w:val="0000FF"/>
          <w:sz w:val="28"/>
          <w:szCs w:val="28"/>
          <w:lang w:val="en-US" w:eastAsia="zh-CN"/>
        </w:rPr>
        <w:t>服务</w:t>
      </w:r>
      <w:r>
        <w:rPr>
          <w:rFonts w:hint="default" w:ascii="宋体" w:hAnsi="宋体" w:eastAsia="宋体" w:cs="宋体"/>
          <w:color w:val="0000FF"/>
          <w:sz w:val="28"/>
          <w:szCs w:val="28"/>
          <w:lang w:val="en-US" w:eastAsia="zh-CN"/>
        </w:rPr>
        <w:t>费以成交价（或中标价）为基数乘以1.5%计费。当成交（或中标）金额低于3万元时，代理费按实际金额计收；成交（或中标）金额大于等于3万元且代理费不足3000元时，按3000元收取。</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auto"/>
          <w:sz w:val="28"/>
          <w:szCs w:val="28"/>
          <w:lang w:val="en-US" w:eastAsia="zh-CN"/>
        </w:rPr>
        <w:t>代理服务费直接由本公司从成交人缴纳的竞价保证金中扣收，不足的，成交人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代理</w:t>
      </w:r>
      <w:r>
        <w:rPr>
          <w:rFonts w:hint="eastAsia" w:ascii="宋体" w:hAnsi="宋体" w:eastAsia="宋体" w:cs="宋体"/>
          <w:color w:val="000000"/>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BD70E0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FF"/>
          <w:sz w:val="28"/>
          <w:szCs w:val="28"/>
          <w:lang w:val="en-US" w:eastAsia="zh-CN"/>
        </w:rPr>
        <w:t xml:space="preserve">评估服务费须将该批评估的资产拍卖成交后，从拍卖成交款中支付。该批评估资产拍卖成交后，由成交人提供正式评估报告和正规增值税发票给委托人审核无误后，委托人将通知我司在10个工作日内付清评估费。 </w:t>
      </w:r>
      <w:r>
        <w:rPr>
          <w:rFonts w:hint="eastAsia" w:ascii="宋体" w:hAnsi="宋体" w:eastAsia="宋体" w:cs="宋体"/>
          <w:color w:val="000000"/>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w:t>
      </w:r>
      <w:r>
        <w:rPr>
          <w:rFonts w:hint="eastAsia" w:ascii="宋体" w:hAnsi="宋体" w:eastAsia="宋体" w:cs="宋体"/>
          <w:color w:val="0000FF"/>
          <w:sz w:val="28"/>
          <w:szCs w:val="28"/>
          <w:lang w:val="en-US" w:eastAsia="zh-CN"/>
        </w:rPr>
        <w:t>税费、服务费、文印费、差旅费、交通费、住宿费等</w:t>
      </w:r>
      <w:r>
        <w:rPr>
          <w:rFonts w:hint="eastAsia" w:ascii="宋体" w:hAnsi="宋体" w:eastAsia="宋体" w:cs="宋体"/>
          <w:color w:val="auto"/>
          <w:sz w:val="28"/>
          <w:szCs w:val="28"/>
          <w:lang w:val="en-US" w:eastAsia="zh-CN"/>
        </w:rPr>
        <w:t>所有相关费用，竞价人应对本次</w:t>
      </w:r>
      <w:r>
        <w:rPr>
          <w:rFonts w:hint="eastAsia" w:ascii="宋体" w:hAnsi="宋体" w:eastAsia="宋体" w:cs="宋体"/>
          <w:color w:val="0000FF"/>
          <w:sz w:val="28"/>
          <w:szCs w:val="28"/>
          <w:lang w:val="en-US" w:eastAsia="zh-CN"/>
        </w:rPr>
        <w:t>服务</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eastAsia="宋体" w:cs="宋体"/>
          <w:b/>
          <w:bCs/>
          <w:color w:val="0000FF"/>
          <w:sz w:val="28"/>
          <w:szCs w:val="28"/>
          <w:lang w:val="en-US" w:eastAsia="zh-CN"/>
        </w:rPr>
        <w:t>资产评估委托合同</w:t>
      </w:r>
      <w:r>
        <w:rPr>
          <w:rFonts w:hint="eastAsia" w:ascii="宋体" w:hAnsi="宋体" w:eastAsia="宋体" w:cs="宋体"/>
          <w:color w:val="auto"/>
          <w:sz w:val="28"/>
          <w:szCs w:val="28"/>
          <w:lang w:val="en-US" w:eastAsia="zh-CN"/>
        </w:rPr>
        <w:t>》，并严格履行，双方的权利、义务以《</w:t>
      </w:r>
      <w:r>
        <w:rPr>
          <w:rFonts w:hint="eastAsia" w:ascii="宋体" w:hAnsi="宋体" w:eastAsia="宋体" w:cs="宋体"/>
          <w:b/>
          <w:bCs/>
          <w:color w:val="0000FF"/>
          <w:sz w:val="28"/>
          <w:szCs w:val="28"/>
          <w:lang w:val="en-US" w:eastAsia="zh-CN"/>
        </w:rPr>
        <w:t>资产评估委托合同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0" distR="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1026" name="图片 2" descr="公司微信公众号"/>
            <wp:cNvGraphicFramePr/>
            <a:graphic xmlns:a="http://schemas.openxmlformats.org/drawingml/2006/main">
              <a:graphicData uri="http://schemas.openxmlformats.org/drawingml/2006/picture">
                <pic:pic xmlns:pic="http://schemas.openxmlformats.org/drawingml/2006/picture">
                  <pic:nvPicPr>
                    <pic:cNvPr id="1026" name="图片 2" descr="公司微信公众号"/>
                    <pic:cNvPicPr/>
                  </pic:nvPicPr>
                  <pic:blipFill>
                    <a:blip r:embed="rId5" cstate="print"/>
                    <a:srcRect/>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697C2F0E">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00A432BD">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1</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8</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w:t>
      </w:r>
      <w:r>
        <w:rPr>
          <w:rFonts w:hint="default" w:ascii="宋体" w:hAnsi="宋体" w:eastAsia="宋体" w:cs="宋体"/>
          <w:color w:val="000000"/>
          <w:sz w:val="28"/>
          <w:szCs w:val="28"/>
          <w:lang w:val="en-US"/>
        </w:rPr>
        <w:t>10:00</w:t>
      </w:r>
      <w:r>
        <w:rPr>
          <w:rFonts w:hint="eastAsia" w:ascii="宋体" w:hAnsi="宋体" w:eastAsia="宋体" w:cs="宋体"/>
          <w:color w:val="000000"/>
          <w:sz w:val="28"/>
          <w:szCs w:val="28"/>
        </w:rPr>
        <w:t>举行的</w:t>
      </w:r>
      <w:r>
        <w:rPr>
          <w:rFonts w:hint="eastAsia" w:ascii="宋体" w:hAnsi="宋体" w:eastAsia="宋体" w:cs="宋体"/>
          <w:color w:val="auto"/>
          <w:sz w:val="28"/>
          <w:szCs w:val="28"/>
        </w:rPr>
        <w:t>连城县招标投标交易平台</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宋体" w:hAnsi="宋体" w:cs="宋体"/>
          <w:color w:val="0000FF"/>
          <w:sz w:val="28"/>
          <w:szCs w:val="28"/>
          <w:u w:val="single"/>
          <w:lang w:val="en-US" w:eastAsia="zh-CN"/>
        </w:rPr>
        <w:t>评估</w:t>
      </w:r>
      <w:r>
        <w:rPr>
          <w:rFonts w:hint="eastAsia" w:ascii="宋体" w:hAnsi="宋体" w:eastAsia="宋体" w:cs="宋体"/>
          <w:color w:val="000000"/>
          <w:sz w:val="28"/>
          <w:szCs w:val="28"/>
        </w:rPr>
        <w:t>服务竞价。收悉项目编号为</w:t>
      </w:r>
      <w:r>
        <w:rPr>
          <w:rFonts w:hint="eastAsia" w:ascii="宋体" w:hAnsi="宋体" w:eastAsia="宋体" w:cs="宋体"/>
          <w:color w:val="0000FF"/>
          <w:sz w:val="28"/>
          <w:szCs w:val="28"/>
          <w:u w:val="single"/>
        </w:rPr>
        <w:t>LCCQJJ</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60108</w:t>
      </w:r>
      <w:bookmarkStart w:id="0" w:name="_GoBack"/>
      <w:bookmarkEnd w:id="0"/>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5"/>
    </w:pPr>
    <w:r>
      <w:pict>
        <v:shape id="4098"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4021E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1BDE4468"/>
    <w:rsid w:val="341A6C6F"/>
    <w:rsid w:val="4E056825"/>
    <w:rsid w:val="6C1E5102"/>
    <w:rsid w:val="750C0428"/>
    <w:rsid w:val="76AD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Indent"/>
    <w:basedOn w:val="1"/>
    <w:next w:val="1"/>
    <w:qFormat/>
    <w:uiPriority w:val="0"/>
    <w:pPr>
      <w:ind w:firstLine="420"/>
    </w:pPr>
    <w:rPr>
      <w:szCs w:val="20"/>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9"/>
    <w:link w:val="4"/>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4329</Words>
  <Characters>4648</Characters>
  <Paragraphs>92</Paragraphs>
  <TotalTime>4</TotalTime>
  <ScaleCrop>false</ScaleCrop>
  <LinksUpToDate>false</LinksUpToDate>
  <CharactersWithSpaces>4748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2026-01-04T01:06:29Z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6efe8386e4474cab871de74adc3fccee_23</vt:lpwstr>
  </property>
  <property fmtid="{D5CDD505-2E9C-101B-9397-08002B2CF9AE}" pid="4" name="KSOTemplateDocerSaveRecord">
    <vt:lpwstr>eyJoZGlkIjoiMmRkNWMwZGU3ZDViNGQ0YWVkNTQ0YzZlZWZiNDhjYTQiLCJ1c2VySWQiOiIyNTYwMTE1NzYifQ==</vt:lpwstr>
  </property>
</Properties>
</file>