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27C9">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网络竞价须知</w:t>
      </w:r>
    </w:p>
    <w:p w14:paraId="1E35777F">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 xml:space="preserve">（项目编号: </w:t>
      </w:r>
      <w:r>
        <w:rPr>
          <w:rFonts w:hint="eastAsia" w:ascii="宋体" w:hAnsi="宋体" w:eastAsia="宋体" w:cs="宋体"/>
          <w:b/>
          <w:bCs/>
          <w:color w:val="auto"/>
          <w:kern w:val="0"/>
          <w:sz w:val="24"/>
          <w:szCs w:val="24"/>
          <w:highlight w:val="none"/>
          <w:shd w:val="clear" w:color="auto" w:fill="FFFFFF"/>
        </w:rPr>
        <w:t>LCCQJJ20260123-</w:t>
      </w:r>
      <w:r>
        <w:rPr>
          <w:rFonts w:hint="eastAsia" w:ascii="宋体" w:hAnsi="宋体" w:eastAsia="宋体" w:cs="宋体"/>
          <w:b/>
          <w:bCs/>
          <w:color w:val="auto"/>
          <w:kern w:val="0"/>
          <w:sz w:val="24"/>
          <w:szCs w:val="24"/>
          <w:highlight w:val="none"/>
          <w:shd w:val="clear" w:color="auto" w:fill="FFFFFF"/>
          <w:lang w:val="en-US" w:eastAsia="zh-CN"/>
        </w:rPr>
        <w:t>1</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p>
    <w:p w14:paraId="62E0984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连城县国有资产产权交易服务有限公司（以下简称本公司）遵循“公开、公平、公正、诚实信用”的原则，依照国家法律、法规、政策为本次竞价活动提供服务。现将有关竞价事项告知如下：</w:t>
      </w:r>
    </w:p>
    <w:p w14:paraId="13D49CC6">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一、公开竞价、报名时间、地点</w:t>
      </w:r>
    </w:p>
    <w:p w14:paraId="7E70187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竞价截止时间：2026年1月23日 上午10:00止</w:t>
      </w:r>
    </w:p>
    <w:p w14:paraId="720EEC2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竞价地点：连城县招标投标交易平台（https://lcyjy.enjoy5191.com/home）</w:t>
      </w:r>
    </w:p>
    <w:p w14:paraId="4204D9E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报名截止时间：2026年1月23日 上午10:00止</w:t>
      </w:r>
    </w:p>
    <w:p w14:paraId="698290F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报名地点：连城县招标投标交易平台（https://lcyjy.enjoy5191.com/home）</w:t>
      </w:r>
    </w:p>
    <w:p w14:paraId="72FFDD4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连城产权联系电话：李先生 0597-8911670</w:t>
      </w:r>
    </w:p>
    <w:p w14:paraId="73C0A8E0">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（工作日上班时间：08:00-12:00,14:30-17:30）</w:t>
      </w:r>
    </w:p>
    <w:p w14:paraId="3D95AB3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二、项目名称及要求</w:t>
      </w:r>
    </w:p>
    <w:p w14:paraId="0BFDE3A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项目名称：</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连城县四角井运营管理有限公司公开竞价选取保险服务机构</w:t>
      </w:r>
    </w:p>
    <w:p w14:paraId="62969D1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2.项目最高限价：最高限价53569.77元/年。最高限价为含税包干价。</w:t>
      </w:r>
    </w:p>
    <w:p w14:paraId="58D5895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3.项目险种：公众责任保险和财产综合险的保险</w:t>
      </w:r>
    </w:p>
    <w:p w14:paraId="1DB5996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4.备注：（1）公众责任险免赔额及比例标准（不得高于以下标准），①本保单每次事故医疗费用绝对免赔0%或 100人民币，两者以高者为准。②本保单每次事故财产损失绝对免赔5%或 1000人民币，两者以高者为准。</w:t>
      </w:r>
    </w:p>
    <w:p w14:paraId="2C2C8DE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（2）财产综合险免赔额及比例标准（不得高于以下标准），本保险对每次事故的绝对免赔为10000人民币或损失金额的20%，以高者为准。</w:t>
      </w:r>
    </w:p>
    <w:p w14:paraId="52CD58F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（3）公众责任保险保单不承保由于第三者自身原因（包括但不限于自身疾病、自身运动伤害等）导致的人身伤亡及财产损失事故。</w:t>
      </w:r>
    </w:p>
    <w:p w14:paraId="41F4392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（4）公众责任保险保单不承保仓储财产、代保管财产及装卸转运过程中的财产损失。</w:t>
      </w:r>
    </w:p>
    <w:p w14:paraId="29F3A7C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（5）除另有约定或扩展条款约定承保外，公众责任保险保单对于被保险场所内的住户、承租户所有、占有、使用、管理、看护或保管下的任何财产所遭受的损失，保险人不负责赔偿。</w:t>
      </w:r>
    </w:p>
    <w:p w14:paraId="00BF26B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（6）对公众责任保险保单项下未列明投保之场所（包括游泳池、停车场、游乐设施、观赏水池）及特种设备（包括电梯等升降装置）引起的索赔和赔偿责任公众责任保险保单不予承担。</w:t>
      </w:r>
    </w:p>
    <w:p w14:paraId="3B3EC51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cente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7）蹦床、网红桥、球类体育运动、专业运动员训练和比赛、特技表演、骑马/赛马/马术表演、滑雪、户外攀岩/爬山、汽车/摩托车竞赛、户外游泳/帆船/帆板/冲浪等高风险涉水运动、跳伞/滑翔/热气球/蹦极等涉高运动不属于公众责任保险保单保险责任。</w:t>
      </w:r>
    </w:p>
    <w:p w14:paraId="27E1014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2" w:firstLineChars="200"/>
        <w:jc w:val="left"/>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特别提示</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w:t>
      </w:r>
    </w:p>
    <w:p w14:paraId="1A6F028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1.保险责任：按照保险条款及附加条款的责任范围承担保险责任。</w:t>
      </w:r>
    </w:p>
    <w:p w14:paraId="7522FBB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2.保险期限：从成交人领取《竞价结果通知书》之日起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年。</w:t>
      </w:r>
    </w:p>
    <w:p w14:paraId="6613CFB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3.保险理赔：发生保险事故后，成交人应及时到现场进行处理理赔事宜，理赔处理有争议时，可以双方共同聘请其他有资质的第三方进行现场查勘或理算，若发生争议时，需由</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指定确认第三方进行现场查勘或理算，费用由成交人承担。</w:t>
      </w:r>
    </w:p>
    <w:p w14:paraId="667128F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4.保险服务：成交人应为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设立项目服务团队，为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项目提供优质的保险服务，指定专人负责，并提前将相关人员信息提交</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确认，经确认后的人不得擅自更换，违背以上要求的，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有权进行罚款，具体数额由</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参照本项目考核标准执行。</w:t>
      </w:r>
    </w:p>
    <w:p w14:paraId="4F37AB8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5.司法管辖权：本保险受中华人民共和国的司法管辖。</w:t>
      </w:r>
    </w:p>
    <w:p w14:paraId="68C88ED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.交付地址：以委托方指定的地点为准。</w:t>
      </w:r>
    </w:p>
    <w:p w14:paraId="0531FF0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.结算方式：具体根据双方签订的《保险合同》约定履行。 </w:t>
      </w:r>
    </w:p>
    <w:p w14:paraId="42302AE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firstLineChars="200"/>
        <w:rPr>
          <w:rFonts w:hint="eastAsia" w:ascii="宋体" w:hAnsi="宋体" w:eastAsia="宋体" w:cs="宋体"/>
          <w:b/>
          <w:bCs/>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三、竞价资格</w:t>
      </w:r>
    </w:p>
    <w:p w14:paraId="03F1B324">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1.凡具有履行合同所必需的能力以及遵守中华人民共和国法律、法规的企业均可参加竞价(法律法规另有规定、失信被执行人的除外)。</w:t>
      </w:r>
    </w:p>
    <w:p w14:paraId="2D5F3D3D">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2.特别资格条件：（1）必须是在中华人民共和国境内成立的公司，且在龙岩设有分支机构（分公司或中心支公司）；</w:t>
      </w:r>
    </w:p>
    <w:p w14:paraId="206A4BF5">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（2）应具有中国保险监督管理委员会颁发的《经营保险业务许可证》，且具有保险业务的经营资格。</w:t>
      </w:r>
    </w:p>
    <w:p w14:paraId="2B76767E">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（3）单位负责人为同一人或者存在控股、管理关系的不同单位，不得同时参加此次竞价。</w:t>
      </w:r>
    </w:p>
    <w:p w14:paraId="7EE88D00">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竞价资格（及限制性条件）认定由竞价人自行审查,因此产生的无法为委托人提供服务的及其它一切后果由竞价人自行负责。竞价人提供虚假材料或资质不符合条件的，视为恶意竞价，按违约处理，委托人可另行选取中介服务机构。</w:t>
      </w:r>
    </w:p>
    <w:p w14:paraId="4620D3B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四、竞价保证金</w:t>
      </w:r>
    </w:p>
    <w:p w14:paraId="6E2D3CC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本次</w:t>
      </w:r>
      <w:r>
        <w:rPr>
          <w:rFonts w:hint="eastAsia" w:ascii="宋体" w:hAnsi="宋体" w:eastAsia="宋体" w:cs="宋体"/>
          <w:color w:val="000000" w:themeColor="text1"/>
          <w:kern w:val="0"/>
          <w:sz w:val="24"/>
          <w:szCs w:val="24"/>
          <w:shd w:val="clear" w:color="auto" w:fill="FFFFFF"/>
          <w14:textFill>
            <w14:solidFill>
              <w14:schemeClr w14:val="tx1"/>
            </w14:solidFill>
          </w14:textFill>
        </w:rPr>
        <w:t>竞价</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无需缴纳竞价</w:t>
      </w:r>
      <w:r>
        <w:rPr>
          <w:rFonts w:hint="eastAsia" w:ascii="宋体" w:hAnsi="宋体" w:eastAsia="宋体" w:cs="宋体"/>
          <w:color w:val="000000" w:themeColor="text1"/>
          <w:kern w:val="0"/>
          <w:sz w:val="24"/>
          <w:szCs w:val="24"/>
          <w:shd w:val="clear" w:color="auto" w:fill="FFFFFF"/>
          <w14:textFill>
            <w14:solidFill>
              <w14:schemeClr w14:val="tx1"/>
            </w14:solidFill>
          </w14:textFill>
        </w:rPr>
        <w:t>保证金。</w:t>
      </w:r>
    </w:p>
    <w:p w14:paraId="5FB2F30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2.竞价成交后，成交人必须在成交之日起3个工作日内与本公司签订《竞价结果通知书》，并在签订《竞价结果通知书》之日起</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14:textFill>
            <w14:solidFill>
              <w14:schemeClr w14:val="tx1"/>
            </w14:solidFill>
          </w14:textFill>
        </w:rPr>
        <w:t>个工作日内与委托人签订《</w:t>
      </w:r>
      <w:r>
        <w:rPr>
          <w:rFonts w:hint="eastAsia" w:ascii="宋体" w:hAnsi="宋体" w:eastAsia="宋体" w:cs="宋体"/>
          <w:color w:val="000000" w:themeColor="text1"/>
          <w:sz w:val="24"/>
          <w:szCs w:val="24"/>
          <w:lang w:val="en-US" w:eastAsia="zh-CN"/>
          <w14:textFill>
            <w14:solidFill>
              <w14:schemeClr w14:val="tx1"/>
            </w14:solidFill>
          </w14:textFill>
        </w:rPr>
        <w:t>保险服务合同</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14:paraId="14D1619C">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五、竞价手续</w:t>
      </w:r>
    </w:p>
    <w:p w14:paraId="46C1804A">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1.有意参加</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竞价会的竞价人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应提供如下有效证照复印件：</w:t>
      </w:r>
    </w:p>
    <w:p w14:paraId="7BB2A48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（1）营业执照副本、法定代表人身份证复印件；</w:t>
      </w:r>
    </w:p>
    <w:p w14:paraId="078A284A">
      <w:pPr>
        <w:pStyle w:val="11"/>
        <w:widowControl/>
        <w:shd w:val="clear" w:color="auto" w:fill="FFFFFF"/>
        <w:snapToGrid w:val="0"/>
        <w:spacing w:line="480" w:lineRule="exact"/>
        <w:ind w:left="0" w:firstLine="480" w:firstLineChars="200"/>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中国保险监督管理委员会颁发的《经营保险业务许可证》</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p>
    <w:p w14:paraId="097799C0">
      <w:pPr>
        <w:pStyle w:val="11"/>
        <w:widowControl/>
        <w:shd w:val="clear" w:color="auto" w:fill="FFFFFF"/>
        <w:snapToGrid w:val="0"/>
        <w:spacing w:line="480" w:lineRule="exact"/>
        <w:ind w:left="0" w:firstLine="480" w:firstLineChars="20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14:textFill>
            <w14:solidFill>
              <w14:schemeClr w14:val="tx1"/>
            </w14:solidFill>
          </w14:textFill>
        </w:rPr>
        <w:t>签订完整的承诺书。</w:t>
      </w:r>
    </w:p>
    <w:p w14:paraId="0407BF9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如法定代表人无法亲自到现场办理竞价手续的，应提供《授权委托书》原件和委托代理人身份证复印件。</w:t>
      </w:r>
    </w:p>
    <w:p w14:paraId="14BDC01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以上材料复印件须注明与原件相符并加盖公章。</w:t>
      </w:r>
    </w:p>
    <w:p w14:paraId="2051A52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2.报名方式</w:t>
      </w:r>
    </w:p>
    <w:p w14:paraId="18CC8A2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851970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1527C80">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17FA6DC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六、竞价程序</w:t>
      </w:r>
    </w:p>
    <w:p w14:paraId="36228D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14:textFill>
            <w14:solidFill>
              <w14:schemeClr w14:val="tx1"/>
            </w14:solidFill>
          </w14:textFill>
        </w:rPr>
        <w:t>.意向竞价人应至连城县招标投标交易平台注册用户名，并于报名截止时间前至本公司办理报名竞价手续，登录到连城县招标投标交易平台申请参与本场竞价。</w:t>
      </w:r>
    </w:p>
    <w:p w14:paraId="5DC1BD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kern w:val="0"/>
          <w:sz w:val="24"/>
          <w:szCs w:val="24"/>
          <w:shd w:val="clear" w:color="auto" w:fill="FFFFFF"/>
          <w14:textFill>
            <w14:solidFill>
              <w14:schemeClr w14:val="tx1"/>
            </w14:solidFill>
          </w14:textFill>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A8E172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14:textFill>
            <w14:solidFill>
              <w14:schemeClr w14:val="tx1"/>
            </w14:solidFill>
          </w14:textFill>
        </w:rPr>
        <w:t>.报价只要不高于最高限价即为有效报价。</w:t>
      </w:r>
    </w:p>
    <w:p w14:paraId="3ADB1D1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14:textFill>
            <w14:solidFill>
              <w14:schemeClr w14:val="tx1"/>
            </w14:solidFill>
          </w14:textFill>
        </w:rPr>
        <w:t>.特别提示：标的经公开征集到的合格</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,应以不高于最高限价进行报价，同时成交人应签署</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等相关文件，否则视同为违约。</w:t>
      </w:r>
    </w:p>
    <w:p w14:paraId="410C349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4"/>
          <w:szCs w:val="24"/>
          <w:shd w:val="clear" w:color="auto" w:fill="FFFFFF"/>
          <w14:textFill>
            <w14:solidFill>
              <w14:schemeClr w14:val="tx1"/>
            </w14:solidFill>
          </w14:textFill>
        </w:rPr>
        <w:t>.本公司有权就竞价时间做出调整，如有调整将在本公司网站进行公告。</w:t>
      </w:r>
    </w:p>
    <w:p w14:paraId="4053123C">
      <w:pPr>
        <w:pStyle w:val="2"/>
        <w:ind w:firstLine="480" w:firstLineChars="200"/>
        <w:rPr>
          <w:rFonts w:hint="eastAsia"/>
        </w:rPr>
      </w:pPr>
      <w:r>
        <w:rPr>
          <w:rFonts w:hint="eastAsia" w:ascii="宋体" w:hAnsi="宋体" w:eastAsia="宋体" w:cs="宋体"/>
          <w:color w:val="auto"/>
          <w:kern w:val="2"/>
          <w:sz w:val="24"/>
          <w:szCs w:val="24"/>
          <w:shd w:val="clear"/>
          <w:lang w:val="en-US" w:eastAsia="zh-CN"/>
        </w:rPr>
        <w:t>6</w:t>
      </w:r>
      <w:r>
        <w:rPr>
          <w:rFonts w:hint="eastAsia" w:ascii="宋体" w:hAnsi="宋体" w:eastAsia="宋体" w:cs="宋体"/>
          <w:color w:val="auto"/>
          <w:kern w:val="2"/>
          <w:sz w:val="24"/>
          <w:szCs w:val="24"/>
          <w:shd w:val="clear"/>
        </w:rPr>
        <w:t>.本公司有权就竞价时间做出调整，如有调整将在本公司网站进行公告。</w:t>
      </w:r>
    </w:p>
    <w:p w14:paraId="3545E34E">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七、交易服务费</w:t>
      </w:r>
    </w:p>
    <w:p w14:paraId="1AA06A4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FF0000"/>
          <w:sz w:val="24"/>
          <w:szCs w:val="24"/>
        </w:rPr>
      </w:pPr>
      <w:r>
        <w:rPr>
          <w:rFonts w:hint="eastAsia" w:ascii="宋体" w:hAnsi="宋体" w:eastAsia="宋体" w:cs="宋体"/>
          <w:color w:val="FF0000"/>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43E93CFA">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FF0000"/>
          <w:sz w:val="24"/>
          <w:szCs w:val="24"/>
        </w:rPr>
      </w:pPr>
      <w:r>
        <w:rPr>
          <w:rFonts w:hint="eastAsia" w:ascii="宋体" w:hAnsi="宋体" w:eastAsia="宋体" w:cs="宋体"/>
          <w:color w:val="FF0000"/>
          <w:sz w:val="24"/>
          <w:szCs w:val="24"/>
        </w:rPr>
        <w:t>代理服务费直接由本公司从成交人缴纳的竞价保证金中扣收，不足的，成交人必须在成交之日起2个工作日内补齐。代理服务费未按期付清的，视成交人根本违约，竞价保证金不予退回。</w:t>
      </w:r>
    </w:p>
    <w:p w14:paraId="63D0C37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八、费用承担</w:t>
      </w:r>
    </w:p>
    <w:p w14:paraId="39EFBCE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1.竞价人自行承担参加竞价会有关的全部费用（包括但不限于差旅费、邮寄费、资料费等）。</w:t>
      </w:r>
    </w:p>
    <w:p w14:paraId="0292B3D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85B9EF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九、违约责任</w:t>
      </w:r>
    </w:p>
    <w:p w14:paraId="2AF3E756">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成交人应价后反悔的，或不即时签订</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，本公司按违约处理，同时《竞价结果通知书》自动失效，并视情对竞价标的再次竞价或处理，本公司将保留向该成交人提起赔偿诉讼的权利。</w:t>
      </w:r>
    </w:p>
    <w:p w14:paraId="2753AB3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十、注意事项</w:t>
      </w:r>
    </w:p>
    <w:p w14:paraId="10B5BBB1">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对此不得有异议。</w:t>
      </w:r>
    </w:p>
    <w:p w14:paraId="06EBA8CC">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33CFD28">
      <w:pPr>
        <w:pStyle w:val="9"/>
        <w:widowControl/>
        <w:shd w:val="clear" w:color="auto" w:fill="FFFFFF"/>
        <w:snapToGrid w:val="0"/>
        <w:spacing w:before="0" w:beforeAutospacing="0" w:after="0" w:afterAutospacing="0" w:line="480" w:lineRule="exact"/>
        <w:ind w:left="0" w:firstLine="480" w:firstLineChars="200"/>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3.竞价标的成交人即为保险服务机构。成交后，成交人应当</w:t>
      </w:r>
      <w:r>
        <w:rPr>
          <w:rFonts w:hint="eastAsia" w:ascii="宋体" w:hAnsi="宋体" w:eastAsia="宋体" w:cs="宋体"/>
          <w:color w:val="000000" w:themeColor="text1"/>
          <w:sz w:val="24"/>
          <w:szCs w:val="24"/>
          <w:shd w:val="clear" w:color="auto" w:fill="FFFFFF"/>
          <w14:textFill>
            <w14:solidFill>
              <w14:schemeClr w14:val="tx1"/>
            </w14:solidFill>
          </w14:textFill>
        </w:rPr>
        <w:t>向委托人提供</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并严格履行，双方的权利、义务以《保险服务合同》约定为准。</w:t>
      </w:r>
    </w:p>
    <w:p w14:paraId="648B581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4.对委托人、成交人的原因造成不能签订相应的合同或解除合同、合同无效的，我司不承担任何责任。签订《竞价结果通知书》视为我司对成交人的合同义务履行完毕。</w:t>
      </w:r>
    </w:p>
    <w:p w14:paraId="62733FAF">
      <w:pPr>
        <w:keepNext w:val="0"/>
        <w:keepLines w:val="0"/>
        <w:pageBreakBefore w:val="0"/>
        <w:widowControl/>
        <w:shd w:val="clear" w:color="auto" w:fill="FFFFFF"/>
        <w:kinsoku/>
        <w:wordWrap/>
        <w:topLinePunct w:val="0"/>
        <w:bidi w:val="0"/>
        <w:snapToGrid w:val="0"/>
        <w:spacing w:beforeAutospacing="0" w:afterAutospacing="0" w:line="480" w:lineRule="exact"/>
        <w:ind w:left="0" w:firstLine="4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0C27F902">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08BCD4">
            <w:pPr>
              <w:keepNext w:val="0"/>
              <w:keepLines w:val="0"/>
              <w:pageBreakBefore w:val="0"/>
              <w:widowControl/>
              <w:kinsoku/>
              <w:wordWrap/>
              <w:topLinePunct w:val="0"/>
              <w:bidi w:val="0"/>
              <w:snapToGrid w:val="0"/>
              <w:spacing w:beforeAutospacing="0" w:afterAutospacing="0" w:line="480" w:lineRule="exact"/>
              <w:ind w:left="0"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eastAsia="zh-CN"/>
                <w14:textFill>
                  <w14:solidFill>
                    <w14:schemeClr w14:val="tx1"/>
                  </w14:solidFill>
                </w14:textFill>
              </w:rPr>
              <w:t>竞价</w:t>
            </w:r>
            <w:r>
              <w:rPr>
                <w:rFonts w:hint="eastAsia" w:ascii="宋体" w:hAnsi="宋体" w:eastAsia="宋体" w:cs="宋体"/>
                <w:color w:val="000000" w:themeColor="text1"/>
                <w:kern w:val="0"/>
                <w:sz w:val="24"/>
                <w:szCs w:val="24"/>
                <w14:textFill>
                  <w14:solidFill>
                    <w14:schemeClr w14:val="tx1"/>
                  </w14:solidFill>
                </w14:textFill>
              </w:rPr>
              <w:t>人必须对本项目情况及竞价流程进行充分的咨询和了解，一旦参与竞价，视为无异议，并对项目存在或可能存在的瑕疵表示认可，自行承担由此造成的风险。</w:t>
            </w:r>
          </w:p>
          <w:p w14:paraId="4237C9A8">
            <w:pPr>
              <w:keepNext w:val="0"/>
              <w:keepLines w:val="0"/>
              <w:pageBreakBefore w:val="0"/>
              <w:widowControl/>
              <w:kinsoku/>
              <w:wordWrap/>
              <w:topLinePunct w:val="0"/>
              <w:bidi w:val="0"/>
              <w:snapToGrid w:val="0"/>
              <w:spacing w:beforeAutospacing="0" w:afterAutospacing="0" w:line="480" w:lineRule="exact"/>
              <w:ind w:left="0" w:firstLine="789" w:firstLineChars="329"/>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2.竞价文件如有更正修改，公告将在</w:t>
            </w:r>
            <w:r>
              <w:rPr>
                <w:rFonts w:hint="eastAsia" w:ascii="宋体" w:hAnsi="宋体" w:eastAsia="宋体" w:cs="宋体"/>
                <w:b/>
                <w:bCs/>
                <w:color w:val="000000" w:themeColor="text1"/>
                <w:sz w:val="24"/>
                <w:szCs w:val="24"/>
                <w14:textFill>
                  <w14:solidFill>
                    <w14:schemeClr w14:val="tx1"/>
                  </w14:solidFill>
                </w14:textFill>
              </w:rPr>
              <w:t>连城产权交易网（网址：http://www.lcxcqjy.com/）</w:t>
            </w:r>
            <w:r>
              <w:rPr>
                <w:rFonts w:hint="eastAsia" w:ascii="宋体" w:hAnsi="宋体" w:eastAsia="宋体" w:cs="宋体"/>
                <w:color w:val="000000" w:themeColor="text1"/>
                <w:kern w:val="0"/>
                <w:sz w:val="24"/>
                <w:szCs w:val="24"/>
                <w14:textFill>
                  <w14:solidFill>
                    <w14:schemeClr w14:val="tx1"/>
                  </w14:solidFill>
                </w14:textFill>
              </w:rPr>
              <w:t>上</w:t>
            </w:r>
            <w:r>
              <w:rPr>
                <w:rFonts w:hint="eastAsia" w:ascii="宋体" w:hAnsi="宋体" w:eastAsia="宋体" w:cs="宋体"/>
                <w:color w:val="000000" w:themeColor="text1"/>
                <w:kern w:val="0"/>
                <w:sz w:val="24"/>
                <w:szCs w:val="24"/>
                <w:shd w:val="clear" w:color="auto" w:fill="FFFFFF"/>
                <w14:textFill>
                  <w14:solidFill>
                    <w14:schemeClr w14:val="tx1"/>
                  </w14:solidFill>
                </w14:textFill>
              </w:rPr>
              <w:t>发布，请潜在</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未查看、下载修改内容的，后果自行承担。</w:t>
            </w:r>
          </w:p>
          <w:p w14:paraId="4AABEE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3.有需要通知事项时，本公司以</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，即使</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不签收或未收到通知，均视为</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已收到通知，由此造成的后果由</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自行负责。</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成为成交人参照此条款执行。</w:t>
            </w:r>
          </w:p>
        </w:tc>
      </w:tr>
    </w:tbl>
    <w:p w14:paraId="324491F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 上述竞价标的现有相关文件、材料复印件有：</w:t>
      </w:r>
      <w:r>
        <w:rPr>
          <w:rFonts w:hint="eastAsia" w:ascii="宋体" w:hAnsi="宋体" w:eastAsia="宋体" w:cs="宋体"/>
          <w:color w:val="000000" w:themeColor="text1"/>
          <w:sz w:val="24"/>
          <w:szCs w:val="24"/>
          <w14:textFill>
            <w14:solidFill>
              <w14:schemeClr w14:val="tx1"/>
            </w14:solidFill>
          </w14:textFill>
        </w:rPr>
        <w:t>《承诺书》。</w:t>
      </w:r>
    </w:p>
    <w:p w14:paraId="6D6768A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竞价一旦成交，受让人即成为上述</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项目</w:t>
      </w:r>
      <w:r>
        <w:rPr>
          <w:rFonts w:hint="eastAsia" w:ascii="宋体" w:hAnsi="宋体" w:eastAsia="宋体" w:cs="宋体"/>
          <w:color w:val="000000" w:themeColor="text1"/>
          <w:kern w:val="0"/>
          <w:sz w:val="24"/>
          <w:szCs w:val="24"/>
          <w:shd w:val="clear" w:color="auto" w:fill="FFFFFF"/>
          <w:lang w:val="en-US"/>
          <w14:textFill>
            <w14:solidFill>
              <w14:schemeClr w14:val="tx1"/>
            </w14:solidFill>
          </w14:textFill>
        </w:rPr>
        <w:t>的</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24"/>
          <w:szCs w:val="24"/>
          <w:shd w:val="clear" w:color="auto" w:fill="FFFFFF"/>
          <w14:textFill>
            <w14:solidFill>
              <w14:schemeClr w14:val="tx1"/>
            </w14:solidFill>
          </w14:textFill>
        </w:rPr>
        <w:t>服务机构。成交人应在竞价成交后</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向委托人提供</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kern w:val="0"/>
          <w:sz w:val="24"/>
          <w:szCs w:val="24"/>
          <w:shd w:val="clear" w:color="auto" w:fill="FFFFFF"/>
          <w14:textFill>
            <w14:solidFill>
              <w14:schemeClr w14:val="tx1"/>
            </w14:solidFill>
          </w14:textFill>
        </w:rPr>
        <w:t>。因此，郑重提示各位竞价人认真阅读上述标的的相关文件。以上文件作为本《竞价须知》的附件，竞价人参与竞价即表明全面接受其中的内容。</w:t>
      </w:r>
    </w:p>
    <w:p w14:paraId="591FC9EA">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 </w:t>
      </w:r>
    </w:p>
    <w:p w14:paraId="15B9A3A8">
      <w:pPr>
        <w:keepNext w:val="0"/>
        <w:keepLines w:val="0"/>
        <w:pageBreakBefore w:val="0"/>
        <w:kinsoku/>
        <w:wordWrap/>
        <w:topLinePunct w:val="0"/>
        <w:bidi w:val="0"/>
        <w:snapToGrid w:val="0"/>
        <w:spacing w:beforeAutospacing="0" w:afterAutospacing="0" w:line="480" w:lineRule="exact"/>
        <w:ind w:left="0" w:firstLine="42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连城县国有资产产权交易服务有限公司</w:t>
      </w:r>
    </w:p>
    <w:p w14:paraId="3228B966">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right"/>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 xml:space="preserve">                                </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2026年1月19日</w:t>
      </w:r>
    </w:p>
    <w:p w14:paraId="4ADB32E3">
      <w:pPr>
        <w:pStyle w:val="2"/>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p w14:paraId="242FA2E0">
      <w:pPr>
        <w:pStyle w:val="2"/>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p w14:paraId="2459478C">
      <w:pPr>
        <w:pStyle w:val="2"/>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p w14:paraId="7022260C">
      <w:pPr>
        <w:pStyle w:val="2"/>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p w14:paraId="069E452A">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 诺 书</w:t>
      </w:r>
    </w:p>
    <w:p w14:paraId="5C8F455B">
      <w:pPr>
        <w:spacing w:line="360" w:lineRule="auto"/>
        <w:ind w:firstLine="5040" w:firstLineChars="2100"/>
        <w:jc w:val="left"/>
        <w:rPr>
          <w:rFonts w:hint="eastAsia" w:ascii="宋体" w:hAnsi="宋体" w:eastAsia="宋体" w:cs="宋体"/>
          <w:color w:val="auto"/>
          <w:sz w:val="24"/>
          <w:szCs w:val="24"/>
        </w:rPr>
      </w:pPr>
    </w:p>
    <w:p w14:paraId="5136763C">
      <w:pPr>
        <w:spacing w:beforeLines="50" w:line="360" w:lineRule="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连城县国有资产产权交易服务有限公司</w:t>
      </w:r>
      <w:r>
        <w:rPr>
          <w:rFonts w:hint="eastAsia" w:ascii="宋体" w:hAnsi="宋体" w:eastAsia="宋体" w:cs="宋体"/>
          <w:color w:val="auto"/>
          <w:sz w:val="24"/>
          <w:szCs w:val="24"/>
        </w:rPr>
        <w:t>：</w:t>
      </w:r>
    </w:p>
    <w:p w14:paraId="5F24B1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2026年1月23日</w:t>
      </w:r>
      <w:r>
        <w:rPr>
          <w:rFonts w:hint="eastAsia" w:ascii="宋体" w:hAnsi="宋体" w:eastAsia="宋体" w:cs="宋体"/>
          <w:color w:val="auto"/>
          <w:sz w:val="24"/>
          <w:szCs w:val="24"/>
        </w:rPr>
        <w:t>上午举行的 “连城县招标投标交易平台</w:t>
      </w:r>
      <w:r>
        <w:rPr>
          <w:rFonts w:hint="eastAsia" w:ascii="宋体" w:hAnsi="宋体" w:eastAsia="宋体" w:cs="宋体"/>
          <w:color w:val="0000FF"/>
          <w:sz w:val="24"/>
          <w:szCs w:val="24"/>
          <w:lang w:val="en-US" w:eastAsia="zh-CN"/>
        </w:rPr>
        <w:t>反</w:t>
      </w:r>
      <w:r>
        <w:rPr>
          <w:rFonts w:hint="eastAsia" w:ascii="宋体" w:hAnsi="宋体" w:eastAsia="宋体" w:cs="宋体"/>
          <w:color w:val="0000FF"/>
          <w:sz w:val="24"/>
          <w:szCs w:val="24"/>
        </w:rPr>
        <w:t>向一次</w:t>
      </w:r>
      <w:r>
        <w:rPr>
          <w:rFonts w:hint="eastAsia" w:ascii="宋体" w:hAnsi="宋体" w:eastAsia="宋体" w:cs="宋体"/>
          <w:color w:val="auto"/>
          <w:sz w:val="24"/>
          <w:szCs w:val="24"/>
        </w:rPr>
        <w:t>报价”</w:t>
      </w:r>
      <w:r>
        <w:rPr>
          <w:rFonts w:hint="eastAsia" w:ascii="宋体" w:hAnsi="宋体" w:eastAsia="宋体" w:cs="宋体"/>
          <w:color w:val="0000FF"/>
          <w:sz w:val="24"/>
          <w:szCs w:val="24"/>
          <w:u w:val="single"/>
          <w:lang w:val="en-US" w:eastAsia="zh-CN"/>
        </w:rPr>
        <w:t>连城县四角井运营管理有限公司公开竞价选取保险服务机构</w:t>
      </w:r>
      <w:r>
        <w:rPr>
          <w:rFonts w:hint="eastAsia" w:ascii="宋体" w:hAnsi="宋体" w:eastAsia="宋体" w:cs="宋体"/>
          <w:color w:val="auto"/>
          <w:sz w:val="24"/>
          <w:szCs w:val="24"/>
        </w:rPr>
        <w:t>竞价。收悉项目编号为</w:t>
      </w:r>
      <w:r>
        <w:rPr>
          <w:rFonts w:hint="eastAsia" w:ascii="宋体" w:hAnsi="宋体" w:eastAsia="宋体" w:cs="宋体"/>
          <w:color w:val="0000FF"/>
          <w:sz w:val="24"/>
          <w:szCs w:val="24"/>
          <w:u w:val="single"/>
          <w:lang w:eastAsia="zh-CN"/>
        </w:rPr>
        <w:t>LCCQJJ202</w:t>
      </w:r>
      <w:r>
        <w:rPr>
          <w:rFonts w:hint="eastAsia" w:ascii="宋体" w:hAnsi="宋体" w:eastAsia="宋体" w:cs="宋体"/>
          <w:color w:val="0000FF"/>
          <w:sz w:val="24"/>
          <w:szCs w:val="24"/>
          <w:u w:val="single"/>
          <w:lang w:val="en-US" w:eastAsia="zh-CN"/>
        </w:rPr>
        <w:t>60123-1</w:t>
      </w:r>
      <w:bookmarkStart w:id="0" w:name="_GoBack"/>
      <w:bookmarkEnd w:id="0"/>
      <w:r>
        <w:rPr>
          <w:rFonts w:hint="eastAsia" w:ascii="宋体" w:hAnsi="宋体" w:eastAsia="宋体" w:cs="宋体"/>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宋体" w:hAnsi="宋体" w:eastAsia="宋体" w:cs="宋体"/>
          <w:color w:val="auto"/>
          <w:sz w:val="24"/>
          <w:szCs w:val="24"/>
        </w:rPr>
      </w:pPr>
    </w:p>
    <w:p w14:paraId="7DE930F7">
      <w:pPr>
        <w:spacing w:line="440" w:lineRule="exact"/>
        <w:rPr>
          <w:rFonts w:hint="eastAsia" w:ascii="宋体" w:hAnsi="宋体" w:eastAsia="宋体" w:cs="宋体"/>
          <w:color w:val="auto"/>
          <w:sz w:val="24"/>
          <w:szCs w:val="24"/>
        </w:rPr>
      </w:pPr>
    </w:p>
    <w:p w14:paraId="6470FDC5">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B50D42D">
      <w:pPr>
        <w:spacing w:line="440" w:lineRule="exact"/>
        <w:rPr>
          <w:rFonts w:hint="eastAsia" w:ascii="宋体" w:hAnsi="宋体" w:eastAsia="宋体" w:cs="宋体"/>
          <w:color w:val="auto"/>
          <w:sz w:val="24"/>
          <w:szCs w:val="24"/>
        </w:rPr>
      </w:pPr>
    </w:p>
    <w:p w14:paraId="3350AF5A">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承诺人（申请人签章）：</w:t>
      </w:r>
    </w:p>
    <w:p w14:paraId="7797D90F">
      <w:pPr>
        <w:spacing w:line="440" w:lineRule="exact"/>
        <w:rPr>
          <w:rFonts w:hint="eastAsia" w:ascii="宋体" w:hAnsi="宋体" w:eastAsia="宋体" w:cs="宋体"/>
          <w:color w:val="auto"/>
          <w:sz w:val="24"/>
          <w:szCs w:val="24"/>
        </w:rPr>
      </w:pPr>
    </w:p>
    <w:p w14:paraId="1110A9A5">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法定代表人或授权代理人（签章）： </w:t>
      </w:r>
    </w:p>
    <w:p w14:paraId="63E9A290">
      <w:pPr>
        <w:spacing w:line="440" w:lineRule="exact"/>
        <w:rPr>
          <w:rFonts w:hint="eastAsia" w:ascii="宋体" w:hAnsi="宋体" w:eastAsia="宋体" w:cs="宋体"/>
          <w:color w:val="auto"/>
          <w:sz w:val="24"/>
          <w:szCs w:val="24"/>
        </w:rPr>
      </w:pPr>
    </w:p>
    <w:p w14:paraId="50F7F8D1">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1F985B46">
      <w:pPr>
        <w:spacing w:line="440" w:lineRule="exact"/>
        <w:rPr>
          <w:rFonts w:hint="eastAsia" w:ascii="宋体" w:hAnsi="宋体" w:eastAsia="宋体" w:cs="宋体"/>
          <w:color w:val="auto"/>
          <w:sz w:val="24"/>
          <w:szCs w:val="24"/>
        </w:rPr>
      </w:pPr>
    </w:p>
    <w:p w14:paraId="27E595AB">
      <w:pPr>
        <w:spacing w:line="440" w:lineRule="exact"/>
        <w:ind w:firstLine="0" w:firstLineChars="0"/>
        <w:jc w:val="right"/>
        <w:rPr>
          <w:rFonts w:eastAsia="宋体"/>
        </w:rPr>
      </w:pPr>
      <w:r>
        <w:rPr>
          <w:rFonts w:hint="eastAsia" w:ascii="宋体" w:hAnsi="宋体" w:eastAsia="宋体" w:cs="宋体"/>
          <w:color w:val="auto"/>
          <w:sz w:val="24"/>
          <w:szCs w:val="24"/>
        </w:rPr>
        <w:t>年    月    日</w:t>
      </w:r>
    </w:p>
    <w:p w14:paraId="44949426">
      <w:pPr>
        <w:pStyle w:val="2"/>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B6EC">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CB490">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BCB490">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1844A44"/>
    <w:rsid w:val="022B0E5C"/>
    <w:rsid w:val="039E3DB5"/>
    <w:rsid w:val="03AB5E37"/>
    <w:rsid w:val="040E5F23"/>
    <w:rsid w:val="04C03C59"/>
    <w:rsid w:val="056A5EC4"/>
    <w:rsid w:val="07BC2A81"/>
    <w:rsid w:val="081C4C9C"/>
    <w:rsid w:val="09D84671"/>
    <w:rsid w:val="0D527755"/>
    <w:rsid w:val="112D4E9D"/>
    <w:rsid w:val="11B636BD"/>
    <w:rsid w:val="137205A3"/>
    <w:rsid w:val="145E0636"/>
    <w:rsid w:val="152403CB"/>
    <w:rsid w:val="16BB06AF"/>
    <w:rsid w:val="19037144"/>
    <w:rsid w:val="19D5532D"/>
    <w:rsid w:val="1A35028C"/>
    <w:rsid w:val="1B22339D"/>
    <w:rsid w:val="1C366D22"/>
    <w:rsid w:val="1D6D0123"/>
    <w:rsid w:val="1D8F603D"/>
    <w:rsid w:val="20FF5536"/>
    <w:rsid w:val="22E30806"/>
    <w:rsid w:val="245B43C7"/>
    <w:rsid w:val="249C78F6"/>
    <w:rsid w:val="26875D7E"/>
    <w:rsid w:val="26BE18DB"/>
    <w:rsid w:val="27AE4B4A"/>
    <w:rsid w:val="281A6B3E"/>
    <w:rsid w:val="297C2A05"/>
    <w:rsid w:val="2B360CE5"/>
    <w:rsid w:val="2B5279AF"/>
    <w:rsid w:val="2C4C065B"/>
    <w:rsid w:val="2C6D614E"/>
    <w:rsid w:val="2CC04EAF"/>
    <w:rsid w:val="2D9B6B50"/>
    <w:rsid w:val="2F971030"/>
    <w:rsid w:val="3062140F"/>
    <w:rsid w:val="310426F5"/>
    <w:rsid w:val="3637465F"/>
    <w:rsid w:val="366F23BE"/>
    <w:rsid w:val="36B01AC7"/>
    <w:rsid w:val="3741602B"/>
    <w:rsid w:val="39BE0611"/>
    <w:rsid w:val="3A1F5988"/>
    <w:rsid w:val="3B0E65DB"/>
    <w:rsid w:val="3C0E2679"/>
    <w:rsid w:val="3DC87AC0"/>
    <w:rsid w:val="3F6F0CF3"/>
    <w:rsid w:val="403D352D"/>
    <w:rsid w:val="410835EE"/>
    <w:rsid w:val="41C45CB4"/>
    <w:rsid w:val="42273F1E"/>
    <w:rsid w:val="427D40B5"/>
    <w:rsid w:val="42E9200F"/>
    <w:rsid w:val="46090D30"/>
    <w:rsid w:val="4758626E"/>
    <w:rsid w:val="47A520E4"/>
    <w:rsid w:val="48556CDA"/>
    <w:rsid w:val="485D0F10"/>
    <w:rsid w:val="48CA5BF0"/>
    <w:rsid w:val="492865D4"/>
    <w:rsid w:val="4B36789B"/>
    <w:rsid w:val="4B99042F"/>
    <w:rsid w:val="4C6355B6"/>
    <w:rsid w:val="4DAB4B0B"/>
    <w:rsid w:val="4E9D3635"/>
    <w:rsid w:val="519435B0"/>
    <w:rsid w:val="524E2EDF"/>
    <w:rsid w:val="53BB3ADA"/>
    <w:rsid w:val="53CB6FAB"/>
    <w:rsid w:val="55915C48"/>
    <w:rsid w:val="55C53951"/>
    <w:rsid w:val="56057CFE"/>
    <w:rsid w:val="567540C3"/>
    <w:rsid w:val="58E15446"/>
    <w:rsid w:val="5B316727"/>
    <w:rsid w:val="5B7B6CFE"/>
    <w:rsid w:val="5BBD57F6"/>
    <w:rsid w:val="5C2441D3"/>
    <w:rsid w:val="5D434E88"/>
    <w:rsid w:val="5D6367A4"/>
    <w:rsid w:val="5D6A375C"/>
    <w:rsid w:val="5DBB508D"/>
    <w:rsid w:val="5F5C613A"/>
    <w:rsid w:val="620F5F09"/>
    <w:rsid w:val="640D0C57"/>
    <w:rsid w:val="648D7D30"/>
    <w:rsid w:val="64EB3F53"/>
    <w:rsid w:val="6663343E"/>
    <w:rsid w:val="67154A49"/>
    <w:rsid w:val="67B740C6"/>
    <w:rsid w:val="683E7CBF"/>
    <w:rsid w:val="696E11B1"/>
    <w:rsid w:val="6C5051BA"/>
    <w:rsid w:val="6DF47526"/>
    <w:rsid w:val="6F823912"/>
    <w:rsid w:val="6FD9651F"/>
    <w:rsid w:val="7007345D"/>
    <w:rsid w:val="724921A7"/>
    <w:rsid w:val="729B4033"/>
    <w:rsid w:val="738C1136"/>
    <w:rsid w:val="75A35100"/>
    <w:rsid w:val="780828A7"/>
    <w:rsid w:val="78F75F2F"/>
    <w:rsid w:val="7AEB4F80"/>
    <w:rsid w:val="7C435390"/>
    <w:rsid w:val="7C684341"/>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3758</Words>
  <Characters>3911</Characters>
  <Lines>3</Lines>
  <Paragraphs>8</Paragraphs>
  <TotalTime>0</TotalTime>
  <ScaleCrop>false</ScaleCrop>
  <LinksUpToDate>false</LinksUpToDate>
  <CharactersWithSpaces>3961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Administrator</cp:lastModifiedBy>
  <cp:lastPrinted>2024-09-25T06:56:00Z</cp:lastPrinted>
  <dcterms:modified xsi:type="dcterms:W3CDTF">2026-01-19T03:22:09Z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A58B33B92890407CB9DF1DD290E3FCBB</vt:lpwstr>
  </property>
  <property fmtid="{D5CDD505-2E9C-101B-9397-08002B2CF9AE}" pid="4" name="KSOTemplateDocerSaveRecord">
    <vt:lpwstr>eyJoZGlkIjoiOGFjMmU0Yjk5NmUyMjAwNzM3OGEzNzg5ZGMyZDkzOWUiLCJ1c2VySWQiOiIxNTc4Njk4MDQ3In0=</vt:lpwstr>
  </property>
</Properties>
</file>