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LCCQJJ20260302</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2026年3月2日上午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2026年3月2日上午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福建连城兰花股份有限公司兰博园保安服务采购</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2.采购内容及要求：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）工作内容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的指导下，负责</w:t>
      </w:r>
      <w:r>
        <w:rPr>
          <w:rFonts w:hint="eastAsia" w:ascii="宋体" w:hAnsi="宋体" w:eastAsia="宋体" w:cs="宋体"/>
          <w:sz w:val="28"/>
          <w:szCs w:val="28"/>
          <w:highlight w:val="none"/>
          <w:lang w:val="en-US" w:eastAsia="zh-CN"/>
        </w:rPr>
        <w:t>福建连城兰花股份有限公司兰博园</w:t>
      </w:r>
      <w:r>
        <w:rPr>
          <w:rFonts w:hint="eastAsia" w:ascii="宋体" w:hAnsi="宋体" w:eastAsia="宋体" w:cs="宋体"/>
          <w:sz w:val="28"/>
          <w:szCs w:val="28"/>
          <w:highlight w:val="none"/>
        </w:rPr>
        <w:t>的安全保卫工作；按使用功能不同，实施相应的安全保卫措施以维护管理区域内的治安，保证各功能区域正常的秩序；预防抢劫、偷盗等刑事案件的发生；预防发生重大灾害伤亡事故；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的指导下，负责本次服务采购范围的消防安全管理工作；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1.3</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的指导下，负责本次服务采购范围外围交通疏导工作；指挥车辆按规定进出管理区域；指导车辆按规定停放在停车位；对运送货物车辆的停放、装卸货物等实施管理；对非机动车辆停放负责管理；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1.4</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的指导下，对本次服务采购范围外围的治安状况、环境秩序负责；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的指导下，清理在外围兜售商品、盗版软件及黑车、黑摩的等无照商贩及闲杂人员；对在管理区域周围坐卧的顾客、行人、等负责劝阻疏导，做好保安巡逻工作；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1.6</w:t>
      </w:r>
      <w:r>
        <w:rPr>
          <w:rFonts w:hint="eastAsia" w:ascii="宋体" w:hAnsi="宋体" w:eastAsia="宋体" w:cs="宋体"/>
          <w:sz w:val="28"/>
          <w:szCs w:val="28"/>
          <w:highlight w:val="none"/>
        </w:rPr>
        <w:t>负责按照</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要求派驻保安员，派驻保安员必须保持良好的精神状态，严禁酒后作业，如出现可能影响疾病等情况，不得安排上岗，同时保安员入选需要满足以下标准：</w:t>
      </w:r>
    </w:p>
    <w:tbl>
      <w:tblPr>
        <w:tblStyle w:val="13"/>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服务地点</w:t>
            </w:r>
          </w:p>
        </w:tc>
        <w:tc>
          <w:tcPr>
            <w:tcW w:w="4080" w:type="pct"/>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福建连城兰花股份有限公司兰博园</w:t>
            </w:r>
          </w:p>
        </w:tc>
        <w:tc>
          <w:tcPr>
            <w:tcW w:w="4080" w:type="pct"/>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保安员：</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思想品德良好、身体健康，能胜任保安员工作；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男性；年龄在</w:t>
            </w:r>
            <w:r>
              <w:rPr>
                <w:rFonts w:hint="eastAsia" w:ascii="宋体" w:hAnsi="宋体" w:eastAsia="宋体" w:cs="宋体"/>
                <w:sz w:val="28"/>
                <w:szCs w:val="28"/>
                <w:highlight w:val="none"/>
                <w:lang w:val="en-US" w:eastAsia="zh-CN"/>
              </w:rPr>
              <w:t>60</w:t>
            </w:r>
            <w:r>
              <w:rPr>
                <w:rFonts w:hint="eastAsia" w:ascii="宋体" w:hAnsi="宋体" w:eastAsia="宋体" w:cs="宋体"/>
                <w:sz w:val="28"/>
                <w:szCs w:val="28"/>
                <w:highlight w:val="none"/>
              </w:rPr>
              <w:t>周岁以下（含</w:t>
            </w:r>
            <w:r>
              <w:rPr>
                <w:rFonts w:hint="eastAsia" w:ascii="宋体" w:hAnsi="宋体" w:eastAsia="宋体" w:cs="宋体"/>
                <w:sz w:val="28"/>
                <w:szCs w:val="28"/>
                <w:highlight w:val="none"/>
                <w:lang w:val="en-US" w:eastAsia="zh-CN"/>
              </w:rPr>
              <w:t>60</w:t>
            </w:r>
            <w:r>
              <w:rPr>
                <w:rFonts w:hint="eastAsia" w:ascii="宋体" w:hAnsi="宋体" w:eastAsia="宋体" w:cs="宋体"/>
                <w:sz w:val="28"/>
                <w:szCs w:val="28"/>
                <w:highlight w:val="none"/>
              </w:rPr>
              <w:t>周岁）；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身高 1.6</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M以上；初中以上学历；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其中部队复退军人、保安学校毕业的人员优先；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上岗前已经过严格培训、无违法犯罪记录、具有良好形象、责任心强，并持有《保安员证》。</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完成</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指派的其他保安防范工作（如突发状况及临检）。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1.8</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每月至少对派驻</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的保安员进行1次培训（如消控、安防、防暴等），培训前24小时应通知</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安排人员到场，每次培训后应保存培训记录资料。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1.9</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要制订各项突发事件的应急预案，并定期组织演习，做到有详细的年度演练计划和培训记录等，对于紧急事件能积极响应并解决。规范管理、设施维护保养、协助清扫保洁及消杀制度落实，做到定人、定岗、定量、定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派驻的</w:t>
      </w:r>
      <w:r>
        <w:rPr>
          <w:rFonts w:hint="eastAsia" w:ascii="宋体" w:hAnsi="宋体" w:eastAsia="宋体" w:cs="宋体"/>
          <w:sz w:val="28"/>
          <w:szCs w:val="28"/>
          <w:highlight w:val="none"/>
          <w:lang w:val="en-US" w:eastAsia="zh-CN"/>
        </w:rPr>
        <w:t>保安</w:t>
      </w:r>
      <w:r>
        <w:rPr>
          <w:rFonts w:hint="eastAsia" w:ascii="宋体" w:hAnsi="宋体" w:eastAsia="宋体" w:cs="宋体"/>
          <w:sz w:val="28"/>
          <w:szCs w:val="28"/>
          <w:highlight w:val="none"/>
        </w:rPr>
        <w:t>人员应相对固定，若发生人员变更，需提交人员变更报告，经</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同意后，方可进行人员变更。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1.11</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如需增减员工，应提前1周书面通知</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，薪资与服务费根据相应岗位按实际人数及按成交</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价计算的人均报价标准结算。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1.12</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派驻</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保安员须经</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面试后，方可进驻本次服务采购范围服务范围工作</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派驻保安员服务质量及标准达不到</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的要求，</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有权提议人员更换，</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应在5天内完成人员更换，且派驻保安员应能尽快适应</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管理。若出现3次人员不合要求的，视为</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违约，</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1.13</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派驻保安员应服从</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物业管理中心的工作安排，按要求配合完成服务范围物业管理中的其他临时性工作。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1.14</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提供保安服务，服务费方式：包工包料全包的方式，即总服务费用中含保安人员的工资和福利、伙食费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委托人为派驻的保安员免费提供午餐</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、工作服装、劳保、各项社会劳动及特殊工种保险项目，以及在服务过程中所需的低值易耗品（警棍、手电等）等所有均包含在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费用中。</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人员配备要求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2.1</w:t>
      </w:r>
      <w:r>
        <w:rPr>
          <w:rFonts w:hint="eastAsia" w:ascii="宋体" w:hAnsi="宋体" w:eastAsia="宋体" w:cs="宋体"/>
          <w:sz w:val="28"/>
          <w:szCs w:val="28"/>
          <w:highlight w:val="none"/>
        </w:rPr>
        <w:t>本次采购项目以上人员均须全部到岗履行职责，人员岗位由</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统一安排。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在处理特殊事件和紧急、突发事件时，</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管理机构对保安员有直接指挥权。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要求</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对所录用的人员要切实核对身份，保证没有犯罪记录，身体健康。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2.4</w:t>
      </w:r>
      <w:r>
        <w:rPr>
          <w:rFonts w:hint="eastAsia" w:ascii="宋体" w:hAnsi="宋体" w:eastAsia="宋体" w:cs="宋体"/>
          <w:sz w:val="28"/>
          <w:szCs w:val="28"/>
          <w:highlight w:val="none"/>
        </w:rPr>
        <w:t>在签订合同时</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须提供</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名保安员人员雇主责任保险或意外伤害险的凭据以及</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名保安员人员名单，否则</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有权拒绝与其签订合同。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派驻保安员人员按</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管理服务范围实际面积进行测算，实际数量以</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具体通知为准。</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在实际运作中按照岗位需求有权随时增加或减少保安员人员，双方给予书面确认，人员费用按本次投报单价×实际在岗人员结算。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）保安员工作要求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3.1</w:t>
      </w:r>
      <w:r>
        <w:rPr>
          <w:rFonts w:hint="eastAsia" w:ascii="宋体" w:hAnsi="宋体" w:eastAsia="宋体" w:cs="宋体"/>
          <w:sz w:val="28"/>
          <w:szCs w:val="28"/>
          <w:highlight w:val="none"/>
        </w:rPr>
        <w:t>上岗时不得抽烟，吃零食，唱歌，吹口哨，听收音机，玩手机，看书报等做与工作无关的事，男员工前发不过眉，侧发不盖耳，后发不触后衣领，上班统一穿着工装（帽，武装带，衬衫、领带、工服）佩戴胸卡，应该穿着黑色皮鞋和深色袜子；制服应干净、平整，无明显污迹、破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3.2</w:t>
      </w:r>
      <w:r>
        <w:rPr>
          <w:rFonts w:hint="eastAsia" w:ascii="宋体" w:hAnsi="宋体" w:eastAsia="宋体" w:cs="宋体"/>
          <w:sz w:val="28"/>
          <w:szCs w:val="28"/>
          <w:highlight w:val="none"/>
        </w:rPr>
        <w:t>对讲机使用要求：对讲机使用言语规范，不得用对讲机说与工作无关的话语，不得随意玩耍对讲机；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3.3</w:t>
      </w:r>
      <w:r>
        <w:rPr>
          <w:rFonts w:hint="eastAsia" w:ascii="宋体" w:hAnsi="宋体" w:eastAsia="宋体" w:cs="宋体"/>
          <w:sz w:val="28"/>
          <w:szCs w:val="28"/>
          <w:highlight w:val="none"/>
        </w:rPr>
        <w:t>按时交接班，工作交接认真，且记录清楚；上班坚守岗位，禁止脱岗、睡岗、串岗、迟到、早退，对公司造成损失时赔偿损失并开除；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3.4</w:t>
      </w:r>
      <w:r>
        <w:rPr>
          <w:rFonts w:hint="eastAsia" w:ascii="宋体" w:hAnsi="宋体" w:eastAsia="宋体" w:cs="宋体"/>
          <w:sz w:val="28"/>
          <w:szCs w:val="28"/>
          <w:highlight w:val="none"/>
        </w:rPr>
        <w:t>按照巡逻路线、巡逻点进行巡逻，每</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小时巡逻一周，并在拿到点签到；发现问题及时记录、报告；对可疑人员，除盘查、驱逐外并进行密切监视，如其有违法、犯罪活动要设法制止，并及时报告上级处理；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3.5</w:t>
      </w:r>
      <w:r>
        <w:rPr>
          <w:rFonts w:hint="eastAsia" w:ascii="宋体" w:hAnsi="宋体" w:eastAsia="宋体" w:cs="宋体"/>
          <w:sz w:val="28"/>
          <w:szCs w:val="28"/>
          <w:highlight w:val="none"/>
        </w:rPr>
        <w:t>注意公用设施、绿化地等情况，发现违章或受破坏，及时处理并向</w:t>
      </w:r>
      <w:r>
        <w:rPr>
          <w:rFonts w:hint="eastAsia" w:ascii="宋体" w:hAnsi="宋体" w:eastAsia="宋体" w:cs="宋体"/>
          <w:sz w:val="28"/>
          <w:szCs w:val="28"/>
          <w:highlight w:val="none"/>
          <w:lang w:val="en-US" w:eastAsia="zh-CN"/>
        </w:rPr>
        <w:t>公司</w:t>
      </w:r>
      <w:r>
        <w:rPr>
          <w:rFonts w:hint="eastAsia" w:ascii="宋体" w:hAnsi="宋体" w:eastAsia="宋体" w:cs="宋体"/>
          <w:sz w:val="28"/>
          <w:szCs w:val="28"/>
          <w:highlight w:val="none"/>
        </w:rPr>
        <w:t>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3.6</w:t>
      </w:r>
      <w:r>
        <w:rPr>
          <w:rFonts w:hint="eastAsia" w:ascii="宋体" w:hAnsi="宋体" w:eastAsia="宋体" w:cs="宋体"/>
          <w:sz w:val="28"/>
          <w:szCs w:val="28"/>
          <w:highlight w:val="none"/>
        </w:rPr>
        <w:t>巡查中及时发现并处置盗窃、火灾、打架斗殴、暴力恐怖等各类安全隐患，确保</w:t>
      </w:r>
      <w:r>
        <w:rPr>
          <w:rFonts w:hint="eastAsia" w:ascii="宋体" w:hAnsi="宋体" w:eastAsia="宋体" w:cs="宋体"/>
          <w:sz w:val="28"/>
          <w:szCs w:val="28"/>
          <w:highlight w:val="none"/>
          <w:lang w:val="en-US" w:eastAsia="zh-CN"/>
        </w:rPr>
        <w:t>公司</w:t>
      </w:r>
      <w:r>
        <w:rPr>
          <w:rFonts w:hint="eastAsia" w:ascii="宋体" w:hAnsi="宋体" w:eastAsia="宋体" w:cs="宋体"/>
          <w:sz w:val="28"/>
          <w:szCs w:val="28"/>
          <w:highlight w:val="none"/>
        </w:rPr>
        <w:t>的安全。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3.7</w:t>
      </w:r>
      <w:r>
        <w:rPr>
          <w:rFonts w:hint="eastAsia" w:ascii="宋体" w:hAnsi="宋体" w:eastAsia="宋体" w:cs="宋体"/>
          <w:sz w:val="28"/>
          <w:szCs w:val="28"/>
          <w:highlight w:val="none"/>
        </w:rPr>
        <w:t>接受</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及</w:t>
      </w:r>
      <w:r>
        <w:rPr>
          <w:rFonts w:hint="eastAsia" w:ascii="宋体" w:hAnsi="宋体" w:eastAsia="宋体" w:cs="宋体"/>
          <w:sz w:val="28"/>
          <w:szCs w:val="28"/>
          <w:highlight w:val="none"/>
          <w:lang w:val="en-US" w:eastAsia="zh-CN"/>
        </w:rPr>
        <w:t>兰花</w:t>
      </w:r>
      <w:r>
        <w:rPr>
          <w:rFonts w:hint="eastAsia" w:ascii="宋体" w:hAnsi="宋体" w:eastAsia="宋体" w:cs="宋体"/>
          <w:sz w:val="28"/>
          <w:szCs w:val="28"/>
          <w:highlight w:val="none"/>
        </w:rPr>
        <w:t>公司的工作安排和调度。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）考核标准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4.1</w:t>
      </w:r>
      <w:r>
        <w:rPr>
          <w:rFonts w:hint="eastAsia" w:ascii="宋体" w:hAnsi="宋体" w:eastAsia="宋体" w:cs="宋体"/>
          <w:sz w:val="28"/>
          <w:szCs w:val="28"/>
          <w:highlight w:val="none"/>
        </w:rPr>
        <w:t>服务检查细则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保安员服务检查细则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福建连城兰花股份有限公司兰博园</w:t>
      </w:r>
      <w:r>
        <w:rPr>
          <w:rFonts w:hint="eastAsia" w:ascii="宋体" w:hAnsi="宋体" w:eastAsia="宋体" w:cs="宋体"/>
          <w:sz w:val="28"/>
          <w:szCs w:val="28"/>
          <w:highlight w:val="none"/>
        </w:rPr>
        <w:t>保安服务采购</w:t>
      </w:r>
    </w:p>
    <w:tbl>
      <w:tblPr>
        <w:tblStyle w:val="1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36"/>
        <w:gridCol w:w="745"/>
        <w:gridCol w:w="574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服务范围：巡逻服务、安保服务、临时性任务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一、基本要求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检查项目</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检查标准</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未达标扣分标准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保安员人数</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符合合同约定的人数，具体以</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通知为准。</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保安员要求</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符合人员要求，五官端正，文化程度和身高等符合采购要求规定。</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满足岗位要求</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1.熟知岗位职责和本岗位应知应会，不合规的发现一次扣2分</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2.了解</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基本情况：如</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公司概况、服务要求等。</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二、素质要求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检查项目</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检查标准</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未达标扣分标准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工作纪律</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1.严禁聚众赌博、监守自盗、任何刑事事件和违反治安等行为。</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2.礼貌待客，严禁用粗言秽语，讥讽群众或对群众不礼貌，以及因保安员服务原因造成投诉的。</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3．爱护服务范围各种公共财物，不得故意损坏服务范围内任何公共财物。</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4.严禁工作时间内擅自进入非</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服务区域内。</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5.严禁出现危害他人的行为。</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6.保安员严禁从事第二职业。</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7.工作时严禁打私人电话、抽烟、会客、吃东西及其他与工作无关的事。</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8.保安员用具严禁用做工作以外用途、不得暴力操作、违规操作，现场设备有损坏的必须出具经项目管理处经理签字确认的书面材料；不使用时集中存放，摆放有序。</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9.听从</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委派</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保安员工作范围内的指令。</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仪容仪表</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1.男职工发根不过衣领，前发不遮眼，不梳怪异发型，不染颜色（黑色除外）。每天修面，不留胡须，不留大鬓角、不得纹身、指甲不得超出指甲盖外延2mm。</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2.上班时间统一着工作服，并应保持干净整洁，不得佩带饰品。</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3.态度要友善、面露微笑，使用礼貌用语，不可带有情绪工作。</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4.遵守</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其它相关规定。</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三、工作要求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检查项目</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检查标准</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未达标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4"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准备</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1.提前10分钟到岗位自检仪容仪表。</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2．交班前5分钟，保安主管布置当天的工作任务及注意事项的。</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接班（接岗）</w:t>
            </w: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1.仔细查阅上一班记录。了解上一班次的值班情况和未完成工作，交接哨位警械等，并做好交接记录。</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4"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32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2.列队赶赴分派哨位，队伍杂乱无序。</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通用要求</w:t>
            </w:r>
          </w:p>
        </w:tc>
        <w:tc>
          <w:tcPr>
            <w:tcW w:w="10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记录要求</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各种记录应保存完好，字迹清楚明了，无丢失、无赃污等，并及时上交存档。</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相关责任</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各岗位保安员有责任对公共设备设施使用情况进行监督和检查，发现问题未及时报修的。</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突发事件</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所有保安员必须熟知各项应急预案，并能与实际相结合。</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要制订各项突发事件的应急预案，并定期组织演习，做到有详细的年度演练计划和培训记录等。对</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的紧急事件能给与积极响应。</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培训</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每月组织1次派驻保安员培训并提供培训记录资料。</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通讯设备</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各岗位要保证通讯器材完好，发现问题及时维修，确保出现问题时能及时保持各岗位之间的联络。</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消防设备</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熟知消防知识、服务范围内消防设备、设施摆放位置，会正确使用各种消防设备设施，消防知识无盲点。</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巡逻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服务</w:t>
            </w:r>
          </w:p>
        </w:tc>
        <w:tc>
          <w:tcPr>
            <w:tcW w:w="105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巡逻</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管理区域内实行365天24小时全天候保安员巡逻服务，无脱岗现象。要保持良好的精神状态，特别是夜间巡逻要重点观察服务范围内的可疑情况。</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其他</w:t>
            </w: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1.及时制止乱贴小广告现象，发现可疑人员在服务范围内做危害服务范围设备设施及住户的行为要及时处理和上报。</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1050"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8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2.发现公园内有随意堆放生活垃圾、装修垃圾，以及将衣服、被子等悬挂到公园公共区域的。</w:t>
            </w:r>
          </w:p>
        </w:tc>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5分</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4.2</w:t>
      </w:r>
      <w:r>
        <w:rPr>
          <w:rFonts w:hint="eastAsia" w:ascii="宋体" w:hAnsi="宋体" w:eastAsia="宋体" w:cs="宋体"/>
          <w:sz w:val="28"/>
          <w:szCs w:val="28"/>
          <w:highlight w:val="none"/>
        </w:rPr>
        <w:t>购买保安员服务检查表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购买保安员服务周常检查表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福建连城兰花股份有限公司兰博园</w:t>
      </w:r>
      <w:r>
        <w:rPr>
          <w:rFonts w:hint="eastAsia" w:ascii="宋体" w:hAnsi="宋体" w:eastAsia="宋体" w:cs="宋体"/>
          <w:sz w:val="28"/>
          <w:szCs w:val="28"/>
          <w:highlight w:val="none"/>
        </w:rPr>
        <w:t xml:space="preserve">保安服务采购 </w:t>
      </w:r>
    </w:p>
    <w:tbl>
      <w:tblPr>
        <w:tblStyle w:val="12"/>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01"/>
        <w:gridCol w:w="2316"/>
        <w:gridCol w:w="1450"/>
        <w:gridCol w:w="1027"/>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物业管理中心名称</w:t>
            </w:r>
          </w:p>
        </w:tc>
        <w:tc>
          <w:tcPr>
            <w:tcW w:w="138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25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检查日期：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检查项目/位置</w:t>
            </w: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现场巡检出现的问题</w:t>
            </w: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合计</w:t>
            </w:r>
          </w:p>
        </w:tc>
        <w:tc>
          <w:tcPr>
            <w:tcW w:w="26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整改意见：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验证结论：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518"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tc>
        <w:tc>
          <w:tcPr>
            <w:tcW w:w="1987"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物业管理中心负责人：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tc>
        <w:tc>
          <w:tcPr>
            <w:tcW w:w="1494"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物业公司主任：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4.3</w:t>
      </w:r>
      <w:r>
        <w:rPr>
          <w:rFonts w:hint="eastAsia" w:ascii="宋体" w:hAnsi="宋体" w:eastAsia="宋体" w:cs="宋体"/>
          <w:sz w:val="28"/>
          <w:szCs w:val="28"/>
          <w:highlight w:val="none"/>
        </w:rPr>
        <w:t>购买保安员服务月度考核评定表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购买保安员服务月度考核评定表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项目：连城县四角井历史文化街区（一期）                      编号：</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119"/>
        <w:gridCol w:w="3722"/>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购买保安员服务</w:t>
            </w:r>
          </w:p>
        </w:tc>
        <w:tc>
          <w:tcPr>
            <w:tcW w:w="361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考评时限</w:t>
            </w:r>
          </w:p>
        </w:tc>
        <w:tc>
          <w:tcPr>
            <w:tcW w:w="361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年   月   日至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本月评定记要：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（1）主要问题简述：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（2）整改意见和要求：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）物业管理中心负责人：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综合评定结论：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本考核期总得分：     分，应扣除费用为         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本期实际支付的费用为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32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tc>
        <w:tc>
          <w:tcPr>
            <w:tcW w:w="2007"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物业管理中心负责人：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tc>
        <w:tc>
          <w:tcPr>
            <w:tcW w:w="167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物业公司主任：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物业公司总经理审批意见：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签字：            日期：</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）奖罚措施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每月考评结果，分为优秀（90分以上）、合格（8</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分～89分）、基本合格（75分～</w:t>
      </w:r>
      <w:r>
        <w:rPr>
          <w:rFonts w:hint="eastAsia" w:ascii="宋体" w:hAnsi="宋体" w:eastAsia="宋体" w:cs="宋体"/>
          <w:sz w:val="28"/>
          <w:szCs w:val="28"/>
          <w:highlight w:val="none"/>
          <w:lang w:val="en-US" w:eastAsia="zh-CN"/>
        </w:rPr>
        <w:t>79</w:t>
      </w:r>
      <w:r>
        <w:rPr>
          <w:rFonts w:hint="eastAsia" w:ascii="宋体" w:hAnsi="宋体" w:eastAsia="宋体" w:cs="宋体"/>
          <w:sz w:val="28"/>
          <w:szCs w:val="28"/>
          <w:highlight w:val="none"/>
        </w:rPr>
        <w:t>分）、不合格（75分以下）。根据每月考评结果，得出月得分并给予相应奖惩。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5.1</w:t>
      </w:r>
      <w:r>
        <w:rPr>
          <w:rFonts w:hint="eastAsia" w:ascii="宋体" w:hAnsi="宋体" w:eastAsia="宋体" w:cs="宋体"/>
          <w:sz w:val="28"/>
          <w:szCs w:val="28"/>
          <w:highlight w:val="none"/>
        </w:rPr>
        <w:t>对</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的奖惩规定：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服务费处罚规定，按照下列比例扣除：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月得分90分（含）以上为优秀，全额核拨当月服务费；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②</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月得分8</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分～89分的，扣当月服务费3%的标准进行扣除；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③</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月得分75分～</w:t>
      </w:r>
      <w:r>
        <w:rPr>
          <w:rFonts w:hint="eastAsia" w:ascii="宋体" w:hAnsi="宋体" w:eastAsia="宋体" w:cs="宋体"/>
          <w:sz w:val="28"/>
          <w:szCs w:val="28"/>
          <w:highlight w:val="none"/>
          <w:lang w:val="en-US" w:eastAsia="zh-CN"/>
        </w:rPr>
        <w:t>79</w:t>
      </w:r>
      <w:r>
        <w:rPr>
          <w:rFonts w:hint="eastAsia" w:ascii="宋体" w:hAnsi="宋体" w:eastAsia="宋体" w:cs="宋体"/>
          <w:sz w:val="28"/>
          <w:szCs w:val="28"/>
          <w:highlight w:val="none"/>
        </w:rPr>
        <w:t>分的，扣当月服务费5%的标准进行扣除，同时对</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发整改通知书通报批评；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月得分75分以下的扣当月服务费10%。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5.2</w:t>
      </w:r>
      <w:r>
        <w:rPr>
          <w:rFonts w:hint="eastAsia" w:ascii="宋体" w:hAnsi="宋体" w:eastAsia="宋体" w:cs="宋体"/>
          <w:sz w:val="28"/>
          <w:szCs w:val="28"/>
          <w:highlight w:val="none"/>
        </w:rPr>
        <w:t>终止合同规定：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①经考评，</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连续三个月考评得分低于75分，</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有权单方解除合同，责令</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退出；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②如</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聘任的保安员一年内出现三次以上违背服务范围物业管理等行为，经查属实的；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③</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非法转包、分包或以其它任何形式转分包的；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未能满足</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实际派驻保安员，造成</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保安员岗位缺位1周，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有权单方解除合同，责令</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退出。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服务费最高限价及报价要求：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6.1</w:t>
      </w:r>
      <w:r>
        <w:rPr>
          <w:rFonts w:hint="eastAsia" w:ascii="宋体" w:hAnsi="宋体" w:eastAsia="宋体" w:cs="宋体"/>
          <w:sz w:val="28"/>
          <w:szCs w:val="28"/>
          <w:highlight w:val="none"/>
        </w:rPr>
        <w:t>服务费：最高限价不高于148704元，</w:t>
      </w:r>
      <w:r>
        <w:rPr>
          <w:rFonts w:hint="eastAsia" w:ascii="宋体" w:hAnsi="宋体" w:eastAsia="宋体" w:cs="宋体"/>
          <w:sz w:val="28"/>
          <w:szCs w:val="28"/>
          <w:highlight w:val="none"/>
          <w:lang w:eastAsia="zh-CN"/>
        </w:rPr>
        <w:t>服务费单价最高限价</w:t>
      </w:r>
      <w:r>
        <w:rPr>
          <w:rFonts w:hint="eastAsia" w:ascii="宋体" w:hAnsi="宋体" w:eastAsia="宋体" w:cs="宋体"/>
          <w:sz w:val="28"/>
          <w:szCs w:val="28"/>
          <w:highlight w:val="none"/>
          <w:lang w:val="en-US" w:eastAsia="zh-CN"/>
        </w:rPr>
        <w:t>3098</w:t>
      </w:r>
      <w:r>
        <w:rPr>
          <w:rFonts w:hint="eastAsia" w:ascii="宋体" w:hAnsi="宋体" w:eastAsia="宋体" w:cs="宋体"/>
          <w:sz w:val="28"/>
          <w:szCs w:val="28"/>
          <w:highlight w:val="none"/>
          <w:lang w:eastAsia="zh-CN"/>
        </w:rPr>
        <w:t>元/月/人。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.2 竞价人应以服务费单价进行报价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合同总价按照每人每月不高于</w:t>
      </w:r>
      <w:r>
        <w:rPr>
          <w:rFonts w:hint="eastAsia" w:ascii="宋体" w:hAnsi="宋体" w:eastAsia="宋体" w:cs="宋体"/>
          <w:sz w:val="28"/>
          <w:szCs w:val="28"/>
          <w:highlight w:val="none"/>
          <w:lang w:val="en-US" w:eastAsia="zh-CN"/>
        </w:rPr>
        <w:t>3098</w:t>
      </w:r>
      <w:r>
        <w:rPr>
          <w:rFonts w:hint="eastAsia" w:ascii="宋体" w:hAnsi="宋体" w:eastAsia="宋体" w:cs="宋体"/>
          <w:sz w:val="28"/>
          <w:szCs w:val="28"/>
          <w:highlight w:val="none"/>
        </w:rPr>
        <w:t>元进行报价。</w:t>
      </w:r>
      <w:r>
        <w:rPr>
          <w:rFonts w:hint="eastAsia" w:ascii="宋体" w:hAnsi="宋体" w:eastAsia="宋体" w:cs="宋体"/>
          <w:sz w:val="28"/>
          <w:szCs w:val="28"/>
          <w:highlight w:val="none"/>
          <w:lang w:val="en-US" w:eastAsia="zh-CN"/>
        </w:rPr>
        <w:t>委托人在实际运作中按照岗位需求有权随时增加或减少保安员人员，双方给予书面确认，人员费用按本次投报单价×实际在岗人员结算。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.3每月申请支付服务费时应提供上月工资发放情况表，包含工资条和银行流水等，否则</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有权不予支付当月服务费。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.4投报总价应包含：员工工资、员工保险费、福利费、加班费、税收、保险、企业提取的管理费用等其他合理的费用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竞价人一旦成交，委托人将不会对其投标报价做出其他补偿。若在合同履行中有新增或减少服务范围时，将根据实际岗位人员需求按实结算。</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.5本项目报价包含成交人完成本项目及其他一切不可预见的费用，</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不再另行支付其它费用。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.6除由于</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需求变更外，成交人应承担本文件规定的所有费用和不可预见费用。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服务期限：</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个月。</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在成交通知书发出后7天内与采购方签订合同；合同签订后5天内人员到岗。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履约保证金：本项目要求提交履约保证金；履约保证金百分比：签约合同价5%。说明：提交时间：合同签订前；退还方式：履约保证金在合同期满后凭缴交履约保证金凭据、合同和采购单位出具的书面意见（如有处罚，应按规定扣除相应处罚后）无息退还。提交方式：成交人可以选择转账或电汇、银行保函等形式之一在签订合同之前提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付款方式：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按月支付，</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在第二个月15日前提供前一个月的服务费发票（根据考核情况，按照不同等级进行付款），</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收到发票后15日内支付。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其他要求：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与保安员人员不存在劳动合同关系，如果因在工作期间，发生人身伤害、伤亡、负工伤或视同工伤，以上由</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负责解决，</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不承担任何责任。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派遣的保安员人员须按照</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实际工作需要进行排班执勤，釆购人不再另行支付超时补助或加班费用。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违反国家相关法规，与聘用人员发生纠纷，均由</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自行负责调解与处理，</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不承担任何责任。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.4</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须为派遣的保安员人员提供必备的工作条件，保证派遣的治安管理保安员人员能正常履行执法社会治安管理保安员职责。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.5</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须根据</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要求为派遣的保安员人员配备执勤所需的个人防护装备和服装鞋帽，费用包含在投标报价中。</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提供装备的，合同结束后</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必须如数归还，如有损坏照价赔偿。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.6</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派驻保安员应服从</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 xml:space="preserve">物业管理中心的工作安排，按要求配合完成物业管理中的其他临时性工作。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.1派驻保安员服务质量及标准达不到</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的要求，</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有权提议人员更换，</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需在5天内完成人员更换，且派驻保安员应能尽快适应</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管理。若出现3次人员不合要求的，视为</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违约，</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.2因</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原因造成采购合同无法按时签订，视为</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违约，</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违约对</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造成的损失的，需支付合同总价20%的赔偿。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.3在签定采购合同之后，</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要求解除合同的，视为</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违约，对</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造成的损失的，</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需支付合同总价20%的赔偿。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.4因</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原因发生重大质量事故，除依约承担赔偿责任外，还将按有关质量管理办法规定执行。同时，</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有权保留更换</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的权利，并报相关行政主管部门处罚。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.5若发生死亡安全事故，除按国家有关安全管理规定及</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有关安全管理办法执行外，并报相关行政主管部门处罚；发生重大安全事故或特大安全事故，除按国家有关安全管理规定及</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有关安全管理办法执行外，</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有权终止合同，给</w:t>
      </w:r>
      <w:r>
        <w:rPr>
          <w:rFonts w:hint="eastAsia" w:ascii="宋体" w:hAnsi="宋体" w:eastAsia="宋体" w:cs="宋体"/>
          <w:sz w:val="28"/>
          <w:szCs w:val="28"/>
          <w:highlight w:val="none"/>
          <w:lang w:eastAsia="zh-CN"/>
        </w:rPr>
        <w:t>委托人</w:t>
      </w:r>
      <w:r>
        <w:rPr>
          <w:rFonts w:hint="eastAsia" w:ascii="宋体" w:hAnsi="宋体" w:eastAsia="宋体" w:cs="宋体"/>
          <w:sz w:val="28"/>
          <w:szCs w:val="28"/>
          <w:highlight w:val="none"/>
        </w:rPr>
        <w:t>造成的损失，还应承担赔偿责任。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.6在明确违约责任后，</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应在接到书面通知书起七天内支付违约金、赔偿金等。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.7</w:t>
      </w:r>
      <w:r>
        <w:rPr>
          <w:rFonts w:hint="eastAsia" w:ascii="宋体" w:hAnsi="宋体" w:eastAsia="宋体" w:cs="宋体"/>
          <w:sz w:val="28"/>
          <w:szCs w:val="28"/>
          <w:highlight w:val="none"/>
          <w:lang w:eastAsia="zh-CN"/>
        </w:rPr>
        <w:t>成交人</w:t>
      </w:r>
      <w:r>
        <w:rPr>
          <w:rFonts w:hint="eastAsia" w:ascii="宋体" w:hAnsi="宋体" w:eastAsia="宋体" w:cs="宋体"/>
          <w:sz w:val="28"/>
          <w:szCs w:val="28"/>
          <w:highlight w:val="none"/>
        </w:rPr>
        <w:t>需要提供每月申请支付服务费时应提供上月工资发放情况表，包含工资条和银行流水等。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b w:val="0"/>
          <w:bCs w:val="0"/>
          <w:color w:val="0000FF"/>
          <w:sz w:val="28"/>
          <w:szCs w:val="28"/>
          <w:lang w:val="en-US" w:eastAsia="zh-CN"/>
        </w:rPr>
        <w:t>148704元（含税包干），即每人每月不高于3098元</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2900元。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和公安部门颁发的有效的《保安服务许可证》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2900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r>
        <w:rPr>
          <w:rFonts w:hint="eastAsia" w:ascii="宋体" w:hAnsi="宋体" w:eastAsia="宋体" w:cs="宋体"/>
          <w:b/>
          <w:bCs/>
          <w:color w:val="FF0000"/>
          <w:sz w:val="28"/>
          <w:szCs w:val="28"/>
          <w:lang w:val="en-US" w:eastAsia="zh-CN"/>
        </w:rPr>
        <w:t>并</w:t>
      </w:r>
      <w:r>
        <w:rPr>
          <w:rFonts w:hint="eastAsia" w:ascii="宋体" w:hAnsi="宋体" w:cs="宋体"/>
          <w:b/>
          <w:bCs/>
          <w:color w:val="FF0000"/>
          <w:sz w:val="28"/>
          <w:szCs w:val="28"/>
          <w:lang w:val="en-US" w:eastAsia="zh-CN"/>
        </w:rPr>
        <w:t>每页</w:t>
      </w:r>
      <w:r>
        <w:rPr>
          <w:rFonts w:hint="eastAsia" w:ascii="宋体" w:hAnsi="宋体" w:eastAsia="宋体" w:cs="宋体"/>
          <w:b/>
          <w:bCs/>
          <w:color w:val="FF0000"/>
          <w:sz w:val="28"/>
          <w:szCs w:val="28"/>
          <w:lang w:val="en-US" w:eastAsia="zh-CN"/>
        </w:rPr>
        <w:t>加盖公章</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公</w:t>
      </w:r>
      <w:r>
        <w:rPr>
          <w:rFonts w:hint="eastAsia" w:ascii="宋体" w:hAnsi="宋体" w:eastAsia="宋体" w:cs="宋体"/>
          <w:color w:val="0000FF"/>
          <w:sz w:val="28"/>
          <w:szCs w:val="28"/>
          <w:lang w:val="en-US" w:eastAsia="zh-CN"/>
        </w:rPr>
        <w:t>安部门颁发的有效的《保安服</w:t>
      </w:r>
      <w:bookmarkStart w:id="0" w:name="_GoBack"/>
      <w:bookmarkEnd w:id="0"/>
      <w:r>
        <w:rPr>
          <w:rFonts w:hint="eastAsia" w:ascii="宋体" w:hAnsi="宋体" w:eastAsia="宋体" w:cs="宋体"/>
          <w:color w:val="0000FF"/>
          <w:sz w:val="28"/>
          <w:szCs w:val="28"/>
          <w:lang w:val="en-US" w:eastAsia="zh-CN"/>
        </w:rPr>
        <w:t>务许可证》</w:t>
      </w:r>
      <w:r>
        <w:rPr>
          <w:rFonts w:hint="eastAsia" w:ascii="宋体" w:hAnsi="宋体" w:cs="宋体"/>
          <w:color w:val="0000FF"/>
          <w:sz w:val="28"/>
          <w:szCs w:val="28"/>
          <w:lang w:val="en-US" w:eastAsia="zh-CN"/>
        </w:rPr>
        <w:t>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以上材料复印件须注明与原件相符并</w:t>
      </w:r>
      <w:r>
        <w:rPr>
          <w:rFonts w:hint="eastAsia" w:ascii="宋体" w:hAnsi="宋体" w:cs="宋体"/>
          <w:b/>
          <w:bCs/>
          <w:color w:val="FF0000"/>
          <w:sz w:val="28"/>
          <w:szCs w:val="28"/>
          <w:lang w:val="en-US" w:eastAsia="zh-CN"/>
        </w:rPr>
        <w:t>每页</w:t>
      </w:r>
      <w:r>
        <w:rPr>
          <w:rFonts w:hint="eastAsia" w:ascii="宋体" w:hAnsi="宋体" w:eastAsia="宋体" w:cs="宋体"/>
          <w:b/>
          <w:bCs/>
          <w:color w:val="FF0000"/>
          <w:sz w:val="28"/>
          <w:szCs w:val="28"/>
          <w:lang w:val="en-US" w:eastAsia="zh-CN"/>
        </w:rPr>
        <w:t>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360" w:lineRule="auto"/>
        <w:ind w:left="0" w:leftChars="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snapToGrid/>
        <w:spacing w:line="360" w:lineRule="auto"/>
        <w:ind w:left="0" w:leftChars="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sz w:val="28"/>
          <w:szCs w:val="28"/>
          <w:lang w:val="en-US" w:eastAsia="zh-CN"/>
        </w:rPr>
        <w:t>单</w:t>
      </w:r>
      <w:r>
        <w:rPr>
          <w:rFonts w:hint="eastAsia" w:ascii="宋体" w:hAnsi="宋体" w:eastAsia="宋体" w:cs="宋体"/>
          <w:color w:val="0000FF"/>
          <w:sz w:val="28"/>
          <w:szCs w:val="28"/>
          <w:lang w:val="en-US" w:eastAsia="zh-CN"/>
        </w:rPr>
        <w:t>价报价</w:t>
      </w:r>
      <w:r>
        <w:rPr>
          <w:rFonts w:hint="eastAsia" w:ascii="宋体" w:hAnsi="宋体" w:eastAsia="宋体" w:cs="宋体"/>
          <w:color w:val="000000"/>
          <w:sz w:val="28"/>
          <w:szCs w:val="28"/>
          <w:lang w:val="en-US" w:eastAsia="zh-CN"/>
        </w:rPr>
        <w:t>方式进行报价，竞价人在报价时不得高于最高限价</w:t>
      </w:r>
      <w:r>
        <w:rPr>
          <w:rFonts w:hint="eastAsia" w:ascii="宋体" w:hAnsi="宋体" w:cs="宋体"/>
          <w:color w:val="0000FF"/>
          <w:sz w:val="28"/>
          <w:szCs w:val="28"/>
          <w:lang w:val="en-US" w:eastAsia="zh-CN"/>
        </w:rPr>
        <w:t>（每人每月不高于3098元）</w:t>
      </w:r>
      <w:r>
        <w:rPr>
          <w:rFonts w:hint="eastAsia" w:ascii="宋体" w:hAnsi="宋体" w:eastAsia="宋体" w:cs="宋体"/>
          <w:color w:val="000000"/>
          <w:sz w:val="28"/>
          <w:szCs w:val="28"/>
          <w:lang w:val="en-US" w:eastAsia="zh-CN"/>
        </w:rPr>
        <w:t>，根据有效竞价人报价排名情况，由低到高排序，最低的一名即为成交人。最高控制价为包干价，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leftChars="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sz w:val="28"/>
          <w:szCs w:val="28"/>
          <w:lang w:val="en-US" w:eastAsia="zh-CN"/>
        </w:rPr>
        <w:t>单</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sz w:val="28"/>
          <w:szCs w:val="28"/>
          <w:lang w:val="en-US" w:eastAsia="zh-CN"/>
        </w:rPr>
        <w:t>单</w:t>
      </w:r>
      <w:r>
        <w:rPr>
          <w:rFonts w:hint="eastAsia" w:ascii="宋体" w:hAnsi="宋体" w:eastAsia="宋体" w:cs="宋体"/>
          <w:b/>
          <w:bCs/>
          <w:color w:val="0000FF"/>
          <w:kern w:val="2"/>
          <w:sz w:val="28"/>
          <w:szCs w:val="28"/>
          <w:shd w:val="clear"/>
          <w:lang w:val="en-US" w:eastAsia="zh-CN"/>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cs="宋体"/>
          <w:b/>
          <w:bCs/>
          <w:color w:val="000000" w:themeColor="text1"/>
          <w:sz w:val="28"/>
          <w:szCs w:val="28"/>
          <w:lang w:eastAsia="zh-CN"/>
        </w:rPr>
        <w:t>，</w:t>
      </w:r>
      <w:r>
        <w:rPr>
          <w:rFonts w:hint="eastAsia" w:ascii="宋体" w:hAnsi="宋体" w:cs="宋体"/>
          <w:b/>
          <w:bCs/>
          <w:color w:val="000000" w:themeColor="text1"/>
          <w:sz w:val="28"/>
          <w:szCs w:val="28"/>
          <w:lang w:val="en-US" w:eastAsia="zh-CN"/>
        </w:rPr>
        <w:t>成交价=成交单价*4*12</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b w:val="0"/>
          <w:bCs w:val="0"/>
          <w:color w:val="0000FF"/>
          <w:sz w:val="28"/>
          <w:szCs w:val="28"/>
          <w:lang w:val="en-US" w:eastAsia="zh-CN"/>
        </w:rPr>
      </w:pPr>
      <w:r>
        <w:rPr>
          <w:rFonts w:hint="eastAsia" w:ascii="宋体" w:hAnsi="宋体" w:cs="宋体"/>
          <w:b w:val="0"/>
          <w:bCs w:val="0"/>
          <w:color w:val="0000FF"/>
          <w:sz w:val="28"/>
          <w:szCs w:val="28"/>
          <w:lang w:val="en-US" w:eastAsia="zh-CN"/>
        </w:rPr>
        <w:t>按月支付，成交人在第二个月15日前提供前一个月的服务费发票（根据考核情况，按照不同等级进行付款），委托人收到发票后15日内支付。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25</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pStyle w:val="4"/>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360" w:lineRule="auto"/>
        <w:ind w:left="0" w:leftChars="0"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3</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福建连城兰花股份有限公司兰博园保安服务采购</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LCCQJJ20260302</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FC605"/>
    <w:multiLevelType w:val="singleLevel"/>
    <w:tmpl w:val="069FC60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ZlM2QzNTRiZjY3MDg3OWE0NDgyYzU3NTdmZDA4MTM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0F2686"/>
    <w:rsid w:val="08161E50"/>
    <w:rsid w:val="081C4C9C"/>
    <w:rsid w:val="0834033F"/>
    <w:rsid w:val="086E3978"/>
    <w:rsid w:val="0A564F20"/>
    <w:rsid w:val="0AEE0C79"/>
    <w:rsid w:val="0C0C7087"/>
    <w:rsid w:val="0CA830A9"/>
    <w:rsid w:val="0CDA1129"/>
    <w:rsid w:val="0D0C3638"/>
    <w:rsid w:val="0D724C37"/>
    <w:rsid w:val="0E6A79B6"/>
    <w:rsid w:val="0E8467A8"/>
    <w:rsid w:val="0F153787"/>
    <w:rsid w:val="0FB87AA7"/>
    <w:rsid w:val="0FFD42BC"/>
    <w:rsid w:val="102E33CF"/>
    <w:rsid w:val="10554859"/>
    <w:rsid w:val="108A4FA0"/>
    <w:rsid w:val="115251AE"/>
    <w:rsid w:val="128A572B"/>
    <w:rsid w:val="137205A3"/>
    <w:rsid w:val="138E2060"/>
    <w:rsid w:val="14416FC6"/>
    <w:rsid w:val="15474BF8"/>
    <w:rsid w:val="1569686F"/>
    <w:rsid w:val="15D665CA"/>
    <w:rsid w:val="16052A7F"/>
    <w:rsid w:val="167C30C3"/>
    <w:rsid w:val="169951BC"/>
    <w:rsid w:val="169A6476"/>
    <w:rsid w:val="16B40FC8"/>
    <w:rsid w:val="183B56FD"/>
    <w:rsid w:val="1870548C"/>
    <w:rsid w:val="18823700"/>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494991"/>
    <w:rsid w:val="297E0FC2"/>
    <w:rsid w:val="2A8C2B55"/>
    <w:rsid w:val="2AC36334"/>
    <w:rsid w:val="2AC415FD"/>
    <w:rsid w:val="2B023949"/>
    <w:rsid w:val="2B474184"/>
    <w:rsid w:val="2B9065B4"/>
    <w:rsid w:val="2BAE1609"/>
    <w:rsid w:val="2C2A04A0"/>
    <w:rsid w:val="2C4C065B"/>
    <w:rsid w:val="2C5C26DC"/>
    <w:rsid w:val="2CDF621C"/>
    <w:rsid w:val="2D697A29"/>
    <w:rsid w:val="2D91227C"/>
    <w:rsid w:val="2E301AB4"/>
    <w:rsid w:val="2E7E609A"/>
    <w:rsid w:val="2E975000"/>
    <w:rsid w:val="2EF02962"/>
    <w:rsid w:val="2F3740ED"/>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1B437C"/>
    <w:rsid w:val="3CDB07AE"/>
    <w:rsid w:val="3D3F6CF4"/>
    <w:rsid w:val="3D71306C"/>
    <w:rsid w:val="3DC87AC0"/>
    <w:rsid w:val="3E166E94"/>
    <w:rsid w:val="3FA56A13"/>
    <w:rsid w:val="404B14C2"/>
    <w:rsid w:val="410835EE"/>
    <w:rsid w:val="418B6AEE"/>
    <w:rsid w:val="42030652"/>
    <w:rsid w:val="423D177E"/>
    <w:rsid w:val="424010B3"/>
    <w:rsid w:val="42890CAC"/>
    <w:rsid w:val="429531AD"/>
    <w:rsid w:val="42E9200F"/>
    <w:rsid w:val="432E70E3"/>
    <w:rsid w:val="43346278"/>
    <w:rsid w:val="43D1290A"/>
    <w:rsid w:val="44B738AE"/>
    <w:rsid w:val="44E55E41"/>
    <w:rsid w:val="45A2046C"/>
    <w:rsid w:val="46797B93"/>
    <w:rsid w:val="46965745"/>
    <w:rsid w:val="4758626E"/>
    <w:rsid w:val="47CB141F"/>
    <w:rsid w:val="47ED28F0"/>
    <w:rsid w:val="48556CDA"/>
    <w:rsid w:val="485D0F10"/>
    <w:rsid w:val="48D96892"/>
    <w:rsid w:val="497B4AF9"/>
    <w:rsid w:val="49B303BC"/>
    <w:rsid w:val="4A58410E"/>
    <w:rsid w:val="4ACA1E61"/>
    <w:rsid w:val="4B42467C"/>
    <w:rsid w:val="4C621441"/>
    <w:rsid w:val="4C6355B6"/>
    <w:rsid w:val="4D235499"/>
    <w:rsid w:val="4D2550DF"/>
    <w:rsid w:val="4D515A96"/>
    <w:rsid w:val="4DA2556F"/>
    <w:rsid w:val="4E143612"/>
    <w:rsid w:val="4E997C57"/>
    <w:rsid w:val="4E9D3635"/>
    <w:rsid w:val="4ED62599"/>
    <w:rsid w:val="4F4F373F"/>
    <w:rsid w:val="50112DBD"/>
    <w:rsid w:val="50113E5A"/>
    <w:rsid w:val="51A703F2"/>
    <w:rsid w:val="51AA471F"/>
    <w:rsid w:val="522E2CD6"/>
    <w:rsid w:val="524A20F8"/>
    <w:rsid w:val="524E2EDF"/>
    <w:rsid w:val="52E622F6"/>
    <w:rsid w:val="53042CF9"/>
    <w:rsid w:val="53CB6FAB"/>
    <w:rsid w:val="542826BF"/>
    <w:rsid w:val="545B5616"/>
    <w:rsid w:val="55915C48"/>
    <w:rsid w:val="56207EF4"/>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0D6F5E"/>
    <w:rsid w:val="77354B5A"/>
    <w:rsid w:val="77875CB0"/>
    <w:rsid w:val="77CE5972"/>
    <w:rsid w:val="786F5C73"/>
    <w:rsid w:val="78E43635"/>
    <w:rsid w:val="78F75F2F"/>
    <w:rsid w:val="79162DAA"/>
    <w:rsid w:val="7956473D"/>
    <w:rsid w:val="79974B76"/>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380" w:lineRule="exact"/>
    </w:pPr>
    <w:rPr>
      <w:sz w:val="24"/>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ody Text Indent 2"/>
    <w:basedOn w:val="1"/>
    <w:qFormat/>
    <w:uiPriority w:val="0"/>
    <w:pPr>
      <w:spacing w:line="20" w:lineRule="atLeast"/>
      <w:ind w:firstLine="478" w:firstLineChars="199"/>
      <w:jc w:val="left"/>
    </w:pPr>
    <w:rPr>
      <w:rFonts w:ascii="宋体" w:hAnsi="宋体"/>
      <w:sz w:val="24"/>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styleId="11">
    <w:name w:val="Body Text First Indent 2"/>
    <w:basedOn w:val="5"/>
    <w:qFormat/>
    <w:uiPriority w:val="99"/>
    <w:pPr>
      <w:ind w:firstLine="420" w:firstLineChars="200"/>
    </w:p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7">
    <w:name w:val="批注框文本 Char"/>
    <w:basedOn w:val="14"/>
    <w:link w:val="7"/>
    <w:qFormat/>
    <w:uiPriority w:val="0"/>
    <w:rPr>
      <w:rFonts w:ascii="Calibri" w:hAnsi="Calibri" w:eastAsia="宋体" w:cs="Arial"/>
      <w:kern w:val="2"/>
      <w:sz w:val="18"/>
      <w:szCs w:val="18"/>
    </w:rPr>
  </w:style>
  <w:style w:type="character" w:customStyle="1" w:styleId="18">
    <w:name w:val="font01"/>
    <w:basedOn w:val="14"/>
    <w:qFormat/>
    <w:uiPriority w:val="0"/>
    <w:rPr>
      <w:rFonts w:hint="eastAsia" w:ascii="宋体" w:hAnsi="宋体" w:eastAsia="宋体" w:cs="宋体"/>
      <w:color w:val="000000"/>
      <w:sz w:val="22"/>
      <w:szCs w:val="22"/>
      <w:u w:val="none"/>
    </w:rPr>
  </w:style>
  <w:style w:type="character" w:customStyle="1" w:styleId="19">
    <w:name w:val="font11"/>
    <w:basedOn w:val="1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9231</Words>
  <Characters>9809</Characters>
  <Lines>4</Lines>
  <Paragraphs>7</Paragraphs>
  <TotalTime>0</TotalTime>
  <ScaleCrop>false</ScaleCrop>
  <LinksUpToDate>false</LinksUpToDate>
  <CharactersWithSpaces>10059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2025-10-28T07:00:00Z</cp:lastPrinted>
  <dcterms:modified xsi:type="dcterms:W3CDTF">2026-02-25T02:21:52Z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