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highlight w:val="none"/>
        </w:rPr>
      </w:pPr>
      <w:r>
        <w:rPr>
          <w:rFonts w:hint="eastAsia" w:ascii="宋体" w:hAnsi="宋体" w:eastAsia="宋体" w:cs="宋体"/>
          <w:b/>
          <w:bCs/>
          <w:color w:val="auto"/>
          <w:kern w:val="0"/>
          <w:sz w:val="44"/>
          <w:szCs w:val="44"/>
          <w:highlight w:val="none"/>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shd w:val="clear" w:color="auto" w:fill="FFFFFF"/>
        </w:rPr>
        <w:t>（项目编号:</w:t>
      </w:r>
      <w:r>
        <w:rPr>
          <w:rFonts w:hint="eastAsia" w:ascii="宋体" w:hAnsi="宋体" w:cs="宋体"/>
          <w:b/>
          <w:bCs/>
          <w:color w:val="auto"/>
          <w:kern w:val="0"/>
          <w:sz w:val="28"/>
          <w:szCs w:val="28"/>
          <w:highlight w:val="none"/>
          <w:shd w:val="clear" w:color="auto" w:fill="FFFFFF"/>
          <w:lang w:val="en-US" w:eastAsia="zh-CN"/>
        </w:rPr>
        <w:t xml:space="preserve"> </w:t>
      </w:r>
      <w:r>
        <w:rPr>
          <w:rFonts w:hint="eastAsia" w:ascii="宋体" w:hAnsi="宋体" w:cs="宋体"/>
          <w:b/>
          <w:bCs/>
          <w:color w:val="auto"/>
          <w:kern w:val="0"/>
          <w:sz w:val="28"/>
          <w:szCs w:val="28"/>
          <w:shd w:val="clear" w:color="auto" w:fill="FFFFFF"/>
          <w:lang w:eastAsia="zh-CN"/>
        </w:rPr>
        <w:t>LCCQJJ20260526</w:t>
      </w:r>
      <w:r>
        <w:rPr>
          <w:rFonts w:hint="eastAsia" w:ascii="宋体" w:hAnsi="宋体" w:eastAsia="宋体" w:cs="宋体"/>
          <w:b/>
          <w:bCs/>
          <w:color w:val="auto"/>
          <w:kern w:val="0"/>
          <w:sz w:val="28"/>
          <w:szCs w:val="28"/>
          <w:highlight w:val="none"/>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auto"/>
          <w:sz w:val="28"/>
          <w:szCs w:val="28"/>
          <w:highlight w:val="none"/>
          <w:lang w:val="en-US" w:eastAsia="zh-CN"/>
        </w:rPr>
        <w:t>2026年5月26日10:00止</w:t>
      </w:r>
      <w:r>
        <w:rPr>
          <w:rFonts w:hint="eastAsia" w:ascii="宋体" w:hAnsi="宋体" w:eastAsia="宋体" w:cs="宋体"/>
          <w:color w:val="auto"/>
          <w:sz w:val="28"/>
          <w:szCs w:val="28"/>
          <w:highlight w:val="none"/>
          <w:lang w:val="en-US" w:eastAsia="zh-CN"/>
        </w:rPr>
        <w:t>。</w:t>
      </w:r>
    </w:p>
    <w:p w14:paraId="5A1DB88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auto"/>
          <w:sz w:val="28"/>
          <w:szCs w:val="28"/>
          <w:highlight w:val="none"/>
          <w:lang w:val="en-US" w:eastAsia="zh-CN"/>
        </w:rPr>
        <w:t>2026年5月26日10:00</w:t>
      </w:r>
      <w:r>
        <w:rPr>
          <w:rFonts w:hint="eastAsia" w:ascii="宋体" w:hAnsi="宋体" w:eastAsia="宋体" w:cs="宋体"/>
          <w:color w:val="auto"/>
          <w:sz w:val="28"/>
          <w:szCs w:val="28"/>
          <w:highlight w:val="none"/>
          <w:lang w:val="en-US" w:eastAsia="zh-CN"/>
        </w:rPr>
        <w:t>止</w:t>
      </w:r>
      <w:r>
        <w:rPr>
          <w:rFonts w:hint="eastAsia" w:ascii="宋体" w:hAnsi="宋体" w:cs="宋体"/>
          <w:color w:val="auto"/>
          <w:sz w:val="28"/>
          <w:szCs w:val="28"/>
          <w:highlight w:val="none"/>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连城产权联系电话：</w:t>
      </w:r>
      <w:r>
        <w:rPr>
          <w:rFonts w:hint="eastAsia" w:ascii="宋体" w:hAnsi="宋体" w:cs="宋体"/>
          <w:color w:val="auto"/>
          <w:sz w:val="28"/>
          <w:szCs w:val="28"/>
          <w:highlight w:val="none"/>
          <w:lang w:val="en-US" w:eastAsia="zh-CN"/>
        </w:rPr>
        <w:t>林女士，18039848961</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7A1C125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1.项目名称：</w:t>
      </w:r>
      <w:r>
        <w:rPr>
          <w:rFonts w:hint="eastAsia" w:ascii="宋体" w:hAnsi="宋体" w:cs="宋体"/>
          <w:color w:val="auto"/>
          <w:sz w:val="28"/>
          <w:szCs w:val="28"/>
          <w:highlight w:val="none"/>
          <w:lang w:val="en-US" w:eastAsia="zh-CN"/>
        </w:rPr>
        <w:t>连城县全域智慧城乡养老融合发展项目运营服务管理筹备阶段人力资源服务外包项目（二次）</w:t>
      </w:r>
      <w:r>
        <w:rPr>
          <w:rFonts w:hint="eastAsia" w:ascii="宋体" w:hAnsi="宋体" w:eastAsia="宋体" w:cs="宋体"/>
          <w:b w:val="0"/>
          <w:bCs w:val="0"/>
          <w:color w:val="auto"/>
          <w:sz w:val="28"/>
          <w:szCs w:val="28"/>
          <w:highlight w:val="none"/>
          <w:lang w:val="en-US" w:eastAsia="zh-CN"/>
        </w:rPr>
        <w:t>。</w:t>
      </w:r>
    </w:p>
    <w:p w14:paraId="7BFD83E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2.项目标的：本项目的劳务外包主要针对</w:t>
      </w:r>
      <w:r>
        <w:rPr>
          <w:rFonts w:hint="eastAsia" w:ascii="宋体" w:hAnsi="宋体" w:cs="宋体"/>
          <w:b w:val="0"/>
          <w:bCs w:val="0"/>
          <w:color w:val="auto"/>
          <w:sz w:val="28"/>
          <w:szCs w:val="28"/>
          <w:highlight w:val="none"/>
          <w:lang w:val="en-US" w:eastAsia="zh-CN"/>
        </w:rPr>
        <w:t>运营服务管理</w:t>
      </w:r>
      <w:r>
        <w:rPr>
          <w:rFonts w:hint="eastAsia" w:ascii="宋体" w:hAnsi="宋体" w:eastAsia="宋体" w:cs="宋体"/>
          <w:b w:val="0"/>
          <w:bCs w:val="0"/>
          <w:color w:val="auto"/>
          <w:sz w:val="28"/>
          <w:szCs w:val="28"/>
          <w:highlight w:val="none"/>
          <w:lang w:val="en-US" w:eastAsia="zh-CN"/>
        </w:rPr>
        <w:t>工作人员，招标要求中对潜在供应商的要求，在主要具备处理劳务关系能力的前提下，兼具一定的</w:t>
      </w:r>
      <w:r>
        <w:rPr>
          <w:rFonts w:hint="eastAsia" w:ascii="宋体" w:hAnsi="宋体" w:cs="宋体"/>
          <w:b w:val="0"/>
          <w:bCs w:val="0"/>
          <w:color w:val="auto"/>
          <w:sz w:val="28"/>
          <w:szCs w:val="28"/>
          <w:highlight w:val="none"/>
          <w:lang w:val="en-US" w:eastAsia="zh-CN"/>
        </w:rPr>
        <w:t>运营服务管理</w:t>
      </w:r>
      <w:r>
        <w:rPr>
          <w:rFonts w:hint="eastAsia" w:ascii="宋体" w:hAnsi="宋体" w:eastAsia="宋体" w:cs="宋体"/>
          <w:b w:val="0"/>
          <w:bCs w:val="0"/>
          <w:color w:val="auto"/>
          <w:sz w:val="28"/>
          <w:szCs w:val="28"/>
          <w:highlight w:val="none"/>
          <w:lang w:val="en-US" w:eastAsia="zh-CN"/>
        </w:rPr>
        <w:t>人员储备，以保证</w:t>
      </w:r>
      <w:r>
        <w:rPr>
          <w:rFonts w:hint="eastAsia" w:ascii="宋体" w:hAnsi="宋体" w:cs="宋体"/>
          <w:b w:val="0"/>
          <w:bCs w:val="0"/>
          <w:color w:val="auto"/>
          <w:sz w:val="28"/>
          <w:szCs w:val="28"/>
          <w:highlight w:val="none"/>
          <w:lang w:val="en-US" w:eastAsia="zh-CN"/>
        </w:rPr>
        <w:t>项目</w:t>
      </w:r>
      <w:r>
        <w:rPr>
          <w:rFonts w:hint="eastAsia" w:ascii="宋体" w:hAnsi="宋体" w:eastAsia="宋体" w:cs="宋体"/>
          <w:b w:val="0"/>
          <w:bCs w:val="0"/>
          <w:color w:val="auto"/>
          <w:sz w:val="28"/>
          <w:szCs w:val="28"/>
          <w:highlight w:val="none"/>
          <w:lang w:val="en-US" w:eastAsia="zh-CN"/>
        </w:rPr>
        <w:t>所需人员岗位始终处于在岗状态，经营管理活动持续正常开展。</w:t>
      </w:r>
    </w:p>
    <w:p w14:paraId="5304F72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3.人力资源服务外包管理费率最高限价：10%（含税）。</w:t>
      </w:r>
    </w:p>
    <w:p w14:paraId="005DDE0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4.竞价保证金：3000元。</w:t>
      </w:r>
    </w:p>
    <w:p w14:paraId="29641B0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5.付款方式：按月支付。采购人于次月10日前确认上一个月的代发工资总数，按劳务外包人员劳务报酬总数为基数×（1+中标服务费率）-当月违约罚款数（若有）结算。</w:t>
      </w:r>
    </w:p>
    <w:p w14:paraId="3DB4BE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6.服务期：合同生效之日起12个月。</w:t>
      </w:r>
    </w:p>
    <w:p w14:paraId="77F415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7.履约保证金：人民币</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0000元；提交时间：中标人在合同签订前；退款时间：合同履约结束无息退还；缴交方式：银行转账或银行保函。</w:t>
      </w:r>
    </w:p>
    <w:p w14:paraId="104F9F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lang w:val="en-US" w:eastAsia="zh-CN"/>
        </w:rPr>
        <w:t>技术和服务要求：</w:t>
      </w:r>
    </w:p>
    <w:p w14:paraId="02E0C5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（1）成交人负责劳务外包人员的劳务关系工作，承担员工的所有支出费用，劳务外包综合服务费包含以下内容：</w:t>
      </w:r>
    </w:p>
    <w:p w14:paraId="197139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①人员薪资为劳务外包人员工资（含五险）、福利等支出。成交人收到采购人每月支付给劳务人员的劳务报酬后5个工作日内向劳务人员原额发放，不得克扣劳务人员工资，涉及个人所得税缴纳的按国家政策执行。</w:t>
      </w:r>
    </w:p>
    <w:p w14:paraId="1AC98F2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②为劳务外包人员投保雇主责任险，保险费用由采购人承担，成交人负责代购保险并提交凭证；</w:t>
      </w:r>
    </w:p>
    <w:p w14:paraId="7D8BEF1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③人事代理开支，如人员招聘、职务晋升、档案管理等工作开支；</w:t>
      </w:r>
    </w:p>
    <w:p w14:paraId="5CFF46B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④管理服务费用。</w:t>
      </w:r>
    </w:p>
    <w:p w14:paraId="1761B31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（2）成交人为采购人提供</w:t>
      </w:r>
      <w:r>
        <w:rPr>
          <w:rFonts w:hint="eastAsia" w:ascii="宋体" w:hAnsi="宋体" w:cs="宋体"/>
          <w:b w:val="0"/>
          <w:bCs w:val="0"/>
          <w:color w:val="auto"/>
          <w:sz w:val="28"/>
          <w:szCs w:val="28"/>
          <w:highlight w:val="none"/>
          <w:lang w:val="en-US" w:eastAsia="zh-CN"/>
        </w:rPr>
        <w:t>运营服务管理</w:t>
      </w:r>
      <w:r>
        <w:rPr>
          <w:rFonts w:hint="eastAsia" w:ascii="宋体" w:hAnsi="宋体" w:eastAsia="宋体" w:cs="宋体"/>
          <w:b w:val="0"/>
          <w:bCs w:val="0"/>
          <w:color w:val="auto"/>
          <w:sz w:val="28"/>
          <w:szCs w:val="28"/>
          <w:highlight w:val="none"/>
          <w:lang w:val="en-US" w:eastAsia="zh-CN"/>
        </w:rPr>
        <w:t>人员管理工作：</w:t>
      </w:r>
    </w:p>
    <w:p w14:paraId="0D0A6D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2.1根据用人部门要求发布招聘信息、审核应聘资料、人员面试，并办理外包人员的聘用手续、建立劳动/劳务关系；</w:t>
      </w:r>
    </w:p>
    <w:p w14:paraId="37B715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2.2外包人员的档案管理；</w:t>
      </w:r>
    </w:p>
    <w:p w14:paraId="17816E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2.3每月及时向外包人员发放报酬及重大节日福利；</w:t>
      </w:r>
    </w:p>
    <w:p w14:paraId="7E2CB5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2.4为劳务外包人员投保雇主责任险等管理服务；</w:t>
      </w:r>
    </w:p>
    <w:p w14:paraId="1520650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2.5成交人应保证其提供的劳务外包人员符合采购人要求的身体健康状况、岗位任职条件状况等方面的要求。</w:t>
      </w:r>
    </w:p>
    <w:p w14:paraId="18D2C2E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2.6成交人应为派至采购人的劳务人员办理合理合法的用工手续。</w:t>
      </w:r>
    </w:p>
    <w:p w14:paraId="0B2075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2.7成交人负责组织人员岗前培训（含基本礼仪培训、基本工作流程及作业标准、采购人相关制度培训、采购人相关的业务培训、采购人单位特点的基础知识等专业培训）、日常培训等。</w:t>
      </w:r>
    </w:p>
    <w:p w14:paraId="1B5DA5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2.8员工上岗后，成交人继续负责定期开展对人员安全素质、岗位素质的培训学习，保证员工的人员素质和业务技能水平符合岗位需求。</w:t>
      </w:r>
    </w:p>
    <w:p w14:paraId="47477D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2.9成交人负责管理劳务人员所有的人事、劳资、社会保险、档案管理等事宜，并建立劳务人员人事信息档案。</w:t>
      </w:r>
    </w:p>
    <w:p w14:paraId="5D8A6D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2.10</w:t>
      </w:r>
      <w:r>
        <w:rPr>
          <w:rFonts w:hint="eastAsia" w:ascii="宋体" w:hAnsi="宋体" w:cs="宋体"/>
          <w:b w:val="0"/>
          <w:bCs w:val="0"/>
          <w:color w:val="auto"/>
          <w:sz w:val="28"/>
          <w:szCs w:val="28"/>
          <w:highlight w:val="none"/>
          <w:lang w:val="en-US" w:eastAsia="zh-CN"/>
        </w:rPr>
        <w:t>本次招聘劳务外包人员试用期为2个月，试用期薪资照常发放。</w:t>
      </w:r>
      <w:r>
        <w:rPr>
          <w:rFonts w:hint="eastAsia" w:ascii="宋体" w:hAnsi="宋体" w:eastAsia="宋体" w:cs="宋体"/>
          <w:b w:val="0"/>
          <w:bCs w:val="0"/>
          <w:color w:val="auto"/>
          <w:sz w:val="28"/>
          <w:szCs w:val="28"/>
          <w:highlight w:val="none"/>
          <w:lang w:val="en-US" w:eastAsia="zh-CN"/>
        </w:rPr>
        <w:t>若因劳务外包人员自身原因不能再胜任其本职工作的，成交人应在收到采购人书面通知后的5个工作日内提交更换方案；新人员到岗时间不超过10个工作日，特殊岗位（如技术岗、管理岗等）可延长至15个工作日。</w:t>
      </w:r>
    </w:p>
    <w:p w14:paraId="10389F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（3）拟需人员岗位情况和招聘能力</w:t>
      </w:r>
    </w:p>
    <w:p w14:paraId="1D152E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3.1采购人目前需要</w:t>
      </w:r>
      <w:r>
        <w:rPr>
          <w:rFonts w:hint="eastAsia" w:ascii="宋体" w:hAnsi="宋体" w:cs="宋体"/>
          <w:b w:val="0"/>
          <w:bCs w:val="0"/>
          <w:color w:val="auto"/>
          <w:sz w:val="28"/>
          <w:szCs w:val="28"/>
          <w:highlight w:val="none"/>
          <w:lang w:val="en-US" w:eastAsia="zh-CN"/>
        </w:rPr>
        <w:t>运营管理</w:t>
      </w:r>
      <w:r>
        <w:rPr>
          <w:rFonts w:hint="eastAsia" w:ascii="宋体" w:hAnsi="宋体" w:eastAsia="宋体" w:cs="宋体"/>
          <w:b w:val="0"/>
          <w:bCs w:val="0"/>
          <w:color w:val="auto"/>
          <w:sz w:val="28"/>
          <w:szCs w:val="28"/>
          <w:highlight w:val="none"/>
          <w:lang w:val="en-US" w:eastAsia="zh-CN"/>
        </w:rPr>
        <w:t>外包人数暂定为</w:t>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人，具体岗位信息详见表1《岗位信息表》。成交人无需对人员工资进行报价，该表中的劳务人员工资为暂定标准。该表岗位名称、任职条件、人员数量及每月薪资采购人可根据实际情况、需求进行调整。</w:t>
      </w:r>
    </w:p>
    <w:p w14:paraId="746027C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3.2岗位服务要求：</w:t>
      </w:r>
    </w:p>
    <w:p w14:paraId="2B4751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3.2.1项目经理：负责连城县全域智慧城乡养老融合发展项目运营服务管理筹备阶段所有事项，配合公司组建成立，制定并实施公司年度经营计划与发展战略。执行董事会决议：主持全面工作，确保完成利润指标或营收目标，构建“社交媒体+”等新业态模式，推进线上线下融合发展。确保旅游产品有竞争力且成本可控。独立设计跟团游、定制游、主题游等差异化产品，开拓研学旅行、康养旅居等新兴市场。开发并维护地接社、酒店、车队等供应商，通过集中采购降低成本。精准核算线路成本，制定有市场竞争力的价格体系。负责把产品卖出去，建立品牌影响力。制定线上（OTA平台、社交媒体）与线下整合营销策略。拓展B端同行业务和C端直客，部分地区要求具备会销实操经验或分销渠道拓展能力。提升品牌曝光率与市场占有率。打造高效、专业的服务团队。负责团队的搭建、绩效考核及培训工作。建立并优化内部管理制度、服务标准及操作流程（SOP）。确保运营符合《旅游法》等法规，防范经营风险。亲自介入重大投诉，维护公司声誉。处理旅行中的安全事故、自然灾害等紧急状况，具备极强的抗压与应变能力。</w:t>
      </w:r>
    </w:p>
    <w:p w14:paraId="1E9F3D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3.2.2旅居康养运营中心主管：聚焦“天泉湾酒店+豸下舍民宿”的住宿、餐饮、文旅体验运营，打造主题路线IP，酒店/民宿日常运营管理，保障节假日满房运营及服务质量；对接住宿餐饮供应链，优化成本控制与服务体验；配合战略投资与品牌中心，针对长三角企事业疗休养市场设计定制化度假产品。</w:t>
      </w:r>
    </w:p>
    <w:p w14:paraId="689418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3.2.3旅居康养运营中心人员：协助旅居康养运营中心主管开展工作及领导交代其他事项。</w:t>
      </w:r>
    </w:p>
    <w:p w14:paraId="610E96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3.2.4智慧养老运营中心主管：</w:t>
      </w:r>
      <w:r>
        <w:rPr>
          <w:rFonts w:hint="eastAsia" w:ascii="宋体" w:hAnsi="宋体" w:cs="宋体"/>
          <w:b w:val="0"/>
          <w:bCs w:val="0"/>
          <w:color w:val="auto"/>
          <w:sz w:val="28"/>
          <w:szCs w:val="28"/>
          <w:highlight w:val="none"/>
          <w:lang w:val="en-US" w:eastAsia="zh-CN"/>
        </w:rPr>
        <w:t>运营医康养设施，制定/导入康养标准体系，衔接医疗资源，推进社区养老服务小站布局，整合物业人员与小区资源，搭建“基地-社区-小站”服务闭环；</w:t>
      </w:r>
      <w:r>
        <w:rPr>
          <w:rFonts w:hint="eastAsia" w:ascii="宋体" w:hAnsi="宋体" w:eastAsia="宋体" w:cs="宋体"/>
          <w:b w:val="0"/>
          <w:bCs w:val="0"/>
          <w:color w:val="auto"/>
          <w:sz w:val="28"/>
          <w:szCs w:val="28"/>
          <w:highlight w:val="none"/>
          <w:lang w:val="en-US" w:eastAsia="zh-CN"/>
        </w:rPr>
        <w:t>负责养老民宿运营及适老化改造落地，制定康养住宿服务标准；设计普惠性康养产品（如日间照料、康复护理、银龄旅居），联动市场拓展部开拓银龄市场，适老化产品展示、体验、租赁与销售。药食同源餐厅运营、营养膳食、食疗配餐、健康管理、健康监测、紧急呼叫、定位、视频巡访等智慧养老平台建设与运维；老人档案、健康数据、服务数据等数据中心建设。</w:t>
      </w:r>
    </w:p>
    <w:p w14:paraId="238CE1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w:t>
      </w: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中标人须承诺中标后接受采购人按实调整的人员数量和劳务外包人员劳务外包报酬，做好相应工作安排和劳务报酬发放事项。成交人选定的拟聘用员工经采购人确认无误后，方可到采购人指定地点、指定岗位工作报到。</w:t>
      </w:r>
    </w:p>
    <w:p w14:paraId="62E49A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（4）供应商承担本项目的其他要求</w:t>
      </w:r>
    </w:p>
    <w:p w14:paraId="5BA13E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4.1成交人根据采购人岗位实际需要，派驻至少1名项目负责人和1名项目经办进行现场管理。</w:t>
      </w:r>
    </w:p>
    <w:p w14:paraId="67A2E0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4.2采购人具有督促、监督成交人按有关劳动法规为派驻采购人的劳务外包人员办理合理合法的用工手续及劳务报酬发放、个人所得税等权利。</w:t>
      </w:r>
    </w:p>
    <w:p w14:paraId="4E2C82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4.3为保障本项目有效运作，成交人与采购人应建立有效的沟通机制，并根据运行管理情况，及时发现存在的问题，提出完善和解决方案。成交人应听取采购人意见，不断改进工作。</w:t>
      </w:r>
    </w:p>
    <w:p w14:paraId="1D53223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4.4成交人需配合采购人做好专项工作保障。对于采购人上级单位组织的检查、宣传、展示等重要专项工作，成交人应根据采购人要求提供人员支持与保障。</w:t>
      </w:r>
    </w:p>
    <w:p w14:paraId="3B897B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4.5成交人应严格要求劳务外包人员遵守采购人各项管理规定，包括保密制度、安全制度、信息安全管理规定及采购人运行管理各项制度规定等。</w:t>
      </w:r>
    </w:p>
    <w:p w14:paraId="5388213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4.6成交人负责服务于采购人单位的所有劳务外包人员的劳动争议、劳动纠纷及其他所造成的事故责任及安全责任等的处理，当劳务外包人员发生工伤事故时，需负责其工伤的调查申报、办理理赔等工作。依国家有关规定负责做好工伤事故的指标上报工作，并承担相关的行政责任。采购人与劳务外包人员不存在劳动关系。</w:t>
      </w:r>
    </w:p>
    <w:p w14:paraId="3057D8B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4.7采购人有权根据岗位需求对劳务外包人员进行考核、选择。采购人每月对于在岗的劳务外包人员进行考核，对考核不合格的人员，采购人有权要求在7个工作日内进行更换。</w:t>
      </w:r>
    </w:p>
    <w:p w14:paraId="50A80C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4.8在合同期内，如遇国家法律法规及政策的变动或因不可抗力的原因或因政府建设规划等需要须提前终止本合同的，成交人须无条件接受并不得因此提出索赔。采购人提前一个月告知，成交人应无条件终止本合同。采购人将退还履约保证金，合同终止。</w:t>
      </w:r>
    </w:p>
    <w:p w14:paraId="46AD6E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w:t>
      </w:r>
      <w:r>
        <w:rPr>
          <w:rFonts w:hint="eastAsia" w:ascii="宋体" w:hAnsi="宋体" w:eastAsia="宋体" w:cs="宋体"/>
          <w:b w:val="0"/>
          <w:bCs w:val="0"/>
          <w:color w:val="auto"/>
          <w:sz w:val="28"/>
          <w:szCs w:val="28"/>
          <w:highlight w:val="none"/>
          <w:lang w:val="en-US" w:eastAsia="zh-CN"/>
        </w:rPr>
        <w:t>.社保区域要求：本项目要求所有劳务人员社保应在龙岩市行政区域内缴纳并要求竞价人应在龙岩市范围内具有经营场所。</w:t>
      </w:r>
    </w:p>
    <w:p w14:paraId="2690D4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.违约责任要求</w:t>
      </w:r>
    </w:p>
    <w:p w14:paraId="5BD56C1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.1因中标人原因造成采购合同无法按时签订的，视为中标人违约，对采购人造成的损失的，中标人还需另行支付相应的赔偿。</w:t>
      </w:r>
    </w:p>
    <w:p w14:paraId="5E508E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.2合同期内，中标人应在收到采购方人员薪资后五个工作日内及时完成工资发放，否则按逾期1000元/天支付违约金。</w:t>
      </w:r>
    </w:p>
    <w:p w14:paraId="705207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.3中标人及派遣劳务人员违反本合同约定，经采购人通知后未整改到位后，采购人有权拒绝支付应付未付款项直至中标人整改到位。</w:t>
      </w:r>
    </w:p>
    <w:p w14:paraId="3674A11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.4在明确违约责任后，中标人应在接到书面通知书起七天内支付违约金、赔偿金等。</w:t>
      </w:r>
    </w:p>
    <w:p w14:paraId="6D6B3B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5采购人将根据服务要求不定期进行检查，对于检查中存在的问题下发整改通知书，中标人需要在在通知书规定时间内完成整改。若中标人没有在规定时间内完成整改或是整改不到位累计次数达到5次，采购人有权终止合同。</w:t>
      </w:r>
    </w:p>
    <w:p w14:paraId="090ABC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6本项目不允许中标人以任何名义和理由在中标后将中标项目的主体、非主体、关键性工作、非关键性工作进行转包、分包。在履行合同过程中如有发现，采购人有权单方终止合同，并没收履约保证金。视为中标人违约，中标人违约对采购人造成的损失的，需另行支付相应的赔偿，并追究相关法律责任。</w:t>
      </w:r>
    </w:p>
    <w:p w14:paraId="6A1011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7合同双方任何一方不得单方解除本协议，如一方需要解除，应提前60日书面通知对方协商解除，满60日对方未予答复视为同意。未经对方同意而擅自解除本协议的视为违约，须按合同总价款的20%向对方支付违约金，造成对方的经济损失包括直接损失与间接损失，以及守约方为实现债权所产生的费用（含诉讼费、律师费、差旅费等）还应予以赔偿。</w:t>
      </w:r>
    </w:p>
    <w:p w14:paraId="257307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11.最高限价：本项目最高费率为10.00%。本次竞价人报价以服务外包管理费率进行报价（保留小数点后两位，小数点后第三位“四舍五入”，例如，所报费率为9%，即在系统投标报价填写为9%），竞价人在报价时不得高于最高限价，根据有效竞价人报价排名情况，由低到高排序，最低的一名即为成交人。</w:t>
      </w:r>
    </w:p>
    <w:p w14:paraId="09E591DA">
      <w:pPr>
        <w:keepNext w:val="0"/>
        <w:keepLines w:val="0"/>
        <w:pageBreakBefore w:val="0"/>
        <w:widowControl/>
        <w:kinsoku/>
        <w:wordWrap/>
        <w:topLinePunct w:val="0"/>
        <w:bidi w:val="0"/>
        <w:spacing w:line="360" w:lineRule="auto"/>
        <w:ind w:left="0" w:firstLine="480"/>
        <w:jc w:val="left"/>
        <w:rPr>
          <w:rFonts w:hint="eastAsia"/>
          <w:color w:val="auto"/>
          <w:highlight w:val="none"/>
          <w:lang w:val="en-US" w:eastAsia="zh-CN"/>
        </w:rPr>
      </w:pPr>
      <w:r>
        <w:rPr>
          <w:rFonts w:hint="eastAsia" w:ascii="宋体" w:hAnsi="宋体" w:eastAsia="宋体" w:cs="宋体"/>
          <w:b/>
          <w:bCs/>
          <w:color w:val="auto"/>
          <w:kern w:val="2"/>
          <w:sz w:val="28"/>
          <w:szCs w:val="28"/>
          <w:highlight w:val="none"/>
          <w:lang w:val="en-US" w:eastAsia="zh-CN" w:bidi="ar-SA"/>
        </w:rPr>
        <w:t>特别提示</w:t>
      </w:r>
      <w:r>
        <w:rPr>
          <w:rFonts w:hint="eastAsia" w:ascii="宋体" w:hAnsi="宋体" w:eastAsia="宋体" w:cs="宋体"/>
          <w:b w:val="0"/>
          <w:bCs w:val="0"/>
          <w:color w:val="auto"/>
          <w:kern w:val="2"/>
          <w:sz w:val="28"/>
          <w:szCs w:val="28"/>
          <w:highlight w:val="none"/>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7D5F3C0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1.竞价人须具备国内注册的独立法人资格，提供合格的企业法人营业执照副本扫描件</w:t>
      </w:r>
      <w:r>
        <w:rPr>
          <w:rFonts w:hint="eastAsia" w:ascii="宋体" w:hAnsi="宋体" w:cs="宋体"/>
          <w:color w:val="auto"/>
          <w:sz w:val="28"/>
          <w:szCs w:val="28"/>
          <w:highlight w:val="none"/>
          <w:lang w:val="en-US" w:eastAsia="zh-CN"/>
        </w:rPr>
        <w:t>；</w:t>
      </w:r>
    </w:p>
    <w:p w14:paraId="139146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竞价者必须具有履行合同所必需的能力，须提供有效的人力资源服务许可证及龙岩市范围内具有经营场所</w:t>
      </w:r>
      <w:r>
        <w:rPr>
          <w:rFonts w:hint="eastAsia" w:ascii="宋体" w:hAnsi="宋体" w:cs="宋体"/>
          <w:color w:val="auto"/>
          <w:sz w:val="28"/>
          <w:szCs w:val="28"/>
          <w:highlight w:val="none"/>
          <w:lang w:val="en-US" w:eastAsia="zh-CN"/>
        </w:rPr>
        <w:t>；</w:t>
      </w:r>
    </w:p>
    <w:p w14:paraId="7E7F8BA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.已认真阅读并同意本公告附件-网络竞价须知</w:t>
      </w:r>
      <w:r>
        <w:rPr>
          <w:rFonts w:hint="eastAsia" w:ascii="宋体" w:hAnsi="宋体" w:cs="宋体"/>
          <w:color w:val="auto"/>
          <w:sz w:val="28"/>
          <w:szCs w:val="28"/>
          <w:highlight w:val="none"/>
          <w:lang w:val="en-US" w:eastAsia="zh-CN"/>
        </w:rPr>
        <w:t>；</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.竞价资格（及限制性条件）认定由竞价人自行审查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1.竞价保证金</w:t>
      </w:r>
      <w:r>
        <w:rPr>
          <w:rFonts w:hint="eastAsia" w:ascii="宋体" w:hAnsi="宋体" w:cs="宋体"/>
          <w:color w:val="auto"/>
          <w:sz w:val="28"/>
          <w:szCs w:val="28"/>
          <w:highlight w:val="none"/>
          <w:lang w:val="en-US" w:eastAsia="zh-CN"/>
        </w:rPr>
        <w:t>3000</w:t>
      </w:r>
      <w:r>
        <w:rPr>
          <w:rFonts w:hint="eastAsia" w:ascii="宋体" w:hAnsi="宋体" w:eastAsia="宋体" w:cs="宋体"/>
          <w:color w:val="auto"/>
          <w:sz w:val="28"/>
          <w:szCs w:val="28"/>
          <w:highlight w:val="none"/>
          <w:lang w:val="en-US" w:eastAsia="zh-CN"/>
        </w:rPr>
        <w:t>元，必须于</w:t>
      </w:r>
      <w:r>
        <w:rPr>
          <w:rFonts w:hint="eastAsia" w:ascii="宋体" w:hAnsi="宋体" w:cs="宋体"/>
          <w:color w:val="auto"/>
          <w:sz w:val="28"/>
          <w:szCs w:val="28"/>
          <w:highlight w:val="none"/>
          <w:lang w:val="en-US" w:eastAsia="zh-CN"/>
        </w:rPr>
        <w:t>2026年5月26日上午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个工作日内向委托人提供《</w:t>
      </w:r>
      <w:r>
        <w:rPr>
          <w:rFonts w:hint="eastAsia" w:ascii="宋体" w:hAnsi="宋体" w:cs="宋体"/>
          <w:color w:val="auto"/>
          <w:sz w:val="28"/>
          <w:szCs w:val="28"/>
          <w:highlight w:val="none"/>
          <w:lang w:val="en-US" w:eastAsia="zh-CN"/>
        </w:rPr>
        <w:t>服务合同</w:t>
      </w:r>
      <w:r>
        <w:rPr>
          <w:rFonts w:hint="eastAsia" w:ascii="宋体" w:hAnsi="宋体" w:eastAsia="宋体" w:cs="宋体"/>
          <w:color w:val="auto"/>
          <w:sz w:val="28"/>
          <w:szCs w:val="28"/>
          <w:highlight w:val="none"/>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1FF2B9F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（1）营业执照副本、法定代表人身份证复印件；</w:t>
      </w:r>
    </w:p>
    <w:p w14:paraId="0839793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（2）有效的人力资源服务许可证；</w:t>
      </w:r>
    </w:p>
    <w:p w14:paraId="36BCDAE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（3）龙岩市行政区域内营业场所照片（须体现公司全称）；</w:t>
      </w:r>
    </w:p>
    <w:p w14:paraId="445EE12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（4）签订完整的承诺书；</w:t>
      </w:r>
    </w:p>
    <w:p w14:paraId="7CDBD97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（5）缴纳保证金的凭证。</w:t>
      </w:r>
    </w:p>
    <w:p w14:paraId="6EF33DF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以上材料复印件须加盖公章</w:t>
      </w:r>
      <w:r>
        <w:rPr>
          <w:rFonts w:hint="eastAsia" w:ascii="宋体" w:hAnsi="宋体" w:cs="宋体"/>
          <w:b/>
          <w:bCs/>
          <w:color w:val="auto"/>
          <w:sz w:val="28"/>
          <w:szCs w:val="28"/>
          <w:highlight w:val="none"/>
          <w:lang w:val="en-US" w:eastAsia="zh-CN"/>
        </w:rPr>
        <w:t>并上传至平台系统</w:t>
      </w:r>
      <w:r>
        <w:rPr>
          <w:rFonts w:hint="eastAsia" w:ascii="宋体" w:hAnsi="宋体" w:eastAsia="宋体" w:cs="宋体"/>
          <w:b/>
          <w:bCs/>
          <w:color w:val="auto"/>
          <w:sz w:val="28"/>
          <w:szCs w:val="28"/>
          <w:highlight w:val="none"/>
          <w:lang w:val="en-US" w:eastAsia="zh-CN"/>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w:t>
      </w:r>
      <w:r>
        <w:rPr>
          <w:rFonts w:hint="eastAsia" w:ascii="宋体" w:hAnsi="宋体" w:cs="宋体"/>
          <w:color w:val="auto"/>
          <w:sz w:val="28"/>
          <w:szCs w:val="28"/>
          <w:highlight w:val="none"/>
          <w:lang w:val="en-US" w:eastAsia="zh-CN"/>
        </w:rPr>
        <w:t>录</w:t>
      </w:r>
      <w:r>
        <w:rPr>
          <w:rFonts w:hint="eastAsia" w:ascii="宋体" w:hAnsi="宋体" w:eastAsia="宋体" w:cs="宋体"/>
          <w:color w:val="auto"/>
          <w:sz w:val="28"/>
          <w:szCs w:val="28"/>
          <w:highlight w:val="none"/>
          <w:lang w:val="en-US" w:eastAsia="zh-CN"/>
        </w:rPr>
        <w:t>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本场竞价</w:t>
      </w:r>
      <w:r>
        <w:rPr>
          <w:rFonts w:hint="eastAsia" w:ascii="宋体" w:hAnsi="宋体" w:eastAsia="宋体" w:cs="宋体"/>
          <w:color w:val="auto"/>
          <w:sz w:val="28"/>
          <w:szCs w:val="28"/>
          <w:highlight w:val="none"/>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highlight w:val="none"/>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p>
    <w:p w14:paraId="0777FC65">
      <w:pPr>
        <w:keepNext w:val="0"/>
        <w:keepLines w:val="0"/>
        <w:pageBreakBefore w:val="0"/>
        <w:widowControl/>
        <w:shd w:val="clear"/>
        <w:kinsoku/>
        <w:wordWrap w:val="0"/>
        <w:overflowPunct/>
        <w:topLinePunct w:val="0"/>
        <w:autoSpaceDE/>
        <w:autoSpaceDN/>
        <w:bidi w:val="0"/>
        <w:adjustRightInd/>
        <w:snapToGrid/>
        <w:spacing w:before="0" w:line="52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val="en-US" w:eastAsia="zh-CN"/>
        </w:rPr>
        <w:t>管理费费率低</w:t>
      </w:r>
      <w:r>
        <w:rPr>
          <w:rFonts w:hint="eastAsia" w:ascii="宋体" w:hAnsi="宋体" w:eastAsia="宋体" w:cs="宋体"/>
          <w:color w:val="auto"/>
          <w:kern w:val="2"/>
          <w:sz w:val="28"/>
          <w:szCs w:val="28"/>
          <w:highlight w:val="none"/>
          <w:shd w:val="clear"/>
          <w:lang w:eastAsia="zh-CN"/>
        </w:rPr>
        <w:t>得</w:t>
      </w:r>
      <w:r>
        <w:rPr>
          <w:rFonts w:hint="eastAsia" w:ascii="宋体" w:hAnsi="宋体" w:eastAsia="宋体" w:cs="宋体"/>
          <w:color w:val="auto"/>
          <w:kern w:val="2"/>
          <w:sz w:val="28"/>
          <w:szCs w:val="28"/>
          <w:highlight w:val="none"/>
          <w:shd w:val="clear"/>
        </w:rPr>
        <w:t>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3.1竞价人以服务外包管理费率方式进行报价，竞价人在报价时不得高于最高限价，根据有效竞价人报价排名情况，由低到高排序，最低的一名即为成交人。</w:t>
      </w:r>
      <w:r>
        <w:rPr>
          <w:rFonts w:hint="eastAsia" w:ascii="宋体" w:hAnsi="宋体" w:cs="宋体"/>
          <w:color w:val="auto"/>
          <w:sz w:val="28"/>
          <w:szCs w:val="28"/>
          <w:highlight w:val="none"/>
          <w:lang w:val="en-US" w:eastAsia="zh-CN"/>
        </w:rPr>
        <w:t>成交价</w:t>
      </w:r>
      <w:r>
        <w:rPr>
          <w:rFonts w:hint="eastAsia" w:ascii="宋体" w:hAnsi="宋体" w:eastAsia="宋体" w:cs="宋体"/>
          <w:color w:val="auto"/>
          <w:sz w:val="28"/>
          <w:szCs w:val="28"/>
          <w:highlight w:val="none"/>
          <w:lang w:val="en-US" w:eastAsia="zh-CN"/>
        </w:rPr>
        <w:t>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sz w:val="28"/>
          <w:szCs w:val="28"/>
          <w:highlight w:val="none"/>
          <w:lang w:val="en-US" w:eastAsia="zh-CN"/>
        </w:rPr>
        <w:t>竞价人应以服务外包管理费率进行报价（精确到小数点后两位），竞价系统设置的价格10%表示服务外包管理费率最高限价为10%，竞价人在竞价系统填报价格高于10%为无效报价，填报服务费最低的竞价人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24A19DA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竞价成交后，本项目的</w:t>
      </w:r>
      <w:r>
        <w:rPr>
          <w:rFonts w:hint="eastAsia" w:ascii="宋体" w:hAnsi="宋体" w:eastAsia="宋体" w:cs="宋体"/>
          <w:color w:val="auto"/>
          <w:sz w:val="28"/>
          <w:szCs w:val="28"/>
          <w:highlight w:val="none"/>
          <w:lang w:val="en-US" w:eastAsia="zh-CN"/>
        </w:rPr>
        <w:t>交易</w:t>
      </w:r>
      <w:r>
        <w:rPr>
          <w:rFonts w:hint="eastAsia" w:ascii="宋体" w:hAnsi="宋体" w:eastAsia="宋体" w:cs="宋体"/>
          <w:color w:val="auto"/>
          <w:sz w:val="28"/>
          <w:szCs w:val="28"/>
          <w:highlight w:val="none"/>
        </w:rPr>
        <w:t>服务费按</w:t>
      </w:r>
      <w:r>
        <w:rPr>
          <w:rFonts w:hint="eastAsia" w:ascii="宋体" w:hAnsi="宋体" w:eastAsia="宋体" w:cs="宋体"/>
          <w:color w:val="auto"/>
          <w:sz w:val="28"/>
          <w:szCs w:val="28"/>
          <w:highlight w:val="none"/>
          <w:lang w:val="en-US" w:eastAsia="zh-CN"/>
        </w:rPr>
        <w:t>[本项目拟发月工资额</w:t>
      </w:r>
      <w:r>
        <w:rPr>
          <w:rFonts w:hint="eastAsia" w:ascii="宋体" w:hAnsi="宋体" w:cs="宋体"/>
          <w:color w:val="auto"/>
          <w:sz w:val="28"/>
          <w:szCs w:val="28"/>
          <w:highlight w:val="none"/>
          <w:lang w:val="en-US" w:eastAsia="zh-CN"/>
        </w:rPr>
        <w:t>32000</w:t>
      </w:r>
      <w:r>
        <w:rPr>
          <w:rFonts w:hint="eastAsia" w:ascii="宋体" w:hAnsi="宋体" w:eastAsia="宋体" w:cs="宋体"/>
          <w:color w:val="auto"/>
          <w:sz w:val="28"/>
          <w:szCs w:val="28"/>
          <w:highlight w:val="none"/>
          <w:lang w:val="en-US" w:eastAsia="zh-CN"/>
        </w:rPr>
        <w:t>元×12个月×中标管理费率]为基数×1.5%</w:t>
      </w:r>
      <w:r>
        <w:rPr>
          <w:rFonts w:hint="eastAsia" w:ascii="宋体" w:hAnsi="宋体" w:eastAsia="宋体" w:cs="宋体"/>
          <w:color w:val="auto"/>
          <w:sz w:val="28"/>
          <w:szCs w:val="28"/>
          <w:highlight w:val="none"/>
        </w:rPr>
        <w:t>向</w:t>
      </w:r>
      <w:r>
        <w:rPr>
          <w:rFonts w:hint="eastAsia" w:ascii="宋体" w:hAnsi="宋体" w:eastAsia="宋体" w:cs="宋体"/>
          <w:color w:val="auto"/>
          <w:sz w:val="28"/>
          <w:szCs w:val="28"/>
          <w:highlight w:val="none"/>
          <w:lang w:val="en-US" w:eastAsia="zh-CN"/>
        </w:rPr>
        <w:t>成交人</w:t>
      </w:r>
      <w:r>
        <w:rPr>
          <w:rFonts w:hint="eastAsia" w:ascii="宋体" w:hAnsi="宋体" w:eastAsia="宋体" w:cs="宋体"/>
          <w:color w:val="auto"/>
          <w:sz w:val="28"/>
          <w:szCs w:val="28"/>
          <w:highlight w:val="none"/>
        </w:rPr>
        <w:t>收取</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不足3000元的，按3000元包干计取</w:t>
      </w:r>
      <w:r>
        <w:rPr>
          <w:rFonts w:hint="eastAsia" w:ascii="宋体" w:hAnsi="宋体" w:eastAsia="宋体" w:cs="宋体"/>
          <w:color w:val="auto"/>
          <w:sz w:val="28"/>
          <w:szCs w:val="28"/>
          <w:highlight w:val="none"/>
        </w:rPr>
        <w:t>。</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八、付款方式</w:t>
      </w:r>
    </w:p>
    <w:p w14:paraId="09502A8C">
      <w:pPr>
        <w:keepNext w:val="0"/>
        <w:keepLines w:val="0"/>
        <w:pageBreakBefore w:val="0"/>
        <w:widowControl w:val="0"/>
        <w:kinsoku/>
        <w:wordWrap/>
        <w:overflowPunct/>
        <w:topLinePunct w:val="0"/>
        <w:autoSpaceDE/>
        <w:autoSpaceDN/>
        <w:bidi w:val="0"/>
        <w:adjustRightInd/>
        <w:snapToGrid/>
        <w:spacing w:line="520" w:lineRule="exact"/>
        <w:ind w:firstLine="1120" w:firstLineChars="4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按合同约定执行。</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color w:val="auto"/>
          <w:sz w:val="28"/>
          <w:szCs w:val="28"/>
          <w:highlight w:val="none"/>
          <w:lang w:val="en-US" w:eastAsia="zh-CN"/>
        </w:rPr>
        <w:t>服务合同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color w:val="auto"/>
          <w:sz w:val="28"/>
          <w:szCs w:val="28"/>
          <w:highlight w:val="none"/>
          <w:lang w:val="en-US" w:eastAsia="zh-CN"/>
        </w:rPr>
        <w:t>服务合同</w:t>
      </w:r>
      <w:r>
        <w:rPr>
          <w:rFonts w:hint="eastAsia" w:ascii="宋体" w:hAnsi="宋体" w:eastAsia="宋体" w:cs="宋体"/>
          <w:color w:val="auto"/>
          <w:sz w:val="28"/>
          <w:szCs w:val="28"/>
          <w:highlight w:val="none"/>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bCs/>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 xml:space="preserve"> 2026年5月20日</w:t>
      </w:r>
      <w:bookmarkStart w:id="0" w:name="_GoBack"/>
      <w:bookmarkEnd w:id="0"/>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highlight w:val="none"/>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highlight w:val="none"/>
        </w:rPr>
      </w:pPr>
    </w:p>
    <w:p w14:paraId="434DE987">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347EC8F4">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0F49E3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083E7850">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00B75774">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2228DF90">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01348E5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7AAA0837">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56430A0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2FD25AE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7E96910D">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4103E8A0">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106AF2EE">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1A7ABB31">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2D8463D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19D401F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highlight w:val="none"/>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2026年5月26日</w:t>
      </w:r>
      <w:r>
        <w:rPr>
          <w:rFonts w:hint="eastAsia" w:ascii="宋体" w:hAnsi="宋体" w:eastAsia="宋体" w:cs="宋体"/>
          <w:color w:val="auto"/>
          <w:sz w:val="28"/>
          <w:szCs w:val="28"/>
          <w:highlight w:val="none"/>
        </w:rPr>
        <w:t>上午举行的 “连城县招标投标交易平台</w:t>
      </w:r>
      <w:r>
        <w:rPr>
          <w:rFonts w:hint="eastAsia" w:ascii="宋体" w:hAnsi="宋体" w:eastAsia="宋体" w:cs="宋体"/>
          <w:color w:val="auto"/>
          <w:sz w:val="28"/>
          <w:szCs w:val="28"/>
          <w:highlight w:val="none"/>
          <w:lang w:val="en-US" w:eastAsia="zh-CN"/>
        </w:rPr>
        <w:t>反</w:t>
      </w:r>
      <w:r>
        <w:rPr>
          <w:rFonts w:hint="eastAsia" w:ascii="宋体" w:hAnsi="宋体" w:eastAsia="宋体" w:cs="宋体"/>
          <w:color w:val="auto"/>
          <w:sz w:val="28"/>
          <w:szCs w:val="28"/>
          <w:highlight w:val="none"/>
        </w:rPr>
        <w:t>向一次报价”</w:t>
      </w:r>
      <w:r>
        <w:rPr>
          <w:rFonts w:hint="eastAsia" w:ascii="宋体" w:hAnsi="宋体" w:cs="宋体"/>
          <w:color w:val="auto"/>
          <w:sz w:val="28"/>
          <w:szCs w:val="28"/>
          <w:highlight w:val="none"/>
          <w:u w:val="single"/>
          <w:lang w:val="en-US" w:eastAsia="zh-CN"/>
        </w:rPr>
        <w:t>连城县全域智慧城乡养老融合发展项目运营服务管理筹备阶段人力资源服务外包项目（二次）</w:t>
      </w:r>
      <w:r>
        <w:rPr>
          <w:rFonts w:hint="eastAsia" w:ascii="宋体" w:hAnsi="宋体" w:eastAsia="宋体" w:cs="宋体"/>
          <w:color w:val="auto"/>
          <w:sz w:val="28"/>
          <w:szCs w:val="28"/>
          <w:highlight w:val="none"/>
        </w:rPr>
        <w:t>竞价。收悉项目编号为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LCCQJJ20260526</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sectPr>
      <w:footerReference r:id="rId3" w:type="default"/>
      <w:pgSz w:w="11906" w:h="16838"/>
      <w:pgMar w:top="1327" w:right="1077" w:bottom="1383" w:left="136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1885466"/>
    <w:rsid w:val="039E3DB5"/>
    <w:rsid w:val="04973358"/>
    <w:rsid w:val="04E42F61"/>
    <w:rsid w:val="0804406F"/>
    <w:rsid w:val="081C4C9C"/>
    <w:rsid w:val="0834033F"/>
    <w:rsid w:val="0AEE0C79"/>
    <w:rsid w:val="0C0C7087"/>
    <w:rsid w:val="0CA830A9"/>
    <w:rsid w:val="0CDA1129"/>
    <w:rsid w:val="0D0C3638"/>
    <w:rsid w:val="0D724C37"/>
    <w:rsid w:val="0E6A79B6"/>
    <w:rsid w:val="0E8467A8"/>
    <w:rsid w:val="0EB2776C"/>
    <w:rsid w:val="0F153787"/>
    <w:rsid w:val="10554859"/>
    <w:rsid w:val="108A4FA0"/>
    <w:rsid w:val="115251AE"/>
    <w:rsid w:val="128A572B"/>
    <w:rsid w:val="137205A3"/>
    <w:rsid w:val="138E2060"/>
    <w:rsid w:val="14416FC6"/>
    <w:rsid w:val="15474BF8"/>
    <w:rsid w:val="1569686F"/>
    <w:rsid w:val="16052A7F"/>
    <w:rsid w:val="167C30C3"/>
    <w:rsid w:val="169951BC"/>
    <w:rsid w:val="183B56FD"/>
    <w:rsid w:val="18AE0B48"/>
    <w:rsid w:val="18EF3710"/>
    <w:rsid w:val="1A25304A"/>
    <w:rsid w:val="1A394265"/>
    <w:rsid w:val="1B215742"/>
    <w:rsid w:val="1CC932F4"/>
    <w:rsid w:val="1E303C84"/>
    <w:rsid w:val="1EF00CA7"/>
    <w:rsid w:val="1F633F72"/>
    <w:rsid w:val="1FB913FE"/>
    <w:rsid w:val="201C256A"/>
    <w:rsid w:val="203C362E"/>
    <w:rsid w:val="211A411E"/>
    <w:rsid w:val="21E464DA"/>
    <w:rsid w:val="21EA4019"/>
    <w:rsid w:val="226244CC"/>
    <w:rsid w:val="22950329"/>
    <w:rsid w:val="22A30872"/>
    <w:rsid w:val="234F36E4"/>
    <w:rsid w:val="236A7C99"/>
    <w:rsid w:val="23761465"/>
    <w:rsid w:val="246A52EB"/>
    <w:rsid w:val="24741525"/>
    <w:rsid w:val="249C78F6"/>
    <w:rsid w:val="24AF2DCF"/>
    <w:rsid w:val="25AD5A5E"/>
    <w:rsid w:val="25F64131"/>
    <w:rsid w:val="26945745"/>
    <w:rsid w:val="27E12D6C"/>
    <w:rsid w:val="2861758C"/>
    <w:rsid w:val="2892098A"/>
    <w:rsid w:val="295142D9"/>
    <w:rsid w:val="297E0FC2"/>
    <w:rsid w:val="2A8C2B55"/>
    <w:rsid w:val="2AC415FD"/>
    <w:rsid w:val="2B023949"/>
    <w:rsid w:val="2B474184"/>
    <w:rsid w:val="2B9065B4"/>
    <w:rsid w:val="2C2A04A0"/>
    <w:rsid w:val="2C4C065B"/>
    <w:rsid w:val="2C5C26DC"/>
    <w:rsid w:val="2CDF621C"/>
    <w:rsid w:val="2D697A29"/>
    <w:rsid w:val="2E301AB4"/>
    <w:rsid w:val="2E31548E"/>
    <w:rsid w:val="2E7E609A"/>
    <w:rsid w:val="2F3740ED"/>
    <w:rsid w:val="2FF9333B"/>
    <w:rsid w:val="300F15EE"/>
    <w:rsid w:val="3062140F"/>
    <w:rsid w:val="31496EC2"/>
    <w:rsid w:val="31E57E30"/>
    <w:rsid w:val="31F6203D"/>
    <w:rsid w:val="32165023"/>
    <w:rsid w:val="33B33933"/>
    <w:rsid w:val="33B379FC"/>
    <w:rsid w:val="33BB5A80"/>
    <w:rsid w:val="348738A9"/>
    <w:rsid w:val="35867B7C"/>
    <w:rsid w:val="36070CBD"/>
    <w:rsid w:val="366756A0"/>
    <w:rsid w:val="36FD3CF4"/>
    <w:rsid w:val="371B5B3B"/>
    <w:rsid w:val="3741602B"/>
    <w:rsid w:val="38A87E0A"/>
    <w:rsid w:val="39C752B8"/>
    <w:rsid w:val="3A0C4B4E"/>
    <w:rsid w:val="3CDB07AE"/>
    <w:rsid w:val="3D3F6CF4"/>
    <w:rsid w:val="3D71306C"/>
    <w:rsid w:val="3DC87AC0"/>
    <w:rsid w:val="3E166E94"/>
    <w:rsid w:val="3FA56A13"/>
    <w:rsid w:val="407D78C3"/>
    <w:rsid w:val="410835EE"/>
    <w:rsid w:val="418B6AEE"/>
    <w:rsid w:val="41E463DC"/>
    <w:rsid w:val="42030652"/>
    <w:rsid w:val="423D177E"/>
    <w:rsid w:val="424010B3"/>
    <w:rsid w:val="42890CAC"/>
    <w:rsid w:val="429531AD"/>
    <w:rsid w:val="42E9200F"/>
    <w:rsid w:val="432E70E3"/>
    <w:rsid w:val="44B738AE"/>
    <w:rsid w:val="44E55E41"/>
    <w:rsid w:val="45846DA2"/>
    <w:rsid w:val="45A2046C"/>
    <w:rsid w:val="45D3248B"/>
    <w:rsid w:val="46797B93"/>
    <w:rsid w:val="46965745"/>
    <w:rsid w:val="4758626E"/>
    <w:rsid w:val="47CB141F"/>
    <w:rsid w:val="47ED28F0"/>
    <w:rsid w:val="48556CDA"/>
    <w:rsid w:val="485D0F10"/>
    <w:rsid w:val="4A58410E"/>
    <w:rsid w:val="4ACA1E61"/>
    <w:rsid w:val="4B42467C"/>
    <w:rsid w:val="4C6355B6"/>
    <w:rsid w:val="4CD61D0B"/>
    <w:rsid w:val="4D235499"/>
    <w:rsid w:val="4D2550DF"/>
    <w:rsid w:val="4D36502B"/>
    <w:rsid w:val="4D515A96"/>
    <w:rsid w:val="4DA2556F"/>
    <w:rsid w:val="4E143612"/>
    <w:rsid w:val="4E997C57"/>
    <w:rsid w:val="4E9D3635"/>
    <w:rsid w:val="4ED62599"/>
    <w:rsid w:val="4F4F373F"/>
    <w:rsid w:val="51A703F2"/>
    <w:rsid w:val="51AA471F"/>
    <w:rsid w:val="522E2CD6"/>
    <w:rsid w:val="524A20F8"/>
    <w:rsid w:val="524E2EDF"/>
    <w:rsid w:val="5259735E"/>
    <w:rsid w:val="53CB6FAB"/>
    <w:rsid w:val="542826BF"/>
    <w:rsid w:val="545B5616"/>
    <w:rsid w:val="55915C48"/>
    <w:rsid w:val="56DC71A4"/>
    <w:rsid w:val="59447609"/>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3701D6"/>
    <w:rsid w:val="616E7593"/>
    <w:rsid w:val="620F4C9D"/>
    <w:rsid w:val="636B6B43"/>
    <w:rsid w:val="63F56C8F"/>
    <w:rsid w:val="63F81C8C"/>
    <w:rsid w:val="640D0C57"/>
    <w:rsid w:val="64433D8E"/>
    <w:rsid w:val="64C574CA"/>
    <w:rsid w:val="64D67929"/>
    <w:rsid w:val="664A0B53"/>
    <w:rsid w:val="67A07D7A"/>
    <w:rsid w:val="67B160B6"/>
    <w:rsid w:val="680A030D"/>
    <w:rsid w:val="69113EED"/>
    <w:rsid w:val="6B776A6D"/>
    <w:rsid w:val="6BF35D92"/>
    <w:rsid w:val="6CA81B7D"/>
    <w:rsid w:val="6D7B66F3"/>
    <w:rsid w:val="6E0472B5"/>
    <w:rsid w:val="6E661D1D"/>
    <w:rsid w:val="7007345D"/>
    <w:rsid w:val="707966E1"/>
    <w:rsid w:val="729A0B48"/>
    <w:rsid w:val="729B4033"/>
    <w:rsid w:val="75A82C1C"/>
    <w:rsid w:val="77354B5A"/>
    <w:rsid w:val="77875CB0"/>
    <w:rsid w:val="77CE5972"/>
    <w:rsid w:val="77FA4457"/>
    <w:rsid w:val="786F5C73"/>
    <w:rsid w:val="78F75F2F"/>
    <w:rsid w:val="79162DAA"/>
    <w:rsid w:val="7956473D"/>
    <w:rsid w:val="79B76855"/>
    <w:rsid w:val="7AD654A8"/>
    <w:rsid w:val="7C207AE9"/>
    <w:rsid w:val="7C435390"/>
    <w:rsid w:val="7CC41DF1"/>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next w:val="4"/>
    <w:qFormat/>
    <w:uiPriority w:val="0"/>
    <w:pPr>
      <w:spacing w:line="380" w:lineRule="exact"/>
    </w:pPr>
    <w:rPr>
      <w:sz w:val="24"/>
    </w:rPr>
  </w:style>
  <w:style w:type="paragraph" w:customStyle="1" w:styleId="4">
    <w:name w:val="样式 表格正文 + 两端对齐"/>
    <w:basedOn w:val="1"/>
    <w:next w:val="5"/>
    <w:qFormat/>
    <w:uiPriority w:val="0"/>
    <w:pPr>
      <w:spacing w:line="300" w:lineRule="auto"/>
    </w:pPr>
  </w:style>
  <w:style w:type="paragraph" w:customStyle="1" w:styleId="5">
    <w:name w:val="正文1"/>
    <w:basedOn w:val="1"/>
    <w:qFormat/>
    <w:uiPriority w:val="0"/>
    <w:pPr>
      <w:spacing w:line="480" w:lineRule="exact"/>
      <w:ind w:firstLine="567"/>
    </w:pPr>
    <w:rPr>
      <w:rFonts w:ascii="幼圆" w:eastAsia="幼圆"/>
      <w:sz w:val="28"/>
      <w:szCs w:val="20"/>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paragraph" w:customStyle="1" w:styleId="13">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4">
    <w:name w:val="批注框文本 Char"/>
    <w:basedOn w:val="11"/>
    <w:link w:val="6"/>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7140</Words>
  <Characters>7572</Characters>
  <Lines>4</Lines>
  <Paragraphs>7</Paragraphs>
  <TotalTime>1</TotalTime>
  <ScaleCrop>false</ScaleCrop>
  <LinksUpToDate>false</LinksUpToDate>
  <CharactersWithSpaces>7670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2022-03-09T07:40:00Z</cp:lastPrinted>
  <dcterms:modified xsi:type="dcterms:W3CDTF">2026-05-20T03:29:52Z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F9BE533C835F40C8AA85DE679E281363_13</vt:lpwstr>
  </property>
  <property fmtid="{D5CDD505-2E9C-101B-9397-08002B2CF9AE}" pid="4" name="KSOTemplateDocerSaveRecord">
    <vt:lpwstr>eyJoZGlkIjoiMmY5M2NkNzgzMTNhYzNmYjU2NTc2OGQwMGFkNmU3N2MiLCJ1c2VySWQiOiIxNTc4Njk4MDQ3In0=</vt:lpwstr>
  </property>
</Properties>
</file>