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227C9">
      <w:pPr>
        <w:keepNext w:val="0"/>
        <w:keepLines w:val="0"/>
        <w:pageBreakBefore w:val="0"/>
        <w:widowControl/>
        <w:shd w:val="clear" w:color="auto" w:fill="FFFFFF"/>
        <w:kinsoku/>
        <w:wordWrap/>
        <w:topLinePunct w:val="0"/>
        <w:bidi w:val="0"/>
        <w:snapToGrid w:val="0"/>
        <w:spacing w:beforeAutospacing="0" w:afterAutospacing="0" w:line="480" w:lineRule="exact"/>
        <w:ind w:left="0"/>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shd w:val="clear" w:color="auto" w:fill="FFFFFF"/>
        </w:rPr>
        <w:t>网络竞价须知</w:t>
      </w:r>
    </w:p>
    <w:p w14:paraId="1E35777F">
      <w:pPr>
        <w:keepNext w:val="0"/>
        <w:keepLines w:val="0"/>
        <w:pageBreakBefore w:val="0"/>
        <w:widowControl/>
        <w:shd w:val="clear" w:color="auto" w:fill="FFFFFF"/>
        <w:kinsoku/>
        <w:wordWrap/>
        <w:topLinePunct w:val="0"/>
        <w:bidi w:val="0"/>
        <w:snapToGrid w:val="0"/>
        <w:spacing w:beforeAutospacing="0" w:afterAutospacing="0" w:line="480" w:lineRule="exact"/>
        <w:ind w:left="0" w:firstLine="506"/>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shd w:val="clear" w:color="auto" w:fill="FFFFFF"/>
        </w:rPr>
        <w:t xml:space="preserve">（项目编号: </w:t>
      </w:r>
      <w:r>
        <w:rPr>
          <w:rFonts w:hint="eastAsia" w:ascii="宋体" w:hAnsi="宋体" w:eastAsia="宋体" w:cs="宋体"/>
          <w:b/>
          <w:bCs/>
          <w:color w:val="auto"/>
          <w:kern w:val="0"/>
          <w:sz w:val="24"/>
          <w:szCs w:val="24"/>
          <w:highlight w:val="none"/>
          <w:shd w:val="clear" w:color="auto" w:fill="FFFFFF"/>
        </w:rPr>
        <w:t>LCCQJJ2026</w:t>
      </w:r>
      <w:r>
        <w:rPr>
          <w:rFonts w:hint="eastAsia" w:ascii="宋体" w:hAnsi="宋体" w:cs="宋体"/>
          <w:b/>
          <w:bCs/>
          <w:color w:val="auto"/>
          <w:kern w:val="0"/>
          <w:sz w:val="24"/>
          <w:szCs w:val="24"/>
          <w:highlight w:val="none"/>
          <w:shd w:val="clear" w:color="auto" w:fill="FFFFFF"/>
          <w:lang w:val="en-US" w:eastAsia="zh-CN"/>
        </w:rPr>
        <w:t>0626-1</w:t>
      </w:r>
      <w:r>
        <w:rPr>
          <w:rFonts w:hint="eastAsia" w:ascii="宋体" w:hAnsi="宋体" w:eastAsia="宋体" w:cs="宋体"/>
          <w:b/>
          <w:bCs/>
          <w:color w:val="auto"/>
          <w:kern w:val="0"/>
          <w:sz w:val="24"/>
          <w:szCs w:val="24"/>
          <w:shd w:val="clear" w:color="auto" w:fill="FFFFFF"/>
        </w:rPr>
        <w:t>）</w:t>
      </w:r>
    </w:p>
    <w:p w14:paraId="62E09842">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连城县国有资产产权交易服务有限公司（以下简称本公司）遵循“公开、公平、公正、诚实信用”的原则，依照国家法律、法规、政策为本次竞价活动提供服务。现将有关竞价事项告知如下：</w:t>
      </w:r>
    </w:p>
    <w:p w14:paraId="13D49CC6">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firstLineChars="200"/>
        <w:rPr>
          <w:rFonts w:hint="eastAsia" w:ascii="宋体" w:hAnsi="宋体" w:eastAsia="宋体" w:cs="宋体"/>
          <w:color w:val="auto"/>
          <w:sz w:val="24"/>
          <w:szCs w:val="24"/>
        </w:rPr>
      </w:pPr>
      <w:r>
        <w:rPr>
          <w:rFonts w:hint="eastAsia" w:ascii="宋体" w:hAnsi="宋体" w:eastAsia="宋体" w:cs="宋体"/>
          <w:b/>
          <w:bCs/>
          <w:color w:val="auto"/>
          <w:kern w:val="0"/>
          <w:sz w:val="24"/>
          <w:szCs w:val="24"/>
          <w:shd w:val="clear" w:color="auto" w:fill="FFFFFF"/>
        </w:rPr>
        <w:t>一、公开竞价、报名时间、地点</w:t>
      </w:r>
    </w:p>
    <w:p w14:paraId="7E70187D">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竞价截止时间：2026年</w:t>
      </w:r>
      <w:r>
        <w:rPr>
          <w:rFonts w:hint="eastAsia" w:ascii="宋体" w:hAnsi="宋体" w:cs="宋体"/>
          <w:color w:val="auto"/>
          <w:sz w:val="24"/>
          <w:szCs w:val="24"/>
          <w:shd w:val="clear" w:color="auto" w:fill="FFFFFF"/>
          <w:lang w:val="en-US" w:eastAsia="zh-CN"/>
        </w:rPr>
        <w:t>6</w:t>
      </w:r>
      <w:r>
        <w:rPr>
          <w:rFonts w:hint="eastAsia" w:ascii="宋体" w:hAnsi="宋体" w:cs="宋体"/>
          <w:color w:val="auto"/>
          <w:sz w:val="24"/>
          <w:szCs w:val="24"/>
          <w:shd w:val="clear" w:color="auto" w:fill="FFFFFF"/>
          <w:lang w:eastAsia="zh-CN"/>
        </w:rPr>
        <w:t>月</w:t>
      </w:r>
      <w:r>
        <w:rPr>
          <w:rFonts w:hint="eastAsia" w:ascii="宋体" w:hAnsi="宋体" w:cs="宋体"/>
          <w:color w:val="auto"/>
          <w:sz w:val="24"/>
          <w:szCs w:val="24"/>
          <w:shd w:val="clear" w:color="auto" w:fill="FFFFFF"/>
          <w:lang w:val="en-US" w:eastAsia="zh-CN"/>
        </w:rPr>
        <w:t>26</w:t>
      </w:r>
      <w:r>
        <w:rPr>
          <w:rFonts w:hint="eastAsia" w:ascii="宋体" w:hAnsi="宋体" w:cs="宋体"/>
          <w:color w:val="auto"/>
          <w:sz w:val="24"/>
          <w:szCs w:val="24"/>
          <w:shd w:val="clear" w:color="auto" w:fill="FFFFFF"/>
          <w:lang w:eastAsia="zh-CN"/>
        </w:rPr>
        <w:t>日</w:t>
      </w:r>
      <w:r>
        <w:rPr>
          <w:rFonts w:hint="eastAsia" w:ascii="宋体" w:hAnsi="宋体" w:eastAsia="宋体" w:cs="宋体"/>
          <w:color w:val="auto"/>
          <w:sz w:val="24"/>
          <w:szCs w:val="24"/>
          <w:shd w:val="clear" w:color="auto" w:fill="FFFFFF"/>
        </w:rPr>
        <w:t xml:space="preserve"> 上午10:00止</w:t>
      </w:r>
    </w:p>
    <w:p w14:paraId="720EEC2B">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竞价地点：连城县招标投标交易平台（https://lcyjy.enjoy5191.com/home）</w:t>
      </w:r>
    </w:p>
    <w:p w14:paraId="4204D9EF">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报名截止时间：2026年</w:t>
      </w:r>
      <w:r>
        <w:rPr>
          <w:rFonts w:hint="eastAsia" w:ascii="宋体" w:hAnsi="宋体" w:cs="宋体"/>
          <w:color w:val="auto"/>
          <w:sz w:val="24"/>
          <w:szCs w:val="24"/>
          <w:shd w:val="clear" w:color="auto" w:fill="FFFFFF"/>
          <w:lang w:val="en-US" w:eastAsia="zh-CN"/>
        </w:rPr>
        <w:t>6</w:t>
      </w:r>
      <w:r>
        <w:rPr>
          <w:rFonts w:hint="eastAsia" w:ascii="宋体" w:hAnsi="宋体" w:cs="宋体"/>
          <w:color w:val="auto"/>
          <w:sz w:val="24"/>
          <w:szCs w:val="24"/>
          <w:shd w:val="clear" w:color="auto" w:fill="FFFFFF"/>
          <w:lang w:eastAsia="zh-CN"/>
        </w:rPr>
        <w:t>月</w:t>
      </w:r>
      <w:r>
        <w:rPr>
          <w:rFonts w:hint="eastAsia" w:ascii="宋体" w:hAnsi="宋体" w:cs="宋体"/>
          <w:color w:val="auto"/>
          <w:sz w:val="24"/>
          <w:szCs w:val="24"/>
          <w:shd w:val="clear" w:color="auto" w:fill="FFFFFF"/>
          <w:lang w:val="en-US" w:eastAsia="zh-CN"/>
        </w:rPr>
        <w:t>26</w:t>
      </w:r>
      <w:r>
        <w:rPr>
          <w:rFonts w:hint="eastAsia" w:ascii="宋体" w:hAnsi="宋体" w:cs="宋体"/>
          <w:color w:val="auto"/>
          <w:sz w:val="24"/>
          <w:szCs w:val="24"/>
          <w:shd w:val="clear" w:color="auto" w:fill="FFFFFF"/>
          <w:lang w:eastAsia="zh-CN"/>
        </w:rPr>
        <w:t>日</w:t>
      </w:r>
      <w:r>
        <w:rPr>
          <w:rFonts w:hint="eastAsia" w:ascii="宋体" w:hAnsi="宋体" w:eastAsia="宋体" w:cs="宋体"/>
          <w:color w:val="auto"/>
          <w:sz w:val="24"/>
          <w:szCs w:val="24"/>
          <w:shd w:val="clear" w:color="auto" w:fill="FFFFFF"/>
        </w:rPr>
        <w:t xml:space="preserve"> 上午10:00止</w:t>
      </w:r>
    </w:p>
    <w:p w14:paraId="698290F8">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报名地点：连城县招标投标交易平台（https://lcyjy.enjoy5191.com/home）</w:t>
      </w:r>
    </w:p>
    <w:p w14:paraId="72FFDD4B">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连城产权联系电话：李先生 0597-8911670</w:t>
      </w:r>
    </w:p>
    <w:p w14:paraId="73C0A8E0">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（工作日上班时间：08:00-12:00,14:30-17:30）</w:t>
      </w:r>
    </w:p>
    <w:p w14:paraId="3D95AB34">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b/>
          <w:bCs/>
          <w:color w:val="auto"/>
          <w:kern w:val="0"/>
          <w:sz w:val="24"/>
          <w:szCs w:val="24"/>
          <w:shd w:val="clear" w:color="auto" w:fill="FFFFFF"/>
        </w:rPr>
      </w:pPr>
      <w:r>
        <w:rPr>
          <w:rFonts w:hint="eastAsia" w:ascii="宋体" w:hAnsi="宋体" w:eastAsia="宋体" w:cs="宋体"/>
          <w:b/>
          <w:bCs/>
          <w:color w:val="auto"/>
          <w:kern w:val="0"/>
          <w:sz w:val="24"/>
          <w:szCs w:val="24"/>
          <w:shd w:val="clear" w:color="auto" w:fill="FFFFFF"/>
        </w:rPr>
        <w:t>二、项目名称及要求</w:t>
      </w:r>
    </w:p>
    <w:p w14:paraId="052C7333">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lang w:eastAsia="zh-CN"/>
        </w:rPr>
      </w:pPr>
      <w:r>
        <w:rPr>
          <w:rFonts w:hint="eastAsia" w:ascii="宋体" w:hAnsi="宋体" w:eastAsia="宋体" w:cs="宋体"/>
          <w:b w:val="0"/>
          <w:bCs w:val="0"/>
          <w:color w:val="auto"/>
          <w:kern w:val="0"/>
          <w:sz w:val="24"/>
          <w:szCs w:val="24"/>
          <w:shd w:val="clear" w:color="auto" w:fill="FFFFFF"/>
        </w:rPr>
        <w:t>1.项目名称：</w:t>
      </w:r>
      <w:r>
        <w:rPr>
          <w:rFonts w:hint="eastAsia" w:ascii="宋体" w:hAnsi="宋体" w:eastAsia="宋体" w:cs="宋体"/>
          <w:b w:val="0"/>
          <w:bCs w:val="0"/>
          <w:color w:val="auto"/>
          <w:kern w:val="0"/>
          <w:sz w:val="24"/>
          <w:szCs w:val="24"/>
          <w:shd w:val="clear" w:color="auto" w:fill="FFFFFF"/>
          <w:lang w:eastAsia="zh-CN"/>
        </w:rPr>
        <w:t>福建莲翔文体发展有限公司公众责任险项目</w:t>
      </w:r>
    </w:p>
    <w:p w14:paraId="32D903CD">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2.项目最高限价：最高限价16600元/年，最高限价为含税包干价。</w:t>
      </w:r>
    </w:p>
    <w:p w14:paraId="709410C9">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rPr>
        <w:t>3.项目险种：公众责任保险</w:t>
      </w:r>
    </w:p>
    <w:p w14:paraId="114A5FB3">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4.公众责任保险要求：</w:t>
      </w:r>
    </w:p>
    <w:p w14:paraId="04AF0F37">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（1）累计赔偿限额 100 万元</w:t>
      </w:r>
    </w:p>
    <w:p w14:paraId="35AB150D">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（2）每次事故赔偿限额 50 万元</w:t>
      </w:r>
    </w:p>
    <w:p w14:paraId="1657ED28">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（3）每次事故每人人身伤亡赔偿限额 15 万元</w:t>
      </w:r>
    </w:p>
    <w:p w14:paraId="0E2142FB">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（4）每次事故每人医疗费用限额 3 万元</w:t>
      </w:r>
    </w:p>
    <w:p w14:paraId="2C47FF08">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lang w:val="en-US" w:eastAsia="zh-CN"/>
        </w:rPr>
        <w:t>5.免赔设置：本保单每次事故每人医疗费用免赔额人民币 200 元或免赔率 5%，两者以高为准。</w:t>
      </w:r>
    </w:p>
    <w:p w14:paraId="080ECA83">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6.投保区域范围：连城县儿童乐园，项目包括无动力区及儿童水上乐园，面积 18000㎡。</w:t>
      </w:r>
    </w:p>
    <w:p w14:paraId="0E31451E">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7.保险期限：从成交人领取《竞价结果通知书》之日起一年。</w:t>
      </w:r>
    </w:p>
    <w:p w14:paraId="36954948">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8.保险责任：按照保险条款及附加条款的责任范围承担保险责任。</w:t>
      </w:r>
    </w:p>
    <w:p w14:paraId="07B3229D">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9.保险理赔：发生保险事故后，成交人应及时到现场进行处理理赔事宜，理赔处理有争议时，可以双方共同聘请其他有资质的第三方进行现场查勘或理算，若发生争议时，需由委托方指定确认第三方进行现场查勘或理算，费用由成交人承担。</w:t>
      </w:r>
    </w:p>
    <w:p w14:paraId="74E9102C">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10.保险服务：成交人应为委托方设立项目服务团队，为委托方项目提供优质的保险服务，指定专人负责，并提前将相关人员信息提交委托方确认，经确认后的人不得擅自更换，违背以上要求的，委托方有权进行罚款，具体数额由委托方参照本项目考核标准执行。</w:t>
      </w:r>
    </w:p>
    <w:p w14:paraId="1B4D1BF1">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11.司法管辖权：本保险受中华人民共和国的司法管辖。</w:t>
      </w:r>
    </w:p>
    <w:p w14:paraId="22F57738">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12.保险地址：以委托方指定的连城县儿童乐园为准。</w:t>
      </w:r>
    </w:p>
    <w:p w14:paraId="32BF6026">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rPr>
      </w:pPr>
      <w:r>
        <w:rPr>
          <w:rFonts w:hint="eastAsia" w:ascii="宋体" w:hAnsi="宋体" w:eastAsia="宋体" w:cs="宋体"/>
          <w:b w:val="0"/>
          <w:bCs w:val="0"/>
          <w:color w:val="auto"/>
          <w:kern w:val="0"/>
          <w:sz w:val="24"/>
          <w:szCs w:val="24"/>
          <w:shd w:val="clear" w:color="auto" w:fill="FFFFFF"/>
          <w:lang w:val="en-US" w:eastAsia="zh-CN"/>
        </w:rPr>
        <w:t>13.结算方式：具体根据双方签订的《保险合同》约定履行。</w:t>
      </w:r>
    </w:p>
    <w:p w14:paraId="24856E4D">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b w:val="0"/>
          <w:bCs w:val="0"/>
          <w:color w:val="auto"/>
          <w:kern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FFFFFF"/>
          <w:lang w:val="en-US" w:eastAsia="zh-CN"/>
        </w:rPr>
        <w:t>1</w:t>
      </w:r>
      <w:r>
        <w:rPr>
          <w:rFonts w:hint="eastAsia" w:ascii="宋体" w:hAnsi="宋体" w:cs="宋体"/>
          <w:b w:val="0"/>
          <w:bCs w:val="0"/>
          <w:color w:val="auto"/>
          <w:kern w:val="0"/>
          <w:sz w:val="24"/>
          <w:szCs w:val="24"/>
          <w:shd w:val="clear" w:color="auto" w:fill="FFFFFF"/>
          <w:lang w:val="en-US" w:eastAsia="zh-CN"/>
        </w:rPr>
        <w:t>4</w:t>
      </w:r>
      <w:r>
        <w:rPr>
          <w:rFonts w:hint="eastAsia" w:ascii="宋体" w:hAnsi="宋体" w:eastAsia="宋体" w:cs="宋体"/>
          <w:b w:val="0"/>
          <w:bCs w:val="0"/>
          <w:color w:val="auto"/>
          <w:kern w:val="0"/>
          <w:sz w:val="24"/>
          <w:szCs w:val="24"/>
          <w:shd w:val="clear" w:color="auto" w:fill="FFFFFF"/>
          <w:lang w:val="en-US" w:eastAsia="zh-CN"/>
        </w:rPr>
        <w:t>.特别说明：本次公开竞价采用 “连城县招标投标交易平台（</w:t>
      </w:r>
      <w:r>
        <w:rPr>
          <w:rFonts w:hint="eastAsia" w:ascii="宋体" w:hAnsi="宋体" w:eastAsia="宋体" w:cs="宋体"/>
          <w:b w:val="0"/>
          <w:bCs w:val="0"/>
          <w:color w:val="auto"/>
          <w:kern w:val="0"/>
          <w:sz w:val="24"/>
          <w:szCs w:val="24"/>
          <w:shd w:val="clear" w:color="auto" w:fill="FFFFFF"/>
          <w:lang w:val="en-US" w:eastAsia="zh-CN"/>
        </w:rPr>
        <w:fldChar w:fldCharType="begin"/>
      </w:r>
      <w:r>
        <w:rPr>
          <w:rFonts w:hint="eastAsia" w:ascii="宋体" w:hAnsi="宋体" w:eastAsia="宋体" w:cs="宋体"/>
          <w:b w:val="0"/>
          <w:bCs w:val="0"/>
          <w:color w:val="auto"/>
          <w:kern w:val="0"/>
          <w:sz w:val="24"/>
          <w:szCs w:val="24"/>
          <w:shd w:val="clear" w:color="auto" w:fill="FFFFFF"/>
          <w:lang w:val="en-US" w:eastAsia="zh-CN"/>
        </w:rPr>
        <w:instrText xml:space="preserve"> HYPERLINK "https://link.wtturl.cn/?target=https://lcyjy.enjoy5191.com/home&amp;scene=im&amp;aid=497858&amp;lang=zh" \o "autolink" \t "_blank" </w:instrText>
      </w:r>
      <w:r>
        <w:rPr>
          <w:rFonts w:hint="eastAsia" w:ascii="宋体" w:hAnsi="宋体" w:eastAsia="宋体" w:cs="宋体"/>
          <w:b w:val="0"/>
          <w:bCs w:val="0"/>
          <w:color w:val="auto"/>
          <w:kern w:val="0"/>
          <w:sz w:val="24"/>
          <w:szCs w:val="24"/>
          <w:shd w:val="clear" w:color="auto" w:fill="FFFFFF"/>
          <w:lang w:val="en-US" w:eastAsia="zh-CN"/>
        </w:rPr>
        <w:fldChar w:fldCharType="separate"/>
      </w:r>
      <w:r>
        <w:rPr>
          <w:rFonts w:hint="eastAsia" w:ascii="宋体" w:hAnsi="宋体" w:eastAsia="宋体" w:cs="宋体"/>
          <w:b w:val="0"/>
          <w:bCs w:val="0"/>
          <w:color w:val="auto"/>
          <w:kern w:val="0"/>
          <w:sz w:val="24"/>
          <w:szCs w:val="24"/>
          <w:shd w:val="clear" w:color="auto" w:fill="FFFFFF"/>
          <w:lang w:val="en-US" w:eastAsia="zh-CN"/>
        </w:rPr>
        <w:t>https://lcyjy.enjoy5191.com/home</w:t>
      </w:r>
      <w:r>
        <w:rPr>
          <w:rFonts w:hint="eastAsia" w:ascii="宋体" w:hAnsi="宋体" w:eastAsia="宋体" w:cs="宋体"/>
          <w:b w:val="0"/>
          <w:bCs w:val="0"/>
          <w:color w:val="auto"/>
          <w:kern w:val="0"/>
          <w:sz w:val="24"/>
          <w:szCs w:val="24"/>
          <w:shd w:val="clear" w:color="auto" w:fill="FFFFFF"/>
          <w:lang w:val="en-US" w:eastAsia="zh-CN"/>
        </w:rPr>
        <w:fldChar w:fldCharType="end"/>
      </w:r>
      <w:r>
        <w:rPr>
          <w:rFonts w:hint="eastAsia" w:ascii="宋体" w:hAnsi="宋体" w:eastAsia="宋体" w:cs="宋体"/>
          <w:b w:val="0"/>
          <w:bCs w:val="0"/>
          <w:color w:val="auto"/>
          <w:kern w:val="0"/>
          <w:sz w:val="24"/>
          <w:szCs w:val="24"/>
          <w:shd w:val="clear" w:color="auto" w:fill="FFFFFF"/>
          <w:lang w:val="en-US" w:eastAsia="zh-CN"/>
        </w:rPr>
        <w:t>）” 网络反向一次性报价、报价低者得的交易方式，以 “价格优先，时间优先”（即同等价格时，以报价时间优先）确定本次竞价标的的成交人。竞价人以保险费用进行报价，若有两个或两个以上的报价相等时，以先报价的竞价人为成交人；若有两个或两个以上的报价相等，报价时间相同时，则以报名时先提交报名材料的竞价人为成交人。</w:t>
      </w:r>
    </w:p>
    <w:p w14:paraId="42302AEF">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firstLineChars="200"/>
        <w:rPr>
          <w:rFonts w:hint="eastAsia" w:ascii="宋体" w:hAnsi="宋体" w:eastAsia="宋体" w:cs="宋体"/>
          <w:b/>
          <w:bCs/>
          <w:color w:val="auto"/>
          <w:kern w:val="0"/>
          <w:sz w:val="24"/>
          <w:szCs w:val="24"/>
          <w:shd w:val="clear" w:color="auto" w:fill="FFFFFF"/>
        </w:rPr>
      </w:pPr>
      <w:r>
        <w:rPr>
          <w:rFonts w:hint="eastAsia" w:ascii="宋体" w:hAnsi="宋体" w:eastAsia="宋体" w:cs="宋体"/>
          <w:b/>
          <w:bCs/>
          <w:color w:val="auto"/>
          <w:kern w:val="0"/>
          <w:sz w:val="24"/>
          <w:szCs w:val="24"/>
          <w:shd w:val="clear" w:color="auto" w:fill="FFFFFF"/>
        </w:rPr>
        <w:t>三、竞价资格</w:t>
      </w:r>
    </w:p>
    <w:p w14:paraId="03F1B324">
      <w:pPr>
        <w:keepNext w:val="0"/>
        <w:keepLines w:val="0"/>
        <w:pageBreakBefore w:val="0"/>
        <w:widowControl/>
        <w:kinsoku/>
        <w:wordWrap/>
        <w:topLinePunct w:val="0"/>
        <w:bidi w:val="0"/>
        <w:snapToGrid w:val="0"/>
        <w:spacing w:beforeAutospacing="0" w:afterAutospacing="0" w:line="480" w:lineRule="exact"/>
        <w:ind w:left="0" w:firstLine="480" w:firstLineChars="20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1.凡具有履行合同所必需的能力以及遵守中华人民共和国法律、法规的企业均可参加竞价(法律法规另有规定、失信被执行人的除外)。</w:t>
      </w:r>
    </w:p>
    <w:p w14:paraId="2D5F3D3D">
      <w:pPr>
        <w:keepNext w:val="0"/>
        <w:keepLines w:val="0"/>
        <w:pageBreakBefore w:val="0"/>
        <w:widowControl/>
        <w:kinsoku/>
        <w:wordWrap/>
        <w:topLinePunct w:val="0"/>
        <w:bidi w:val="0"/>
        <w:snapToGrid w:val="0"/>
        <w:spacing w:beforeAutospacing="0" w:afterAutospacing="0" w:line="480" w:lineRule="exact"/>
        <w:ind w:left="0" w:firstLine="480" w:firstLineChars="20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2.特别资格条件：（1）必须是在中华人民共和国境内成立的公司，且在龙岩设有分支机构（分公司或中心支公司）；</w:t>
      </w:r>
    </w:p>
    <w:p w14:paraId="206A4BF5">
      <w:pPr>
        <w:keepNext w:val="0"/>
        <w:keepLines w:val="0"/>
        <w:pageBreakBefore w:val="0"/>
        <w:widowControl/>
        <w:kinsoku/>
        <w:wordWrap/>
        <w:topLinePunct w:val="0"/>
        <w:bidi w:val="0"/>
        <w:snapToGrid w:val="0"/>
        <w:spacing w:beforeAutospacing="0" w:afterAutospacing="0" w:line="480" w:lineRule="exact"/>
        <w:ind w:left="0" w:firstLine="480" w:firstLineChars="20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（2）应具有中国保险监督管理委员会颁发的《经营保险业务许可证》，且具有保险业务的经营资格。</w:t>
      </w:r>
    </w:p>
    <w:p w14:paraId="2B76767E">
      <w:pPr>
        <w:keepNext w:val="0"/>
        <w:keepLines w:val="0"/>
        <w:pageBreakBefore w:val="0"/>
        <w:widowControl/>
        <w:kinsoku/>
        <w:wordWrap/>
        <w:topLinePunct w:val="0"/>
        <w:bidi w:val="0"/>
        <w:snapToGrid w:val="0"/>
        <w:spacing w:beforeAutospacing="0" w:afterAutospacing="0" w:line="480" w:lineRule="exact"/>
        <w:ind w:left="0" w:firstLine="480" w:firstLineChars="20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（3）单位负责人为同一人或者存在控股、管理关系的不同单位，不得同时参加此次竞价。</w:t>
      </w:r>
    </w:p>
    <w:p w14:paraId="7EE88D00">
      <w:pPr>
        <w:keepNext w:val="0"/>
        <w:keepLines w:val="0"/>
        <w:pageBreakBefore w:val="0"/>
        <w:widowControl/>
        <w:kinsoku/>
        <w:wordWrap/>
        <w:topLinePunct w:val="0"/>
        <w:bidi w:val="0"/>
        <w:snapToGrid w:val="0"/>
        <w:spacing w:beforeAutospacing="0" w:afterAutospacing="0" w:line="48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shd w:val="clear" w:color="auto" w:fill="FFFFFF"/>
        </w:rPr>
        <w:t>3.竞价资格（及限制性条件）认定由竞价人自行审查,因此产生的无法为委托人提供服务的及其它一切后果由竞价人自行负责。竞价人提供虚假材料或资质不符合条件的，视为恶意竞价，按违约处理，委托人可另行选取中介服务机构。</w:t>
      </w:r>
    </w:p>
    <w:p w14:paraId="4620D3B5">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rPr>
      </w:pPr>
      <w:r>
        <w:rPr>
          <w:rFonts w:hint="eastAsia" w:ascii="宋体" w:hAnsi="宋体" w:eastAsia="宋体" w:cs="宋体"/>
          <w:b/>
          <w:bCs/>
          <w:color w:val="auto"/>
          <w:sz w:val="24"/>
          <w:szCs w:val="24"/>
          <w:shd w:val="clear" w:color="auto" w:fill="FFFFFF"/>
        </w:rPr>
        <w:t>四、竞价保证金</w:t>
      </w:r>
    </w:p>
    <w:p w14:paraId="623D0BDE">
      <w:pPr>
        <w:spacing w:line="520" w:lineRule="exact"/>
        <w:ind w:firstLine="480" w:firstLineChars="200"/>
        <w:rPr>
          <w:rFonts w:hint="eastAsia" w:ascii="宋体" w:hAnsi="宋体" w:eastAsia="宋体" w:cs="宋体"/>
          <w:color w:val="auto"/>
          <w:sz w:val="24"/>
          <w:szCs w:val="24"/>
          <w:shd w:val="clear"/>
        </w:rPr>
      </w:pPr>
      <w:r>
        <w:rPr>
          <w:rFonts w:hint="eastAsia" w:ascii="宋体" w:hAnsi="宋体" w:eastAsia="宋体" w:cs="宋体"/>
          <w:color w:val="auto"/>
          <w:sz w:val="24"/>
          <w:szCs w:val="24"/>
          <w:shd w:val="clear"/>
        </w:rPr>
        <w:t>1.竞价保证金</w:t>
      </w:r>
      <w:r>
        <w:rPr>
          <w:rFonts w:hint="eastAsia" w:ascii="宋体" w:hAnsi="宋体" w:eastAsia="宋体" w:cs="宋体"/>
          <w:color w:val="auto"/>
          <w:sz w:val="24"/>
          <w:szCs w:val="24"/>
          <w:shd w:val="clear"/>
          <w:lang w:val="en-US" w:eastAsia="zh-CN"/>
        </w:rPr>
        <w:t>500</w:t>
      </w:r>
      <w:r>
        <w:rPr>
          <w:rFonts w:hint="eastAsia" w:ascii="宋体" w:hAnsi="宋体" w:eastAsia="宋体" w:cs="宋体"/>
          <w:color w:val="auto"/>
          <w:sz w:val="24"/>
          <w:szCs w:val="24"/>
          <w:shd w:val="clear"/>
        </w:rPr>
        <w:t>元转入平台系统指定账户，以实际到账为准（户名：福建随行软件有限公司，开户行：招商银行福州分行营业部，账号：在线获取保证金子账号）报名参加的</w:t>
      </w:r>
      <w:r>
        <w:rPr>
          <w:rFonts w:hint="eastAsia" w:ascii="宋体" w:hAnsi="宋体" w:eastAsia="宋体" w:cs="宋体"/>
          <w:color w:val="auto"/>
          <w:sz w:val="24"/>
          <w:szCs w:val="24"/>
          <w:shd w:val="clear"/>
          <w:lang w:eastAsia="zh-CN"/>
        </w:rPr>
        <w:t>竞价人</w:t>
      </w:r>
      <w:r>
        <w:rPr>
          <w:rFonts w:hint="eastAsia" w:ascii="宋体" w:hAnsi="宋体" w:eastAsia="宋体" w:cs="宋体"/>
          <w:color w:val="auto"/>
          <w:sz w:val="24"/>
          <w:szCs w:val="24"/>
          <w:shd w:val="clear"/>
        </w:rPr>
        <w:t>与缴交竞价保证金的名称要一致。竞价保证金缴至以上账户时，交款单中“款项来源”或“用途”一栏内须填写“****</w:t>
      </w:r>
      <w:r>
        <w:rPr>
          <w:rFonts w:hint="eastAsia" w:ascii="宋体" w:hAnsi="宋体" w:eastAsia="宋体" w:cs="宋体"/>
          <w:color w:val="auto"/>
          <w:sz w:val="24"/>
          <w:szCs w:val="24"/>
          <w:shd w:val="clear"/>
          <w:lang w:val="en-US" w:eastAsia="zh-CN"/>
        </w:rPr>
        <w:t>项目</w:t>
      </w:r>
      <w:r>
        <w:rPr>
          <w:rFonts w:hint="eastAsia" w:ascii="宋体" w:hAnsi="宋体" w:eastAsia="宋体" w:cs="宋体"/>
          <w:color w:val="auto"/>
          <w:sz w:val="24"/>
          <w:szCs w:val="24"/>
          <w:shd w:val="clear"/>
        </w:rPr>
        <w:t>的竞价保证金”。</w:t>
      </w:r>
    </w:p>
    <w:p w14:paraId="76931C63">
      <w:pPr>
        <w:snapToGrid/>
        <w:spacing w:line="520" w:lineRule="exact"/>
        <w:ind w:firstLine="480" w:firstLineChars="200"/>
        <w:rPr>
          <w:rFonts w:hint="eastAsia" w:ascii="宋体" w:hAnsi="宋体" w:eastAsia="宋体" w:cs="宋体"/>
          <w:color w:val="auto"/>
          <w:sz w:val="24"/>
          <w:szCs w:val="24"/>
          <w:shd w:val="clear"/>
        </w:rPr>
      </w:pPr>
      <w:r>
        <w:rPr>
          <w:rFonts w:hint="eastAsia" w:ascii="宋体" w:hAnsi="宋体" w:eastAsia="宋体" w:cs="宋体"/>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宋体" w:hAnsi="宋体" w:eastAsia="宋体" w:cs="宋体"/>
          <w:color w:val="auto"/>
          <w:sz w:val="24"/>
          <w:szCs w:val="24"/>
          <w:shd w:val="clear"/>
          <w:lang w:val="en-US" w:eastAsia="zh-CN"/>
        </w:rPr>
        <w:t>采购</w:t>
      </w:r>
      <w:r>
        <w:rPr>
          <w:rFonts w:hint="eastAsia" w:ascii="宋体" w:hAnsi="宋体" w:eastAsia="宋体" w:cs="宋体"/>
          <w:color w:val="auto"/>
          <w:sz w:val="24"/>
          <w:szCs w:val="24"/>
          <w:shd w:val="clear"/>
          <w:lang w:eastAsia="zh-CN"/>
        </w:rPr>
        <w:t>合同</w:t>
      </w:r>
      <w:r>
        <w:rPr>
          <w:rFonts w:hint="eastAsia" w:ascii="宋体" w:hAnsi="宋体" w:eastAsia="宋体" w:cs="宋体"/>
          <w:color w:val="auto"/>
          <w:sz w:val="24"/>
          <w:szCs w:val="24"/>
          <w:shd w:val="clear"/>
        </w:rPr>
        <w:t>》，由委托人经过相应审批程序后签订。</w:t>
      </w:r>
    </w:p>
    <w:p w14:paraId="0E600BCF">
      <w:pPr>
        <w:snapToGrid/>
        <w:spacing w:line="520" w:lineRule="exact"/>
        <w:ind w:firstLine="480" w:firstLineChars="200"/>
        <w:rPr>
          <w:rFonts w:hint="eastAsia" w:ascii="宋体" w:hAnsi="宋体" w:eastAsia="宋体" w:cs="宋体"/>
          <w:color w:val="auto"/>
          <w:sz w:val="24"/>
          <w:szCs w:val="24"/>
          <w:shd w:val="clear"/>
        </w:rPr>
      </w:pPr>
      <w:r>
        <w:rPr>
          <w:rFonts w:hint="eastAsia" w:ascii="宋体" w:hAnsi="宋体" w:eastAsia="宋体" w:cs="宋体"/>
          <w:color w:val="auto"/>
          <w:sz w:val="24"/>
          <w:szCs w:val="24"/>
          <w:shd w:val="clear"/>
        </w:rPr>
        <w:t>3.成交人的竞价保证金可以直接抵作</w:t>
      </w:r>
      <w:r>
        <w:rPr>
          <w:rFonts w:hint="eastAsia" w:ascii="宋体" w:hAnsi="宋体" w:eastAsia="宋体" w:cs="宋体"/>
          <w:color w:val="auto"/>
          <w:sz w:val="24"/>
          <w:szCs w:val="24"/>
          <w:shd w:val="clear"/>
          <w:lang w:val="en-US" w:eastAsia="zh-CN"/>
        </w:rPr>
        <w:t>招标代理</w:t>
      </w:r>
      <w:r>
        <w:rPr>
          <w:rFonts w:hint="eastAsia" w:ascii="宋体" w:hAnsi="宋体" w:eastAsia="宋体" w:cs="宋体"/>
          <w:color w:val="auto"/>
          <w:sz w:val="24"/>
          <w:szCs w:val="24"/>
          <w:shd w:val="clear"/>
        </w:rPr>
        <w:t>服务费，如有剩余，在成交人与委托人签订《</w:t>
      </w:r>
      <w:r>
        <w:rPr>
          <w:rFonts w:hint="eastAsia" w:ascii="宋体" w:hAnsi="宋体" w:eastAsia="宋体" w:cs="宋体"/>
          <w:color w:val="auto"/>
          <w:sz w:val="24"/>
          <w:szCs w:val="24"/>
          <w:shd w:val="clear"/>
          <w:lang w:val="en-US" w:eastAsia="zh-CN"/>
        </w:rPr>
        <w:t>采购</w:t>
      </w:r>
      <w:r>
        <w:rPr>
          <w:rFonts w:hint="eastAsia" w:ascii="宋体" w:hAnsi="宋体" w:eastAsia="宋体" w:cs="宋体"/>
          <w:color w:val="auto"/>
          <w:sz w:val="24"/>
          <w:szCs w:val="24"/>
          <w:shd w:val="clear"/>
          <w:lang w:eastAsia="zh-CN"/>
        </w:rPr>
        <w:t>合同</w:t>
      </w:r>
      <w:r>
        <w:rPr>
          <w:rFonts w:hint="eastAsia" w:ascii="宋体" w:hAnsi="宋体" w:eastAsia="宋体" w:cs="宋体"/>
          <w:color w:val="auto"/>
          <w:sz w:val="24"/>
          <w:szCs w:val="24"/>
          <w:shd w:val="clear"/>
        </w:rPr>
        <w:t>》后</w:t>
      </w:r>
      <w:r>
        <w:rPr>
          <w:rFonts w:hint="eastAsia" w:ascii="宋体" w:hAnsi="宋体" w:eastAsia="宋体" w:cs="宋体"/>
          <w:color w:val="auto"/>
          <w:kern w:val="2"/>
          <w:sz w:val="24"/>
          <w:szCs w:val="24"/>
          <w:shd w:val="clear"/>
          <w:lang w:val="en-US" w:eastAsia="zh-CN"/>
        </w:rPr>
        <w:t>10</w:t>
      </w:r>
      <w:r>
        <w:rPr>
          <w:rFonts w:hint="eastAsia" w:ascii="宋体" w:hAnsi="宋体" w:eastAsia="宋体" w:cs="宋体"/>
          <w:color w:val="auto"/>
          <w:sz w:val="24"/>
          <w:szCs w:val="24"/>
          <w:shd w:val="clear"/>
        </w:rPr>
        <w:t>个工作日内一次性无息退回。</w:t>
      </w:r>
    </w:p>
    <w:p w14:paraId="26F0C502">
      <w:pPr>
        <w:snapToGrid/>
        <w:spacing w:line="520" w:lineRule="exact"/>
        <w:ind w:firstLine="480" w:firstLineChars="200"/>
        <w:rPr>
          <w:rFonts w:hint="eastAsia" w:ascii="宋体" w:hAnsi="宋体" w:eastAsia="宋体" w:cs="宋体"/>
          <w:color w:val="auto"/>
          <w:sz w:val="24"/>
          <w:szCs w:val="24"/>
          <w:shd w:val="clear"/>
        </w:rPr>
      </w:pPr>
      <w:r>
        <w:rPr>
          <w:rFonts w:hint="eastAsia" w:ascii="宋体" w:hAnsi="宋体" w:eastAsia="宋体" w:cs="宋体"/>
          <w:color w:val="auto"/>
          <w:sz w:val="24"/>
          <w:szCs w:val="24"/>
          <w:shd w:val="clear"/>
        </w:rPr>
        <w:t>4.未成交人的保证金，在竞价结束后</w:t>
      </w:r>
      <w:r>
        <w:rPr>
          <w:rFonts w:hint="eastAsia" w:ascii="宋体" w:hAnsi="宋体" w:eastAsia="宋体" w:cs="宋体"/>
          <w:color w:val="auto"/>
          <w:kern w:val="2"/>
          <w:sz w:val="24"/>
          <w:szCs w:val="24"/>
          <w:shd w:val="clear"/>
          <w:lang w:val="en-US" w:eastAsia="zh-CN"/>
        </w:rPr>
        <w:t>10</w:t>
      </w:r>
      <w:r>
        <w:rPr>
          <w:rFonts w:hint="eastAsia" w:ascii="宋体" w:hAnsi="宋体" w:eastAsia="宋体" w:cs="宋体"/>
          <w:color w:val="auto"/>
          <w:sz w:val="24"/>
          <w:szCs w:val="24"/>
          <w:shd w:val="clear"/>
        </w:rPr>
        <w:t>个工作日内（遇法定节假日顺延）无息退回。</w:t>
      </w:r>
    </w:p>
    <w:p w14:paraId="14D1619C">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sz w:val="24"/>
          <w:szCs w:val="24"/>
        </w:rPr>
      </w:pPr>
      <w:r>
        <w:rPr>
          <w:rFonts w:hint="eastAsia" w:ascii="宋体" w:hAnsi="宋体" w:eastAsia="宋体" w:cs="宋体"/>
          <w:b/>
          <w:bCs/>
          <w:color w:val="auto"/>
          <w:kern w:val="0"/>
          <w:sz w:val="24"/>
          <w:szCs w:val="24"/>
          <w:shd w:val="clear" w:color="auto" w:fill="FFFFFF"/>
        </w:rPr>
        <w:t>五、竞价手续</w:t>
      </w:r>
    </w:p>
    <w:p w14:paraId="46C1804A">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1.有意参加</w:t>
      </w:r>
      <w:r>
        <w:rPr>
          <w:rFonts w:hint="eastAsia" w:ascii="宋体" w:hAnsi="宋体" w:eastAsia="宋体" w:cs="宋体"/>
          <w:color w:val="auto"/>
          <w:kern w:val="0"/>
          <w:sz w:val="24"/>
          <w:szCs w:val="24"/>
          <w:shd w:val="clear" w:color="auto" w:fill="FFFFFF"/>
          <w:lang w:eastAsia="zh-CN"/>
        </w:rPr>
        <w:t>竞价会的竞价人</w:t>
      </w:r>
      <w:r>
        <w:rPr>
          <w:rFonts w:hint="eastAsia" w:ascii="宋体" w:hAnsi="宋体" w:eastAsia="宋体" w:cs="宋体"/>
          <w:color w:val="auto"/>
          <w:kern w:val="0"/>
          <w:sz w:val="24"/>
          <w:szCs w:val="24"/>
          <w:shd w:val="clear" w:color="auto" w:fill="FFFFFF"/>
        </w:rPr>
        <w:t>应提供如下有效证照复印件：</w:t>
      </w:r>
    </w:p>
    <w:p w14:paraId="7BB2A48F">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w:t>
      </w:r>
      <w:r>
        <w:rPr>
          <w:rFonts w:hint="eastAsia" w:ascii="宋体" w:hAnsi="宋体" w:cs="宋体"/>
          <w:color w:val="auto"/>
          <w:kern w:val="0"/>
          <w:sz w:val="24"/>
          <w:szCs w:val="24"/>
          <w:shd w:val="clear" w:color="auto" w:fill="FFFFFF"/>
          <w:lang w:val="en-US" w:eastAsia="zh-CN"/>
        </w:rPr>
        <w:t>营业执照、</w:t>
      </w:r>
      <w:r>
        <w:rPr>
          <w:rFonts w:hint="eastAsia" w:ascii="宋体" w:hAnsi="宋体" w:eastAsia="宋体" w:cs="宋体"/>
          <w:color w:val="auto"/>
          <w:kern w:val="0"/>
          <w:sz w:val="24"/>
          <w:szCs w:val="24"/>
          <w:shd w:val="clear" w:color="auto" w:fill="FFFFFF"/>
        </w:rPr>
        <w:t>法定代表人或单位负责人身份证复印件；</w:t>
      </w:r>
    </w:p>
    <w:p w14:paraId="078A284A">
      <w:pPr>
        <w:pStyle w:val="11"/>
        <w:widowControl/>
        <w:shd w:val="clear" w:color="auto" w:fill="FFFFFF"/>
        <w:snapToGrid w:val="0"/>
        <w:spacing w:line="480" w:lineRule="exact"/>
        <w:ind w:left="0" w:firstLine="480" w:firstLineChars="200"/>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rPr>
        <w:t>（2）</w:t>
      </w:r>
      <w:r>
        <w:rPr>
          <w:rFonts w:hint="eastAsia" w:ascii="宋体" w:hAnsi="宋体" w:eastAsia="宋体" w:cs="宋体"/>
          <w:color w:val="auto"/>
          <w:kern w:val="0"/>
          <w:sz w:val="24"/>
          <w:szCs w:val="24"/>
          <w:shd w:val="clear" w:color="auto" w:fill="FFFFFF"/>
          <w:lang w:val="en-US" w:eastAsia="zh-CN"/>
        </w:rPr>
        <w:t>中国保险监督管理委员会颁发的《经营保险业务许可证》；</w:t>
      </w:r>
    </w:p>
    <w:p w14:paraId="097799C0">
      <w:pPr>
        <w:pStyle w:val="11"/>
        <w:widowControl/>
        <w:shd w:val="clear" w:color="auto" w:fill="FFFFFF"/>
        <w:snapToGrid w:val="0"/>
        <w:spacing w:line="480" w:lineRule="exact"/>
        <w:ind w:left="0" w:firstLine="480" w:firstLineChars="200"/>
        <w:rPr>
          <w:rFonts w:hint="eastAsia" w:ascii="宋体" w:hAnsi="宋体" w:eastAsia="宋体" w:cs="宋体"/>
          <w:color w:val="auto"/>
          <w:kern w:val="0"/>
          <w:sz w:val="24"/>
          <w:szCs w:val="24"/>
          <w:shd w:val="clear" w:color="auto" w:fill="FFFFFF"/>
        </w:rPr>
      </w:pPr>
      <w:r>
        <w:rPr>
          <w:rFonts w:hint="eastAsia" w:ascii="宋体" w:hAnsi="宋体" w:eastAsia="宋体" w:cs="宋体"/>
          <w:color w:val="auto"/>
          <w:sz w:val="24"/>
          <w:szCs w:val="24"/>
          <w:lang w:val="en-US" w:eastAsia="zh-CN"/>
        </w:rPr>
        <w:t>（3）</w:t>
      </w:r>
      <w:r>
        <w:rPr>
          <w:rFonts w:hint="eastAsia" w:ascii="宋体" w:hAnsi="宋体" w:eastAsia="宋体" w:cs="宋体"/>
          <w:color w:val="auto"/>
          <w:kern w:val="0"/>
          <w:sz w:val="24"/>
          <w:szCs w:val="24"/>
          <w:shd w:val="clear" w:color="auto" w:fill="FFFFFF"/>
        </w:rPr>
        <w:t>签订完整的承诺书。</w:t>
      </w:r>
    </w:p>
    <w:p w14:paraId="0407BF92">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firstLineChars="200"/>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如法定代表人无法亲自到现场办理竞价手续的，应提供《授权委托书》原件和委托代理人身份证复印件。</w:t>
      </w:r>
    </w:p>
    <w:p w14:paraId="14BDC017">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以上材料复印件须加盖公章。</w:t>
      </w:r>
    </w:p>
    <w:p w14:paraId="2051A525">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2.报名方式</w:t>
      </w:r>
    </w:p>
    <w:p w14:paraId="18CC8A25">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b/>
          <w:bCs/>
          <w:color w:val="auto"/>
          <w:sz w:val="24"/>
          <w:szCs w:val="24"/>
        </w:rPr>
      </w:pPr>
      <w:r>
        <w:rPr>
          <w:rFonts w:hint="eastAsia" w:ascii="宋体" w:hAnsi="宋体" w:eastAsia="宋体" w:cs="宋体"/>
          <w:b/>
          <w:bCs/>
          <w:color w:val="auto"/>
          <w:sz w:val="24"/>
          <w:szCs w:val="24"/>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8519707">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31527C80">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17FA6DCF">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sz w:val="24"/>
          <w:szCs w:val="24"/>
        </w:rPr>
      </w:pPr>
      <w:r>
        <w:rPr>
          <w:rFonts w:hint="eastAsia" w:ascii="宋体" w:hAnsi="宋体" w:eastAsia="宋体" w:cs="宋体"/>
          <w:b/>
          <w:bCs/>
          <w:color w:val="auto"/>
          <w:kern w:val="0"/>
          <w:sz w:val="24"/>
          <w:szCs w:val="24"/>
          <w:shd w:val="clear" w:color="auto" w:fill="FFFFFF"/>
        </w:rPr>
        <w:t>六、竞价程序</w:t>
      </w:r>
    </w:p>
    <w:p w14:paraId="2492A8C3">
      <w:pPr>
        <w:keepNext w:val="0"/>
        <w:keepLines w:val="0"/>
        <w:pageBreakBefore w:val="0"/>
        <w:widowControl/>
        <w:kinsoku/>
        <w:wordWrap/>
        <w:topLinePunct w:val="0"/>
        <w:bidi w:val="0"/>
        <w:spacing w:line="360" w:lineRule="auto"/>
        <w:ind w:left="0" w:firstLine="480" w:firstLineChars="200"/>
        <w:jc w:val="left"/>
        <w:textAlignment w:val="top"/>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lang w:val="en-US" w:eastAsia="zh-CN"/>
        </w:rPr>
        <w:t>1.本场竞价对参与竟价的人数不做限制，不受竟价人数量影响，只要有符合条件的竞价人参与并达成交易即可。</w:t>
      </w:r>
    </w:p>
    <w:p w14:paraId="36228D12">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rPr>
      </w:pPr>
      <w:r>
        <w:rPr>
          <w:rFonts w:hint="eastAsia" w:ascii="宋体" w:hAnsi="宋体" w:cs="宋体"/>
          <w:color w:val="auto"/>
          <w:kern w:val="0"/>
          <w:sz w:val="24"/>
          <w:szCs w:val="24"/>
          <w:shd w:val="clear" w:color="auto" w:fill="FFFFFF"/>
          <w:lang w:val="en-US" w:eastAsia="zh-CN"/>
        </w:rPr>
        <w:t>2.</w:t>
      </w:r>
      <w:r>
        <w:rPr>
          <w:rFonts w:hint="eastAsia" w:ascii="宋体" w:hAnsi="宋体" w:eastAsia="宋体" w:cs="宋体"/>
          <w:color w:val="auto"/>
          <w:kern w:val="0"/>
          <w:sz w:val="24"/>
          <w:szCs w:val="24"/>
          <w:shd w:val="clear" w:color="auto" w:fill="FFFFFF"/>
        </w:rPr>
        <w:t>意向竞价人应至连城县招标投标交易平台注册用户名，并于报名截止时间前至本公司办理报名竞价手续，登录到连城县招标投标交易平台申请参与本场竞价。</w:t>
      </w:r>
    </w:p>
    <w:p w14:paraId="5DC1BD12">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rPr>
      </w:pPr>
      <w:r>
        <w:rPr>
          <w:rFonts w:hint="eastAsia" w:ascii="宋体" w:hAnsi="宋体" w:cs="宋体"/>
          <w:color w:val="auto"/>
          <w:kern w:val="0"/>
          <w:sz w:val="24"/>
          <w:szCs w:val="24"/>
          <w:shd w:val="clear" w:color="auto" w:fill="FFFFFF"/>
          <w:lang w:val="en-US" w:eastAsia="zh-CN"/>
        </w:rPr>
        <w:t>3.</w:t>
      </w:r>
      <w:r>
        <w:rPr>
          <w:rFonts w:hint="eastAsia" w:ascii="宋体" w:hAnsi="宋体" w:eastAsia="宋体" w:cs="宋体"/>
          <w:color w:val="auto"/>
          <w:kern w:val="0"/>
          <w:sz w:val="24"/>
          <w:szCs w:val="24"/>
          <w:shd w:val="clear" w:color="auto" w:fill="FFFFFF"/>
        </w:rPr>
        <w:t>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1A8E172B">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lang w:val="en-US" w:eastAsia="zh-CN"/>
        </w:rPr>
        <w:t>3</w:t>
      </w:r>
      <w:r>
        <w:rPr>
          <w:rFonts w:hint="eastAsia" w:ascii="宋体" w:hAnsi="宋体" w:eastAsia="宋体" w:cs="宋体"/>
          <w:color w:val="auto"/>
          <w:kern w:val="0"/>
          <w:sz w:val="24"/>
          <w:szCs w:val="24"/>
          <w:shd w:val="clear" w:color="auto" w:fill="FFFFFF"/>
        </w:rPr>
        <w:t>.报价只要不高于最高限价即为有效报价。</w:t>
      </w:r>
    </w:p>
    <w:p w14:paraId="3ADB1D1B">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lang w:val="en-US" w:eastAsia="zh-CN"/>
        </w:rPr>
        <w:t>4</w:t>
      </w:r>
      <w:r>
        <w:rPr>
          <w:rFonts w:hint="eastAsia" w:ascii="宋体" w:hAnsi="宋体" w:eastAsia="宋体" w:cs="宋体"/>
          <w:color w:val="auto"/>
          <w:kern w:val="0"/>
          <w:sz w:val="24"/>
          <w:szCs w:val="24"/>
          <w:shd w:val="clear" w:color="auto" w:fill="FFFFFF"/>
        </w:rPr>
        <w:t>.特别提示：标的经公开征集到的合格</w:t>
      </w:r>
      <w:r>
        <w:rPr>
          <w:rFonts w:hint="eastAsia" w:ascii="宋体" w:hAnsi="宋体" w:eastAsia="宋体" w:cs="宋体"/>
          <w:color w:val="auto"/>
          <w:kern w:val="0"/>
          <w:sz w:val="24"/>
          <w:szCs w:val="24"/>
          <w:shd w:val="clear" w:color="auto" w:fill="FFFFFF"/>
          <w:lang w:eastAsia="zh-CN"/>
        </w:rPr>
        <w:t>竞价人</w:t>
      </w:r>
      <w:r>
        <w:rPr>
          <w:rFonts w:hint="eastAsia" w:ascii="宋体" w:hAnsi="宋体" w:eastAsia="宋体" w:cs="宋体"/>
          <w:color w:val="auto"/>
          <w:kern w:val="0"/>
          <w:sz w:val="24"/>
          <w:szCs w:val="24"/>
          <w:shd w:val="clear" w:color="auto" w:fill="FFFFFF"/>
        </w:rPr>
        <w:t>,应以不高于最高限价进行报价，同时成交人应签署</w:t>
      </w:r>
      <w:r>
        <w:rPr>
          <w:rFonts w:hint="eastAsia" w:ascii="宋体" w:hAnsi="宋体" w:eastAsia="宋体" w:cs="宋体"/>
          <w:color w:val="auto"/>
          <w:sz w:val="24"/>
          <w:szCs w:val="24"/>
        </w:rPr>
        <w:t>《</w:t>
      </w:r>
      <w:r>
        <w:rPr>
          <w:rFonts w:hint="eastAsia" w:ascii="宋体" w:hAnsi="宋体" w:eastAsia="宋体" w:cs="宋体"/>
          <w:color w:val="auto"/>
          <w:kern w:val="0"/>
          <w:sz w:val="24"/>
          <w:szCs w:val="24"/>
          <w:shd w:val="clear" w:color="auto" w:fill="FFFFFF"/>
        </w:rPr>
        <w:t>竞价结果通知书</w:t>
      </w:r>
      <w:r>
        <w:rPr>
          <w:rFonts w:hint="eastAsia" w:ascii="宋体" w:hAnsi="宋体" w:eastAsia="宋体" w:cs="宋体"/>
          <w:color w:val="auto"/>
          <w:sz w:val="24"/>
          <w:szCs w:val="24"/>
        </w:rPr>
        <w:t>》</w:t>
      </w:r>
      <w:r>
        <w:rPr>
          <w:rFonts w:hint="eastAsia" w:ascii="宋体" w:hAnsi="宋体" w:eastAsia="宋体" w:cs="宋体"/>
          <w:color w:val="auto"/>
          <w:kern w:val="0"/>
          <w:sz w:val="24"/>
          <w:szCs w:val="24"/>
          <w:shd w:val="clear" w:color="auto" w:fill="FFFFFF"/>
        </w:rPr>
        <w:t>等相关文件，否则视同为违约。</w:t>
      </w:r>
    </w:p>
    <w:p w14:paraId="410C3493">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lang w:val="en-US" w:eastAsia="zh-CN"/>
        </w:rPr>
        <w:t>5</w:t>
      </w:r>
      <w:r>
        <w:rPr>
          <w:rFonts w:hint="eastAsia" w:ascii="宋体" w:hAnsi="宋体" w:eastAsia="宋体" w:cs="宋体"/>
          <w:color w:val="auto"/>
          <w:kern w:val="0"/>
          <w:sz w:val="24"/>
          <w:szCs w:val="24"/>
          <w:shd w:val="clear" w:color="auto" w:fill="FFFFFF"/>
        </w:rPr>
        <w:t>.本公司有权就竞价时间做出调整，如有调整将在本公司网站进行公告。</w:t>
      </w:r>
    </w:p>
    <w:p w14:paraId="3545E34E">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82"/>
        <w:jc w:val="both"/>
        <w:rPr>
          <w:rFonts w:hint="eastAsia" w:ascii="宋体" w:hAnsi="宋体" w:eastAsia="宋体" w:cs="宋体"/>
          <w:color w:val="auto"/>
          <w:sz w:val="24"/>
          <w:szCs w:val="24"/>
        </w:rPr>
      </w:pPr>
      <w:r>
        <w:rPr>
          <w:rFonts w:hint="eastAsia" w:ascii="宋体" w:hAnsi="宋体" w:eastAsia="宋体" w:cs="宋体"/>
          <w:b/>
          <w:bCs/>
          <w:color w:val="auto"/>
          <w:sz w:val="24"/>
          <w:szCs w:val="24"/>
          <w:shd w:val="clear" w:color="auto" w:fill="FFFFFF"/>
        </w:rPr>
        <w:t>七、交易服务费</w:t>
      </w:r>
    </w:p>
    <w:p w14:paraId="1AA06A44">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sz w:val="24"/>
          <w:szCs w:val="24"/>
        </w:rPr>
      </w:pPr>
      <w:r>
        <w:rPr>
          <w:rFonts w:hint="eastAsia" w:ascii="宋体" w:hAnsi="宋体" w:eastAsia="宋体" w:cs="宋体"/>
          <w:color w:val="auto"/>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43E93CFA">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sz w:val="24"/>
          <w:szCs w:val="24"/>
        </w:rPr>
      </w:pPr>
      <w:r>
        <w:rPr>
          <w:rFonts w:hint="eastAsia" w:ascii="宋体" w:hAnsi="宋体" w:eastAsia="宋体" w:cs="宋体"/>
          <w:color w:val="auto"/>
          <w:sz w:val="24"/>
          <w:szCs w:val="24"/>
        </w:rPr>
        <w:t>代理服务费直接由本公司从成交人缴纳的竞价保证金中扣收，不足的，成交人必须在成交之日起2个工作日内补齐。代理服务费未按期付清的，视成交人根本违约，竞价保证金不予退回。</w:t>
      </w:r>
    </w:p>
    <w:p w14:paraId="63D0C373">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sz w:val="24"/>
          <w:szCs w:val="24"/>
        </w:rPr>
      </w:pPr>
      <w:r>
        <w:rPr>
          <w:rFonts w:hint="eastAsia" w:ascii="宋体" w:hAnsi="宋体" w:eastAsia="宋体" w:cs="宋体"/>
          <w:b/>
          <w:bCs/>
          <w:color w:val="auto"/>
          <w:kern w:val="0"/>
          <w:sz w:val="24"/>
          <w:szCs w:val="24"/>
          <w:shd w:val="clear" w:color="auto" w:fill="FFFFFF"/>
        </w:rPr>
        <w:t>八、费用承担</w:t>
      </w:r>
    </w:p>
    <w:p w14:paraId="39EFBCE3">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1.竞价人自行承担参加竞价会有关的全部费用（包括但不限于差旅费、邮寄费、资料费等）。</w:t>
      </w:r>
    </w:p>
    <w:p w14:paraId="0292B3D2">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sz w:val="24"/>
          <w:szCs w:val="24"/>
        </w:rPr>
      </w:pPr>
      <w:bookmarkStart w:id="0" w:name="_GoBack"/>
      <w:bookmarkEnd w:id="0"/>
      <w:r>
        <w:rPr>
          <w:rFonts w:hint="eastAsia" w:ascii="宋体" w:hAnsi="宋体" w:eastAsia="宋体" w:cs="宋体"/>
          <w:color w:val="auto"/>
          <w:kern w:val="0"/>
          <w:sz w:val="24"/>
          <w:szCs w:val="24"/>
          <w:shd w:val="clear" w:color="auto" w:fill="FFFFFF"/>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085B9EF3">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sz w:val="24"/>
          <w:szCs w:val="24"/>
        </w:rPr>
      </w:pPr>
      <w:r>
        <w:rPr>
          <w:rFonts w:hint="eastAsia" w:ascii="宋体" w:hAnsi="宋体" w:eastAsia="宋体" w:cs="宋体"/>
          <w:b/>
          <w:bCs/>
          <w:color w:val="auto"/>
          <w:kern w:val="0"/>
          <w:sz w:val="24"/>
          <w:szCs w:val="24"/>
          <w:shd w:val="clear" w:color="auto" w:fill="FFFFFF"/>
        </w:rPr>
        <w:t>九、违约责任</w:t>
      </w:r>
    </w:p>
    <w:p w14:paraId="2AF3E756">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成交人应价后反悔的，或不即时签订</w:t>
      </w:r>
      <w:r>
        <w:rPr>
          <w:rFonts w:hint="eastAsia" w:ascii="宋体" w:hAnsi="宋体" w:eastAsia="宋体" w:cs="宋体"/>
          <w:color w:val="auto"/>
          <w:sz w:val="24"/>
          <w:szCs w:val="24"/>
        </w:rPr>
        <w:t>《</w:t>
      </w:r>
      <w:r>
        <w:rPr>
          <w:rFonts w:hint="eastAsia" w:ascii="宋体" w:hAnsi="宋体" w:eastAsia="宋体" w:cs="宋体"/>
          <w:color w:val="auto"/>
          <w:kern w:val="0"/>
          <w:sz w:val="24"/>
          <w:szCs w:val="24"/>
          <w:shd w:val="clear" w:color="auto" w:fill="FFFFFF"/>
        </w:rPr>
        <w:t>竞价结果通知书</w:t>
      </w:r>
      <w:r>
        <w:rPr>
          <w:rFonts w:hint="eastAsia" w:ascii="宋体" w:hAnsi="宋体" w:eastAsia="宋体" w:cs="宋体"/>
          <w:color w:val="auto"/>
          <w:sz w:val="24"/>
          <w:szCs w:val="24"/>
        </w:rPr>
        <w:t>》</w:t>
      </w:r>
      <w:r>
        <w:rPr>
          <w:rFonts w:hint="eastAsia" w:ascii="宋体" w:hAnsi="宋体" w:eastAsia="宋体" w:cs="宋体"/>
          <w:color w:val="auto"/>
          <w:kern w:val="0"/>
          <w:sz w:val="24"/>
          <w:szCs w:val="24"/>
          <w:shd w:val="clear" w:color="auto" w:fill="FFFFFF"/>
        </w:rPr>
        <w:t>，本公司按违约处理，同时《竞价结果通知书》自动失效，并视情对竞价标的再次竞价或处理，本公司将保留向该成交人提起赔偿诉讼的权利。</w:t>
      </w:r>
    </w:p>
    <w:p w14:paraId="2753AB37">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auto"/>
          <w:sz w:val="24"/>
          <w:szCs w:val="24"/>
        </w:rPr>
      </w:pPr>
      <w:r>
        <w:rPr>
          <w:rFonts w:hint="eastAsia" w:ascii="宋体" w:hAnsi="宋体" w:eastAsia="宋体" w:cs="宋体"/>
          <w:b/>
          <w:bCs/>
          <w:color w:val="auto"/>
          <w:kern w:val="0"/>
          <w:sz w:val="24"/>
          <w:szCs w:val="24"/>
          <w:shd w:val="clear" w:color="auto" w:fill="FFFFFF"/>
        </w:rPr>
        <w:t>十、注意事项</w:t>
      </w:r>
    </w:p>
    <w:p w14:paraId="10B5BBB1">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1.因不可预见的原因导致上述竞价交易方式不能正常进行的，本公司有权中止交易或临时决定采用其它竞价方式和竞价交易规则，</w:t>
      </w:r>
      <w:r>
        <w:rPr>
          <w:rFonts w:hint="eastAsia" w:ascii="宋体" w:hAnsi="宋体" w:eastAsia="宋体" w:cs="宋体"/>
          <w:color w:val="auto"/>
          <w:kern w:val="0"/>
          <w:sz w:val="24"/>
          <w:szCs w:val="24"/>
          <w:shd w:val="clear" w:color="auto" w:fill="FFFFFF"/>
          <w:lang w:eastAsia="zh-CN"/>
        </w:rPr>
        <w:t>竞价人</w:t>
      </w:r>
      <w:r>
        <w:rPr>
          <w:rFonts w:hint="eastAsia" w:ascii="宋体" w:hAnsi="宋体" w:eastAsia="宋体" w:cs="宋体"/>
          <w:color w:val="auto"/>
          <w:kern w:val="0"/>
          <w:sz w:val="24"/>
          <w:szCs w:val="24"/>
          <w:shd w:val="clear" w:color="auto" w:fill="FFFFFF"/>
        </w:rPr>
        <w:t>对此不得有异议。</w:t>
      </w:r>
    </w:p>
    <w:p w14:paraId="06EBA8CC">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033CFD28">
      <w:pPr>
        <w:pStyle w:val="9"/>
        <w:widowControl/>
        <w:shd w:val="clear" w:color="auto" w:fill="FFFFFF"/>
        <w:snapToGrid w:val="0"/>
        <w:spacing w:before="0" w:beforeAutospacing="0" w:after="0" w:afterAutospacing="0" w:line="480" w:lineRule="exact"/>
        <w:ind w:left="0" w:firstLine="480" w:firstLineChars="200"/>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3.竞价标的成交人即为保险服务机构。成交后，成交人应当</w:t>
      </w:r>
      <w:r>
        <w:rPr>
          <w:rFonts w:hint="eastAsia" w:ascii="宋体" w:hAnsi="宋体" w:eastAsia="宋体" w:cs="宋体"/>
          <w:color w:val="auto"/>
          <w:sz w:val="24"/>
          <w:szCs w:val="24"/>
          <w:shd w:val="clear" w:color="auto" w:fill="FFFFFF"/>
        </w:rPr>
        <w:t>向委托人提供</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lang w:val="en-US" w:eastAsia="zh-CN"/>
        </w:rPr>
        <w:t>保险服务合同</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kern w:val="0"/>
          <w:sz w:val="24"/>
          <w:szCs w:val="24"/>
          <w:shd w:val="clear" w:color="auto" w:fill="FFFFFF"/>
          <w:lang w:val="en-US" w:eastAsia="zh-CN"/>
        </w:rPr>
        <w:t>，</w:t>
      </w:r>
      <w:r>
        <w:rPr>
          <w:rFonts w:hint="eastAsia" w:ascii="宋体" w:hAnsi="宋体" w:eastAsia="宋体" w:cs="宋体"/>
          <w:color w:val="auto"/>
          <w:sz w:val="24"/>
          <w:szCs w:val="24"/>
          <w:shd w:val="clear" w:color="auto" w:fill="FFFFFF"/>
        </w:rPr>
        <w:t>由委托人经过相应审批程序后签订</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kern w:val="0"/>
          <w:sz w:val="24"/>
          <w:szCs w:val="24"/>
          <w:shd w:val="clear" w:color="auto" w:fill="FFFFFF"/>
          <w:lang w:val="en-US" w:eastAsia="zh-CN"/>
        </w:rPr>
        <w:t>并严格履行，双方的权利、义务以《保险服务合同》约定为准。</w:t>
      </w:r>
    </w:p>
    <w:p w14:paraId="648B581B">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4.对委托人、成交人的原因造成不能签订相应的合同或解除合同、合同无效的，我司不承担任何责任。签订《竞价结果通知书》视为我司对成交人的合同义务履行完毕。</w:t>
      </w:r>
    </w:p>
    <w:p w14:paraId="62733FAF">
      <w:pPr>
        <w:keepNext w:val="0"/>
        <w:keepLines w:val="0"/>
        <w:pageBreakBefore w:val="0"/>
        <w:widowControl/>
        <w:shd w:val="clear" w:color="auto" w:fill="FFFFFF"/>
        <w:kinsoku/>
        <w:wordWrap/>
        <w:topLinePunct w:val="0"/>
        <w:bidi w:val="0"/>
        <w:snapToGrid w:val="0"/>
        <w:spacing w:beforeAutospacing="0" w:afterAutospacing="0" w:line="480" w:lineRule="exact"/>
        <w:ind w:left="0" w:firstLine="467"/>
        <w:rPr>
          <w:rFonts w:hint="eastAsia" w:ascii="宋体" w:hAnsi="宋体" w:eastAsia="宋体" w:cs="宋体"/>
          <w:color w:val="auto"/>
          <w:sz w:val="24"/>
          <w:szCs w:val="24"/>
        </w:rPr>
      </w:pPr>
      <w:r>
        <w:rPr>
          <w:rFonts w:hint="eastAsia" w:ascii="宋体" w:hAnsi="宋体" w:eastAsia="宋体" w:cs="宋体"/>
          <w:b/>
          <w:bCs/>
          <w:color w:val="auto"/>
          <w:kern w:val="0"/>
          <w:sz w:val="24"/>
          <w:szCs w:val="24"/>
          <w:shd w:val="clear" w:color="auto" w:fill="FFFFFF"/>
        </w:rPr>
        <w:t>十一、特别提示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14:paraId="0C27F902">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308BCD4">
            <w:pPr>
              <w:keepNext w:val="0"/>
              <w:keepLines w:val="0"/>
              <w:pageBreakBefore w:val="0"/>
              <w:widowControl/>
              <w:kinsoku/>
              <w:wordWrap/>
              <w:topLinePunct w:val="0"/>
              <w:bidi w:val="0"/>
              <w:snapToGrid w:val="0"/>
              <w:spacing w:beforeAutospacing="0" w:afterAutospacing="0" w:line="480" w:lineRule="exact"/>
              <w:ind w:left="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竞价</w:t>
            </w:r>
            <w:r>
              <w:rPr>
                <w:rFonts w:hint="eastAsia" w:ascii="宋体" w:hAnsi="宋体" w:eastAsia="宋体" w:cs="宋体"/>
                <w:color w:val="auto"/>
                <w:kern w:val="0"/>
                <w:sz w:val="24"/>
                <w:szCs w:val="24"/>
              </w:rPr>
              <w:t>人必须对本项目情况及竞价流程进行充分的咨询和了解，一旦参与竞价，视为无异议，并对项目存在或可能存在的瑕疵表示认可，自行承担由此造成的风险。</w:t>
            </w:r>
          </w:p>
          <w:p w14:paraId="4237C9A8">
            <w:pPr>
              <w:keepNext w:val="0"/>
              <w:keepLines w:val="0"/>
              <w:pageBreakBefore w:val="0"/>
              <w:widowControl/>
              <w:kinsoku/>
              <w:wordWrap/>
              <w:topLinePunct w:val="0"/>
              <w:bidi w:val="0"/>
              <w:snapToGrid w:val="0"/>
              <w:spacing w:beforeAutospacing="0" w:afterAutospacing="0" w:line="480" w:lineRule="exact"/>
              <w:ind w:left="0" w:firstLine="789" w:firstLineChars="329"/>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rPr>
              <w:t>2.竞价文件如有更正修改，公告将在</w:t>
            </w:r>
            <w:r>
              <w:rPr>
                <w:rFonts w:hint="eastAsia" w:ascii="宋体" w:hAnsi="宋体" w:eastAsia="宋体" w:cs="宋体"/>
                <w:b/>
                <w:bCs/>
                <w:color w:val="auto"/>
                <w:sz w:val="24"/>
                <w:szCs w:val="24"/>
              </w:rPr>
              <w:t>连城产权交易网（网址：http://www.lcxcqjy.com/）</w:t>
            </w:r>
            <w:r>
              <w:rPr>
                <w:rFonts w:hint="eastAsia" w:ascii="宋体" w:hAnsi="宋体" w:eastAsia="宋体" w:cs="宋体"/>
                <w:color w:val="auto"/>
                <w:kern w:val="0"/>
                <w:sz w:val="24"/>
                <w:szCs w:val="24"/>
              </w:rPr>
              <w:t>上</w:t>
            </w:r>
            <w:r>
              <w:rPr>
                <w:rFonts w:hint="eastAsia" w:ascii="宋体" w:hAnsi="宋体" w:eastAsia="宋体" w:cs="宋体"/>
                <w:color w:val="auto"/>
                <w:kern w:val="0"/>
                <w:sz w:val="24"/>
                <w:szCs w:val="24"/>
                <w:shd w:val="clear" w:color="auto" w:fill="FFFFFF"/>
              </w:rPr>
              <w:t>发布，请潜在</w:t>
            </w:r>
            <w:r>
              <w:rPr>
                <w:rFonts w:hint="eastAsia" w:ascii="宋体" w:hAnsi="宋体" w:eastAsia="宋体" w:cs="宋体"/>
                <w:color w:val="auto"/>
                <w:kern w:val="0"/>
                <w:sz w:val="24"/>
                <w:szCs w:val="24"/>
                <w:shd w:val="clear" w:color="auto" w:fill="FFFFFF"/>
                <w:lang w:eastAsia="zh-CN"/>
              </w:rPr>
              <w:t>竞价人</w:t>
            </w:r>
            <w:r>
              <w:rPr>
                <w:rFonts w:hint="eastAsia" w:ascii="宋体" w:hAnsi="宋体" w:eastAsia="宋体" w:cs="宋体"/>
                <w:color w:val="auto"/>
                <w:kern w:val="0"/>
                <w:sz w:val="24"/>
                <w:szCs w:val="24"/>
                <w:shd w:val="clear" w:color="auto" w:fill="FFFFFF"/>
              </w:rPr>
              <w:t>随时密切关注上述网站并下载相关信息，本公司不再另行通知（相同内容如有多次修改，以最后一次修改为准）。潜在</w:t>
            </w:r>
            <w:r>
              <w:rPr>
                <w:rFonts w:hint="eastAsia" w:ascii="宋体" w:hAnsi="宋体" w:eastAsia="宋体" w:cs="宋体"/>
                <w:color w:val="auto"/>
                <w:kern w:val="0"/>
                <w:sz w:val="24"/>
                <w:szCs w:val="24"/>
                <w:shd w:val="clear" w:color="auto" w:fill="FFFFFF"/>
                <w:lang w:eastAsia="zh-CN"/>
              </w:rPr>
              <w:t>竞价人</w:t>
            </w:r>
            <w:r>
              <w:rPr>
                <w:rFonts w:hint="eastAsia" w:ascii="宋体" w:hAnsi="宋体" w:eastAsia="宋体" w:cs="宋体"/>
                <w:color w:val="auto"/>
                <w:kern w:val="0"/>
                <w:sz w:val="24"/>
                <w:szCs w:val="24"/>
                <w:shd w:val="clear" w:color="auto" w:fill="FFFFFF"/>
              </w:rPr>
              <w:t>未查看、下载修改内容的，后果自行承担。</w:t>
            </w:r>
          </w:p>
          <w:p w14:paraId="4AABEE12">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3.有需要通知事项时，本公司以</w:t>
            </w:r>
            <w:r>
              <w:rPr>
                <w:rFonts w:hint="eastAsia" w:ascii="宋体" w:hAnsi="宋体" w:eastAsia="宋体" w:cs="宋体"/>
                <w:color w:val="auto"/>
                <w:kern w:val="0"/>
                <w:sz w:val="24"/>
                <w:szCs w:val="24"/>
                <w:shd w:val="clear" w:color="auto" w:fill="FFFFFF"/>
                <w:lang w:eastAsia="zh-CN"/>
              </w:rPr>
              <w:t>竞价人</w:t>
            </w:r>
            <w:r>
              <w:rPr>
                <w:rFonts w:hint="eastAsia" w:ascii="宋体" w:hAnsi="宋体" w:eastAsia="宋体" w:cs="宋体"/>
                <w:color w:val="auto"/>
                <w:kern w:val="0"/>
                <w:sz w:val="24"/>
                <w:szCs w:val="24"/>
                <w:shd w:val="clear" w:color="auto" w:fill="FFFFFF"/>
              </w:rPr>
              <w:t>报名时载明的联系电话、联系地址（未另外注明的以身份证为准）作为联系依据，通过邮件或语音、短信的方式通知</w:t>
            </w:r>
            <w:r>
              <w:rPr>
                <w:rFonts w:hint="eastAsia" w:ascii="宋体" w:hAnsi="宋体" w:eastAsia="宋体" w:cs="宋体"/>
                <w:color w:val="auto"/>
                <w:kern w:val="0"/>
                <w:sz w:val="24"/>
                <w:szCs w:val="24"/>
                <w:shd w:val="clear" w:color="auto" w:fill="FFFFFF"/>
                <w:lang w:eastAsia="zh-CN"/>
              </w:rPr>
              <w:t>竞价人</w:t>
            </w:r>
            <w:r>
              <w:rPr>
                <w:rFonts w:hint="eastAsia" w:ascii="宋体" w:hAnsi="宋体" w:eastAsia="宋体" w:cs="宋体"/>
                <w:color w:val="auto"/>
                <w:kern w:val="0"/>
                <w:sz w:val="24"/>
                <w:szCs w:val="24"/>
                <w:shd w:val="clear" w:color="auto" w:fill="FFFFFF"/>
              </w:rPr>
              <w:t>，即使</w:t>
            </w:r>
            <w:r>
              <w:rPr>
                <w:rFonts w:hint="eastAsia" w:ascii="宋体" w:hAnsi="宋体" w:eastAsia="宋体" w:cs="宋体"/>
                <w:color w:val="auto"/>
                <w:kern w:val="0"/>
                <w:sz w:val="24"/>
                <w:szCs w:val="24"/>
                <w:shd w:val="clear" w:color="auto" w:fill="FFFFFF"/>
                <w:lang w:eastAsia="zh-CN"/>
              </w:rPr>
              <w:t>竞价人</w:t>
            </w:r>
            <w:r>
              <w:rPr>
                <w:rFonts w:hint="eastAsia" w:ascii="宋体" w:hAnsi="宋体" w:eastAsia="宋体" w:cs="宋体"/>
                <w:color w:val="auto"/>
                <w:kern w:val="0"/>
                <w:sz w:val="24"/>
                <w:szCs w:val="24"/>
                <w:shd w:val="clear" w:color="auto" w:fill="FFFFFF"/>
              </w:rPr>
              <w:t>不签收或未收到通知，均视为</w:t>
            </w:r>
            <w:r>
              <w:rPr>
                <w:rFonts w:hint="eastAsia" w:ascii="宋体" w:hAnsi="宋体" w:eastAsia="宋体" w:cs="宋体"/>
                <w:color w:val="auto"/>
                <w:kern w:val="0"/>
                <w:sz w:val="24"/>
                <w:szCs w:val="24"/>
                <w:shd w:val="clear" w:color="auto" w:fill="FFFFFF"/>
                <w:lang w:eastAsia="zh-CN"/>
              </w:rPr>
              <w:t>竞价人</w:t>
            </w:r>
            <w:r>
              <w:rPr>
                <w:rFonts w:hint="eastAsia" w:ascii="宋体" w:hAnsi="宋体" w:eastAsia="宋体" w:cs="宋体"/>
                <w:color w:val="auto"/>
                <w:kern w:val="0"/>
                <w:sz w:val="24"/>
                <w:szCs w:val="24"/>
                <w:shd w:val="clear" w:color="auto" w:fill="FFFFFF"/>
              </w:rPr>
              <w:t>已收到通知，由此造成的后果由</w:t>
            </w:r>
            <w:r>
              <w:rPr>
                <w:rFonts w:hint="eastAsia" w:ascii="宋体" w:hAnsi="宋体" w:eastAsia="宋体" w:cs="宋体"/>
                <w:color w:val="auto"/>
                <w:kern w:val="0"/>
                <w:sz w:val="24"/>
                <w:szCs w:val="24"/>
                <w:shd w:val="clear" w:color="auto" w:fill="FFFFFF"/>
                <w:lang w:eastAsia="zh-CN"/>
              </w:rPr>
              <w:t>竞价人</w:t>
            </w:r>
            <w:r>
              <w:rPr>
                <w:rFonts w:hint="eastAsia" w:ascii="宋体" w:hAnsi="宋体" w:eastAsia="宋体" w:cs="宋体"/>
                <w:color w:val="auto"/>
                <w:kern w:val="0"/>
                <w:sz w:val="24"/>
                <w:szCs w:val="24"/>
                <w:shd w:val="clear" w:color="auto" w:fill="FFFFFF"/>
              </w:rPr>
              <w:t>自行负责。</w:t>
            </w:r>
            <w:r>
              <w:rPr>
                <w:rFonts w:hint="eastAsia" w:ascii="宋体" w:hAnsi="宋体" w:eastAsia="宋体" w:cs="宋体"/>
                <w:color w:val="auto"/>
                <w:kern w:val="0"/>
                <w:sz w:val="24"/>
                <w:szCs w:val="24"/>
                <w:shd w:val="clear" w:color="auto" w:fill="FFFFFF"/>
                <w:lang w:eastAsia="zh-CN"/>
              </w:rPr>
              <w:t>竞价人</w:t>
            </w:r>
            <w:r>
              <w:rPr>
                <w:rFonts w:hint="eastAsia" w:ascii="宋体" w:hAnsi="宋体" w:eastAsia="宋体" w:cs="宋体"/>
                <w:color w:val="auto"/>
                <w:kern w:val="0"/>
                <w:sz w:val="24"/>
                <w:szCs w:val="24"/>
                <w:shd w:val="clear" w:color="auto" w:fill="FFFFFF"/>
              </w:rPr>
              <w:t>成为成交人参照此条款执行。</w:t>
            </w:r>
          </w:p>
        </w:tc>
      </w:tr>
    </w:tbl>
    <w:p w14:paraId="324491FD">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 上述竞价标的现有相关文件、材料复印件有：</w:t>
      </w:r>
      <w:r>
        <w:rPr>
          <w:rFonts w:hint="eastAsia" w:ascii="宋体" w:hAnsi="宋体" w:eastAsia="宋体" w:cs="宋体"/>
          <w:color w:val="auto"/>
          <w:sz w:val="24"/>
          <w:szCs w:val="24"/>
        </w:rPr>
        <w:t>《承诺书》。</w:t>
      </w:r>
    </w:p>
    <w:p w14:paraId="6D6768A4">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竞价一旦成交，受让人即成为上述</w:t>
      </w:r>
      <w:r>
        <w:rPr>
          <w:rFonts w:hint="eastAsia" w:ascii="宋体" w:hAnsi="宋体" w:eastAsia="宋体" w:cs="宋体"/>
          <w:color w:val="auto"/>
          <w:kern w:val="0"/>
          <w:sz w:val="24"/>
          <w:szCs w:val="24"/>
          <w:shd w:val="clear" w:color="auto" w:fill="FFFFFF"/>
          <w:lang w:val="en-US" w:eastAsia="zh-CN"/>
        </w:rPr>
        <w:t>项目</w:t>
      </w:r>
      <w:r>
        <w:rPr>
          <w:rFonts w:hint="eastAsia" w:ascii="宋体" w:hAnsi="宋体" w:eastAsia="宋体" w:cs="宋体"/>
          <w:color w:val="auto"/>
          <w:kern w:val="0"/>
          <w:sz w:val="24"/>
          <w:szCs w:val="24"/>
          <w:shd w:val="clear" w:color="auto" w:fill="FFFFFF"/>
          <w:lang w:val="en-US"/>
        </w:rPr>
        <w:t>的</w:t>
      </w:r>
      <w:r>
        <w:rPr>
          <w:rFonts w:hint="eastAsia" w:ascii="宋体" w:hAnsi="宋体" w:eastAsia="宋体" w:cs="宋体"/>
          <w:color w:val="auto"/>
          <w:kern w:val="0"/>
          <w:sz w:val="24"/>
          <w:szCs w:val="24"/>
          <w:shd w:val="clear" w:color="auto" w:fill="FFFFFF"/>
          <w:lang w:val="en-US" w:eastAsia="zh-CN"/>
        </w:rPr>
        <w:t>保险</w:t>
      </w:r>
      <w:r>
        <w:rPr>
          <w:rFonts w:hint="eastAsia" w:ascii="宋体" w:hAnsi="宋体" w:eastAsia="宋体" w:cs="宋体"/>
          <w:color w:val="auto"/>
          <w:kern w:val="0"/>
          <w:sz w:val="24"/>
          <w:szCs w:val="24"/>
          <w:shd w:val="clear" w:color="auto" w:fill="FFFFFF"/>
        </w:rPr>
        <w:t>服务机构。成交人应在竞价成交后</w:t>
      </w:r>
      <w:r>
        <w:rPr>
          <w:rFonts w:hint="eastAsia" w:ascii="宋体" w:hAnsi="宋体" w:eastAsia="宋体" w:cs="宋体"/>
          <w:color w:val="auto"/>
          <w:kern w:val="0"/>
          <w:sz w:val="24"/>
          <w:szCs w:val="24"/>
          <w:shd w:val="clear" w:color="auto" w:fill="FFFFFF"/>
          <w:lang w:eastAsia="zh-CN"/>
        </w:rPr>
        <w:t>，</w:t>
      </w:r>
      <w:r>
        <w:rPr>
          <w:rFonts w:hint="eastAsia" w:ascii="宋体" w:hAnsi="宋体" w:eastAsia="宋体" w:cs="宋体"/>
          <w:color w:val="auto"/>
          <w:sz w:val="24"/>
          <w:szCs w:val="24"/>
          <w:shd w:val="clear" w:color="auto" w:fill="FFFFFF"/>
        </w:rPr>
        <w:t>向委托人提供</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lang w:val="en-US" w:eastAsia="zh-CN"/>
        </w:rPr>
        <w:t>保险服务合同</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kern w:val="0"/>
          <w:sz w:val="24"/>
          <w:szCs w:val="24"/>
          <w:shd w:val="clear" w:color="auto" w:fill="FFFFFF"/>
          <w:lang w:val="en-US" w:eastAsia="zh-CN"/>
        </w:rPr>
        <w:t>，</w:t>
      </w:r>
      <w:r>
        <w:rPr>
          <w:rFonts w:hint="eastAsia" w:ascii="宋体" w:hAnsi="宋体" w:eastAsia="宋体" w:cs="宋体"/>
          <w:color w:val="auto"/>
          <w:sz w:val="24"/>
          <w:szCs w:val="24"/>
          <w:shd w:val="clear" w:color="auto" w:fill="FFFFFF"/>
        </w:rPr>
        <w:t>由委托人经过相应审批程序后签订</w:t>
      </w:r>
      <w:r>
        <w:rPr>
          <w:rFonts w:hint="eastAsia" w:ascii="宋体" w:hAnsi="宋体" w:eastAsia="宋体" w:cs="宋体"/>
          <w:color w:val="auto"/>
          <w:kern w:val="0"/>
          <w:sz w:val="24"/>
          <w:szCs w:val="24"/>
          <w:shd w:val="clear" w:color="auto" w:fill="FFFFFF"/>
        </w:rPr>
        <w:t>。因此，郑重提示各位竞价人认真阅读上述标的的相关文件。以上文件作为本《竞价须知》的附件，竞价人参与竞价即表明全面接受其中的内容。</w:t>
      </w:r>
    </w:p>
    <w:p w14:paraId="591FC9EA">
      <w:pPr>
        <w:keepNext w:val="0"/>
        <w:keepLines w:val="0"/>
        <w:pageBreakBefore w:val="0"/>
        <w:widowControl/>
        <w:shd w:val="clear" w:color="auto" w:fill="FFFFFF"/>
        <w:kinsoku/>
        <w:wordWrap/>
        <w:topLinePunct w:val="0"/>
        <w:bidi w:val="0"/>
        <w:snapToGrid w:val="0"/>
        <w:spacing w:beforeAutospacing="0" w:afterAutospacing="0" w:line="480" w:lineRule="exact"/>
        <w:ind w:left="0" w:firstLine="465"/>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 </w:t>
      </w:r>
    </w:p>
    <w:p w14:paraId="15B9A3A8">
      <w:pPr>
        <w:keepNext w:val="0"/>
        <w:keepLines w:val="0"/>
        <w:pageBreakBefore w:val="0"/>
        <w:kinsoku/>
        <w:wordWrap/>
        <w:topLinePunct w:val="0"/>
        <w:bidi w:val="0"/>
        <w:snapToGrid w:val="0"/>
        <w:spacing w:beforeAutospacing="0" w:afterAutospacing="0" w:line="480" w:lineRule="exact"/>
        <w:ind w:left="0" w:firstLine="42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            </w:t>
      </w:r>
      <w:r>
        <w:rPr>
          <w:rFonts w:hint="eastAsia" w:ascii="宋体" w:hAnsi="宋体" w:eastAsia="宋体" w:cs="宋体"/>
          <w:b/>
          <w:bCs/>
          <w:color w:val="auto"/>
          <w:sz w:val="24"/>
          <w:szCs w:val="24"/>
        </w:rPr>
        <w:t>连城县国有资产产权交易服务有限公司</w:t>
      </w:r>
    </w:p>
    <w:p w14:paraId="2459478C">
      <w:pPr>
        <w:keepNext w:val="0"/>
        <w:keepLines w:val="0"/>
        <w:pageBreakBefore w:val="0"/>
        <w:widowControl/>
        <w:shd w:val="clear" w:color="auto" w:fill="FFFFFF"/>
        <w:kinsoku/>
        <w:wordWrap/>
        <w:topLinePunct w:val="0"/>
        <w:bidi w:val="0"/>
        <w:snapToGrid w:val="0"/>
        <w:spacing w:beforeAutospacing="0" w:afterAutospacing="0" w:line="480" w:lineRule="exact"/>
        <w:ind w:left="0" w:firstLine="465"/>
        <w:jc w:val="righ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shd w:val="clear" w:color="auto" w:fill="FFFFFF"/>
        </w:rPr>
        <w:t xml:space="preserve">                                </w:t>
      </w:r>
      <w:r>
        <w:rPr>
          <w:rFonts w:hint="eastAsia" w:ascii="宋体" w:hAnsi="宋体" w:eastAsia="宋体" w:cs="宋体"/>
          <w:color w:val="auto"/>
          <w:kern w:val="0"/>
          <w:sz w:val="24"/>
          <w:szCs w:val="24"/>
          <w:highlight w:val="none"/>
          <w:shd w:val="clear" w:color="auto" w:fill="FFFFFF"/>
        </w:rPr>
        <w:t>2026年</w:t>
      </w:r>
      <w:r>
        <w:rPr>
          <w:rFonts w:hint="eastAsia" w:ascii="宋体" w:hAnsi="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rPr>
        <w:t>月</w:t>
      </w:r>
      <w:r>
        <w:rPr>
          <w:rFonts w:hint="eastAsia" w:ascii="宋体" w:hAnsi="宋体" w:cs="宋体"/>
          <w:color w:val="auto"/>
          <w:kern w:val="0"/>
          <w:sz w:val="24"/>
          <w:szCs w:val="24"/>
          <w:highlight w:val="none"/>
          <w:shd w:val="clear" w:color="auto" w:fill="FFFFFF"/>
          <w:lang w:val="en-US" w:eastAsia="zh-CN"/>
        </w:rPr>
        <w:t>22</w:t>
      </w:r>
      <w:r>
        <w:rPr>
          <w:rFonts w:hint="eastAsia" w:ascii="宋体" w:hAnsi="宋体" w:eastAsia="宋体" w:cs="宋体"/>
          <w:color w:val="auto"/>
          <w:kern w:val="0"/>
          <w:sz w:val="24"/>
          <w:szCs w:val="24"/>
          <w:highlight w:val="none"/>
          <w:shd w:val="clear" w:color="auto" w:fill="FFFFFF"/>
        </w:rPr>
        <w:t>日</w:t>
      </w:r>
      <w:r>
        <w:rPr>
          <w:rFonts w:hint="eastAsia" w:ascii="宋体" w:hAnsi="宋体" w:eastAsia="宋体" w:cs="宋体"/>
          <w:color w:val="auto"/>
          <w:kern w:val="0"/>
          <w:sz w:val="24"/>
          <w:szCs w:val="24"/>
          <w:highlight w:val="none"/>
          <w:shd w:val="clear" w:color="auto" w:fill="FFFFFF"/>
        </w:rPr>
        <w:br w:type="page"/>
      </w:r>
    </w:p>
    <w:p w14:paraId="73330A81">
      <w:pPr>
        <w:pStyle w:val="2"/>
        <w:rPr>
          <w:rFonts w:hint="eastAsia" w:ascii="宋体" w:hAnsi="宋体" w:eastAsia="宋体" w:cs="宋体"/>
          <w:color w:val="auto"/>
          <w:kern w:val="0"/>
          <w:sz w:val="24"/>
          <w:szCs w:val="24"/>
          <w:highlight w:val="none"/>
          <w:shd w:val="clear" w:color="auto" w:fill="FFFFFF"/>
        </w:rPr>
      </w:pPr>
    </w:p>
    <w:p w14:paraId="7022260C">
      <w:pPr>
        <w:pStyle w:val="2"/>
        <w:rPr>
          <w:rFonts w:hint="eastAsia" w:ascii="宋体" w:hAnsi="宋体" w:eastAsia="宋体" w:cs="宋体"/>
          <w:color w:val="auto"/>
          <w:kern w:val="0"/>
          <w:sz w:val="24"/>
          <w:szCs w:val="24"/>
          <w:highlight w:val="none"/>
          <w:shd w:val="clear" w:color="auto" w:fill="FFFFFF"/>
        </w:rPr>
      </w:pPr>
    </w:p>
    <w:p w14:paraId="069E452A">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承 诺 书</w:t>
      </w:r>
    </w:p>
    <w:p w14:paraId="5C8F455B">
      <w:pPr>
        <w:spacing w:line="360" w:lineRule="auto"/>
        <w:ind w:firstLine="5040" w:firstLineChars="2100"/>
        <w:jc w:val="left"/>
        <w:rPr>
          <w:rFonts w:hint="eastAsia" w:ascii="宋体" w:hAnsi="宋体" w:eastAsia="宋体" w:cs="宋体"/>
          <w:color w:val="auto"/>
          <w:sz w:val="24"/>
          <w:szCs w:val="24"/>
        </w:rPr>
      </w:pPr>
    </w:p>
    <w:p w14:paraId="5136763C">
      <w:pPr>
        <w:spacing w:beforeLines="50" w:line="360" w:lineRule="auto"/>
        <w:rPr>
          <w:rFonts w:hint="eastAsia" w:ascii="宋体" w:hAnsi="宋体" w:eastAsia="宋体" w:cs="宋体"/>
          <w:color w:val="auto"/>
          <w:sz w:val="24"/>
          <w:szCs w:val="24"/>
          <w:u w:val="single"/>
        </w:rPr>
      </w:pPr>
      <w:r>
        <w:rPr>
          <w:rFonts w:hint="eastAsia" w:ascii="宋体" w:hAnsi="宋体" w:eastAsia="宋体" w:cs="宋体"/>
          <w:b/>
          <w:bCs/>
          <w:color w:val="auto"/>
          <w:sz w:val="24"/>
          <w:szCs w:val="24"/>
        </w:rPr>
        <w:t>连城县国有资产产权交易服务有限公司</w:t>
      </w:r>
      <w:r>
        <w:rPr>
          <w:rFonts w:hint="eastAsia" w:ascii="宋体" w:hAnsi="宋体" w:eastAsia="宋体" w:cs="宋体"/>
          <w:color w:val="auto"/>
          <w:sz w:val="24"/>
          <w:szCs w:val="24"/>
        </w:rPr>
        <w:t>：</w:t>
      </w:r>
    </w:p>
    <w:p w14:paraId="5F24B1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本人（公司）承诺提供的报名材料真实、合法、有效，自愿报名参加贵司于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2026年</w:t>
      </w:r>
      <w:r>
        <w:rPr>
          <w:rFonts w:hint="eastAsia" w:ascii="宋体" w:hAnsi="宋体" w:cs="宋体"/>
          <w:color w:val="auto"/>
          <w:sz w:val="24"/>
          <w:szCs w:val="24"/>
          <w:u w:val="single"/>
          <w:lang w:val="en-US" w:eastAsia="zh-CN"/>
        </w:rPr>
        <w:t>6月26日</w:t>
      </w:r>
      <w:r>
        <w:rPr>
          <w:rFonts w:hint="eastAsia" w:ascii="宋体" w:hAnsi="宋体" w:eastAsia="宋体" w:cs="宋体"/>
          <w:color w:val="auto"/>
          <w:sz w:val="24"/>
          <w:szCs w:val="24"/>
        </w:rPr>
        <w:t>上午举行的 “连城县招标投标交易平台</w:t>
      </w:r>
      <w:r>
        <w:rPr>
          <w:rFonts w:hint="eastAsia" w:ascii="宋体" w:hAnsi="宋体" w:eastAsia="宋体" w:cs="宋体"/>
          <w:color w:val="auto"/>
          <w:sz w:val="24"/>
          <w:szCs w:val="24"/>
          <w:lang w:val="en-US" w:eastAsia="zh-CN"/>
        </w:rPr>
        <w:t>反</w:t>
      </w:r>
      <w:r>
        <w:rPr>
          <w:rFonts w:hint="eastAsia" w:ascii="宋体" w:hAnsi="宋体" w:eastAsia="宋体" w:cs="宋体"/>
          <w:color w:val="auto"/>
          <w:sz w:val="24"/>
          <w:szCs w:val="24"/>
        </w:rPr>
        <w:t>向一次报价”</w:t>
      </w:r>
      <w:r>
        <w:rPr>
          <w:rFonts w:hint="eastAsia" w:ascii="宋体" w:hAnsi="宋体" w:eastAsia="宋体" w:cs="宋体"/>
          <w:color w:val="auto"/>
          <w:sz w:val="24"/>
          <w:szCs w:val="24"/>
          <w:u w:val="single"/>
          <w:lang w:val="en-US" w:eastAsia="zh-CN"/>
        </w:rPr>
        <w:t>福建莲翔文体发展有限公司公众责任险项目</w:t>
      </w:r>
      <w:r>
        <w:rPr>
          <w:rFonts w:hint="eastAsia" w:ascii="宋体" w:hAnsi="宋体" w:eastAsia="宋体" w:cs="宋体"/>
          <w:color w:val="auto"/>
          <w:sz w:val="24"/>
          <w:szCs w:val="24"/>
        </w:rPr>
        <w:t>竞价。收悉项目编号为</w:t>
      </w:r>
      <w:r>
        <w:rPr>
          <w:rFonts w:hint="eastAsia" w:ascii="宋体" w:hAnsi="宋体" w:eastAsia="宋体" w:cs="宋体"/>
          <w:color w:val="auto"/>
          <w:sz w:val="24"/>
          <w:szCs w:val="24"/>
          <w:u w:val="single"/>
          <w:lang w:eastAsia="zh-CN"/>
        </w:rPr>
        <w:t>LCCQJJ202</w:t>
      </w:r>
      <w:r>
        <w:rPr>
          <w:rFonts w:hint="eastAsia" w:ascii="宋体" w:hAnsi="宋体" w:eastAsia="宋体" w:cs="宋体"/>
          <w:color w:val="auto"/>
          <w:sz w:val="24"/>
          <w:szCs w:val="24"/>
          <w:u w:val="single"/>
          <w:lang w:val="en-US" w:eastAsia="zh-CN"/>
        </w:rPr>
        <w:t>6</w:t>
      </w:r>
      <w:r>
        <w:rPr>
          <w:rFonts w:hint="eastAsia" w:ascii="宋体" w:hAnsi="宋体" w:cs="宋体"/>
          <w:color w:val="auto"/>
          <w:sz w:val="24"/>
          <w:szCs w:val="24"/>
          <w:u w:val="single"/>
          <w:lang w:val="en-US" w:eastAsia="zh-CN"/>
        </w:rPr>
        <w:t>0626-1</w:t>
      </w:r>
      <w:r>
        <w:rPr>
          <w:rFonts w:hint="eastAsia" w:ascii="宋体" w:hAnsi="宋体" w:eastAsia="宋体" w:cs="宋体"/>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宋体" w:hAnsi="宋体" w:eastAsia="宋体" w:cs="宋体"/>
          <w:color w:val="auto"/>
          <w:sz w:val="24"/>
          <w:szCs w:val="24"/>
        </w:rPr>
      </w:pPr>
    </w:p>
    <w:p w14:paraId="7DE930F7">
      <w:pPr>
        <w:spacing w:line="440" w:lineRule="exact"/>
        <w:rPr>
          <w:rFonts w:hint="eastAsia" w:ascii="宋体" w:hAnsi="宋体" w:eastAsia="宋体" w:cs="宋体"/>
          <w:color w:val="auto"/>
          <w:sz w:val="24"/>
          <w:szCs w:val="24"/>
        </w:rPr>
      </w:pPr>
    </w:p>
    <w:p w14:paraId="6470FDC5">
      <w:pPr>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4B50D42D">
      <w:pPr>
        <w:spacing w:line="440" w:lineRule="exact"/>
        <w:rPr>
          <w:rFonts w:hint="eastAsia" w:ascii="宋体" w:hAnsi="宋体" w:eastAsia="宋体" w:cs="宋体"/>
          <w:color w:val="auto"/>
          <w:sz w:val="24"/>
          <w:szCs w:val="24"/>
        </w:rPr>
      </w:pPr>
    </w:p>
    <w:p w14:paraId="3350AF5A">
      <w:pPr>
        <w:spacing w:line="440" w:lineRule="exact"/>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承诺人（申请人签章）：</w:t>
      </w:r>
    </w:p>
    <w:p w14:paraId="7797D90F">
      <w:pPr>
        <w:spacing w:line="440" w:lineRule="exact"/>
        <w:rPr>
          <w:rFonts w:hint="eastAsia" w:ascii="宋体" w:hAnsi="宋体" w:eastAsia="宋体" w:cs="宋体"/>
          <w:color w:val="auto"/>
          <w:sz w:val="24"/>
          <w:szCs w:val="24"/>
        </w:rPr>
      </w:pPr>
    </w:p>
    <w:p w14:paraId="1110A9A5">
      <w:pPr>
        <w:spacing w:line="440" w:lineRule="exact"/>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法定代表人或授权代理人（签章）： </w:t>
      </w:r>
    </w:p>
    <w:p w14:paraId="63E9A290">
      <w:pPr>
        <w:spacing w:line="440" w:lineRule="exact"/>
        <w:rPr>
          <w:rFonts w:hint="eastAsia" w:ascii="宋体" w:hAnsi="宋体" w:eastAsia="宋体" w:cs="宋体"/>
          <w:color w:val="auto"/>
          <w:sz w:val="24"/>
          <w:szCs w:val="24"/>
        </w:rPr>
      </w:pPr>
    </w:p>
    <w:p w14:paraId="50F7F8D1">
      <w:pPr>
        <w:spacing w:line="440" w:lineRule="exact"/>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p w14:paraId="1F985B46">
      <w:pPr>
        <w:spacing w:line="440" w:lineRule="exact"/>
        <w:rPr>
          <w:rFonts w:hint="eastAsia" w:ascii="宋体" w:hAnsi="宋体" w:eastAsia="宋体" w:cs="宋体"/>
          <w:color w:val="auto"/>
          <w:sz w:val="24"/>
          <w:szCs w:val="24"/>
        </w:rPr>
      </w:pPr>
    </w:p>
    <w:p w14:paraId="27E595AB">
      <w:pPr>
        <w:spacing w:line="440" w:lineRule="exact"/>
        <w:ind w:firstLine="0" w:firstLineChars="0"/>
        <w:jc w:val="right"/>
        <w:rPr>
          <w:rFonts w:eastAsia="宋体"/>
          <w:color w:val="auto"/>
        </w:rPr>
      </w:pPr>
      <w:r>
        <w:rPr>
          <w:rFonts w:hint="eastAsia" w:ascii="宋体" w:hAnsi="宋体" w:eastAsia="宋体" w:cs="宋体"/>
          <w:color w:val="auto"/>
          <w:sz w:val="24"/>
          <w:szCs w:val="24"/>
        </w:rPr>
        <w:t>年    月    日</w:t>
      </w:r>
    </w:p>
    <w:p w14:paraId="44949426">
      <w:pPr>
        <w:pStyle w:val="2"/>
        <w:rPr>
          <w:rFonts w:hint="eastAsia" w:ascii="宋体" w:hAnsi="宋体" w:eastAsia="宋体" w:cs="宋体"/>
          <w:color w:val="auto"/>
          <w:kern w:val="0"/>
          <w:sz w:val="24"/>
          <w:szCs w:val="24"/>
          <w:highlight w:val="none"/>
          <w:shd w:val="clear" w:color="auto" w:fill="FFFFFF"/>
        </w:rPr>
      </w:pPr>
    </w:p>
    <w:sectPr>
      <w:footerReference r:id="rId3" w:type="default"/>
      <w:pgSz w:w="11906" w:h="16838"/>
      <w:pgMar w:top="1077"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B6EC">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BCB490">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ABCB490">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3687F"/>
    <w:rsid w:val="0006112A"/>
    <w:rsid w:val="00061656"/>
    <w:rsid w:val="00072DF4"/>
    <w:rsid w:val="000869E8"/>
    <w:rsid w:val="000C36F6"/>
    <w:rsid w:val="000F1B6A"/>
    <w:rsid w:val="00143D2C"/>
    <w:rsid w:val="001457F7"/>
    <w:rsid w:val="001820EE"/>
    <w:rsid w:val="001D4A8E"/>
    <w:rsid w:val="00205DAC"/>
    <w:rsid w:val="00292896"/>
    <w:rsid w:val="00365942"/>
    <w:rsid w:val="003802F9"/>
    <w:rsid w:val="003C28F0"/>
    <w:rsid w:val="003F1AE5"/>
    <w:rsid w:val="003F3782"/>
    <w:rsid w:val="0044784F"/>
    <w:rsid w:val="00477CE4"/>
    <w:rsid w:val="004B7539"/>
    <w:rsid w:val="005D321F"/>
    <w:rsid w:val="00625546"/>
    <w:rsid w:val="00630AF3"/>
    <w:rsid w:val="00654B80"/>
    <w:rsid w:val="006E54A5"/>
    <w:rsid w:val="00713A28"/>
    <w:rsid w:val="007506B8"/>
    <w:rsid w:val="0077378A"/>
    <w:rsid w:val="00780034"/>
    <w:rsid w:val="007D407C"/>
    <w:rsid w:val="007F0860"/>
    <w:rsid w:val="007F5A09"/>
    <w:rsid w:val="00814231"/>
    <w:rsid w:val="00826B3E"/>
    <w:rsid w:val="008A6B20"/>
    <w:rsid w:val="00903943"/>
    <w:rsid w:val="00911739"/>
    <w:rsid w:val="00954405"/>
    <w:rsid w:val="00964012"/>
    <w:rsid w:val="009D0DEA"/>
    <w:rsid w:val="00A611ED"/>
    <w:rsid w:val="00A80B1A"/>
    <w:rsid w:val="00A8400B"/>
    <w:rsid w:val="00AC1B41"/>
    <w:rsid w:val="00AD51A1"/>
    <w:rsid w:val="00B04DCB"/>
    <w:rsid w:val="00B37402"/>
    <w:rsid w:val="00B57905"/>
    <w:rsid w:val="00BA4281"/>
    <w:rsid w:val="00BA6C74"/>
    <w:rsid w:val="00C353E3"/>
    <w:rsid w:val="00C45340"/>
    <w:rsid w:val="00CD4699"/>
    <w:rsid w:val="00D17796"/>
    <w:rsid w:val="00D32B15"/>
    <w:rsid w:val="00D85353"/>
    <w:rsid w:val="00DA2F8E"/>
    <w:rsid w:val="00EF7826"/>
    <w:rsid w:val="00F14CF0"/>
    <w:rsid w:val="00F84E41"/>
    <w:rsid w:val="01844A44"/>
    <w:rsid w:val="021F6013"/>
    <w:rsid w:val="022B0E5C"/>
    <w:rsid w:val="02D7069C"/>
    <w:rsid w:val="02E828A9"/>
    <w:rsid w:val="03912F41"/>
    <w:rsid w:val="039E3DB5"/>
    <w:rsid w:val="03AB5E37"/>
    <w:rsid w:val="040E5F23"/>
    <w:rsid w:val="04C03C59"/>
    <w:rsid w:val="056A5EC4"/>
    <w:rsid w:val="05A84572"/>
    <w:rsid w:val="06255BC2"/>
    <w:rsid w:val="079C588B"/>
    <w:rsid w:val="07BC2A81"/>
    <w:rsid w:val="07DB29DD"/>
    <w:rsid w:val="081C4C9C"/>
    <w:rsid w:val="09540C99"/>
    <w:rsid w:val="09630EDC"/>
    <w:rsid w:val="09D84671"/>
    <w:rsid w:val="0ABB6AF5"/>
    <w:rsid w:val="0BBE064B"/>
    <w:rsid w:val="0C594818"/>
    <w:rsid w:val="0D4C7ED9"/>
    <w:rsid w:val="0D527755"/>
    <w:rsid w:val="0FA1450C"/>
    <w:rsid w:val="10D426BF"/>
    <w:rsid w:val="112D4E9D"/>
    <w:rsid w:val="117A14B8"/>
    <w:rsid w:val="11B636BD"/>
    <w:rsid w:val="12BC78AF"/>
    <w:rsid w:val="137205A3"/>
    <w:rsid w:val="13EB21F9"/>
    <w:rsid w:val="14103A0E"/>
    <w:rsid w:val="145E0636"/>
    <w:rsid w:val="14C028CF"/>
    <w:rsid w:val="152403CB"/>
    <w:rsid w:val="15C34AB0"/>
    <w:rsid w:val="16BB06AF"/>
    <w:rsid w:val="172D2B29"/>
    <w:rsid w:val="17C36FE9"/>
    <w:rsid w:val="19037144"/>
    <w:rsid w:val="19A5109C"/>
    <w:rsid w:val="19D5532D"/>
    <w:rsid w:val="19F841F0"/>
    <w:rsid w:val="1A35028C"/>
    <w:rsid w:val="1A872550"/>
    <w:rsid w:val="1B22339D"/>
    <w:rsid w:val="1BC7354C"/>
    <w:rsid w:val="1C04737F"/>
    <w:rsid w:val="1C366D22"/>
    <w:rsid w:val="1CC7132A"/>
    <w:rsid w:val="1D6D0123"/>
    <w:rsid w:val="1D8F603D"/>
    <w:rsid w:val="1E9D3627"/>
    <w:rsid w:val="1F7D3F22"/>
    <w:rsid w:val="20FF5536"/>
    <w:rsid w:val="211663DC"/>
    <w:rsid w:val="226513C9"/>
    <w:rsid w:val="22C04851"/>
    <w:rsid w:val="22E30806"/>
    <w:rsid w:val="231150AD"/>
    <w:rsid w:val="2346744C"/>
    <w:rsid w:val="23563407"/>
    <w:rsid w:val="245B43C7"/>
    <w:rsid w:val="2480073C"/>
    <w:rsid w:val="249C78F6"/>
    <w:rsid w:val="24C7636B"/>
    <w:rsid w:val="26415CA9"/>
    <w:rsid w:val="26435EC5"/>
    <w:rsid w:val="26875D7E"/>
    <w:rsid w:val="26BE18DB"/>
    <w:rsid w:val="27AE4B4A"/>
    <w:rsid w:val="27E70AD2"/>
    <w:rsid w:val="281A6B3E"/>
    <w:rsid w:val="28FE60D3"/>
    <w:rsid w:val="29542197"/>
    <w:rsid w:val="29673C78"/>
    <w:rsid w:val="297C2A05"/>
    <w:rsid w:val="29B03871"/>
    <w:rsid w:val="2AA333D6"/>
    <w:rsid w:val="2B360CE5"/>
    <w:rsid w:val="2B5279AF"/>
    <w:rsid w:val="2BB138D1"/>
    <w:rsid w:val="2C267E1B"/>
    <w:rsid w:val="2C4C065B"/>
    <w:rsid w:val="2C6D614E"/>
    <w:rsid w:val="2CC04EAF"/>
    <w:rsid w:val="2CD86C3B"/>
    <w:rsid w:val="2CE43832"/>
    <w:rsid w:val="2CF47A58"/>
    <w:rsid w:val="2D7352E2"/>
    <w:rsid w:val="2D9B6B50"/>
    <w:rsid w:val="2F971030"/>
    <w:rsid w:val="2FE222AB"/>
    <w:rsid w:val="2FFD70E5"/>
    <w:rsid w:val="3062140F"/>
    <w:rsid w:val="307A3537"/>
    <w:rsid w:val="310426F5"/>
    <w:rsid w:val="312406A1"/>
    <w:rsid w:val="31376626"/>
    <w:rsid w:val="31B61C41"/>
    <w:rsid w:val="33C30645"/>
    <w:rsid w:val="34895B74"/>
    <w:rsid w:val="351C625F"/>
    <w:rsid w:val="354B6B44"/>
    <w:rsid w:val="35E548A3"/>
    <w:rsid w:val="3637465F"/>
    <w:rsid w:val="366F23BE"/>
    <w:rsid w:val="36B01AC7"/>
    <w:rsid w:val="37217B5C"/>
    <w:rsid w:val="3741602B"/>
    <w:rsid w:val="395476CF"/>
    <w:rsid w:val="39B34CB8"/>
    <w:rsid w:val="39B76556"/>
    <w:rsid w:val="39BE0611"/>
    <w:rsid w:val="3A1F5988"/>
    <w:rsid w:val="3A4D6EBA"/>
    <w:rsid w:val="3A7C32FC"/>
    <w:rsid w:val="3B0E65DB"/>
    <w:rsid w:val="3C0161AE"/>
    <w:rsid w:val="3C0E2679"/>
    <w:rsid w:val="3C5E53AF"/>
    <w:rsid w:val="3CC50F8A"/>
    <w:rsid w:val="3DC87AC0"/>
    <w:rsid w:val="3E3839DE"/>
    <w:rsid w:val="3E952BDE"/>
    <w:rsid w:val="3F6F0CF3"/>
    <w:rsid w:val="403D352D"/>
    <w:rsid w:val="40970E8F"/>
    <w:rsid w:val="40C63523"/>
    <w:rsid w:val="40DC4AF4"/>
    <w:rsid w:val="410835EE"/>
    <w:rsid w:val="41C45CB4"/>
    <w:rsid w:val="420F4A55"/>
    <w:rsid w:val="42116A20"/>
    <w:rsid w:val="42273F1E"/>
    <w:rsid w:val="427D40B5"/>
    <w:rsid w:val="42E9200F"/>
    <w:rsid w:val="43215CC6"/>
    <w:rsid w:val="44EB17AA"/>
    <w:rsid w:val="45863281"/>
    <w:rsid w:val="46090D30"/>
    <w:rsid w:val="46BA1434"/>
    <w:rsid w:val="4758626E"/>
    <w:rsid w:val="47A520E4"/>
    <w:rsid w:val="47AB6FCE"/>
    <w:rsid w:val="48084421"/>
    <w:rsid w:val="48556CDA"/>
    <w:rsid w:val="485D0F10"/>
    <w:rsid w:val="48CA5BF0"/>
    <w:rsid w:val="492865D4"/>
    <w:rsid w:val="4B36789B"/>
    <w:rsid w:val="4B7D0C82"/>
    <w:rsid w:val="4B99042F"/>
    <w:rsid w:val="4C2F4672"/>
    <w:rsid w:val="4C6355B6"/>
    <w:rsid w:val="4C87625C"/>
    <w:rsid w:val="4CC84B02"/>
    <w:rsid w:val="4CF97D3E"/>
    <w:rsid w:val="4D0A29E9"/>
    <w:rsid w:val="4DAB4B0B"/>
    <w:rsid w:val="4E10402F"/>
    <w:rsid w:val="4E9D3635"/>
    <w:rsid w:val="4F035942"/>
    <w:rsid w:val="4F651131"/>
    <w:rsid w:val="5019366F"/>
    <w:rsid w:val="512978E2"/>
    <w:rsid w:val="519435B0"/>
    <w:rsid w:val="524E2EDF"/>
    <w:rsid w:val="530D4FE1"/>
    <w:rsid w:val="53BB3ADA"/>
    <w:rsid w:val="53CB6FAB"/>
    <w:rsid w:val="55320D2F"/>
    <w:rsid w:val="556C4241"/>
    <w:rsid w:val="55915C48"/>
    <w:rsid w:val="55C53951"/>
    <w:rsid w:val="56057CFE"/>
    <w:rsid w:val="56503B63"/>
    <w:rsid w:val="567540C3"/>
    <w:rsid w:val="57EA58F1"/>
    <w:rsid w:val="58BA1767"/>
    <w:rsid w:val="58E15446"/>
    <w:rsid w:val="58E660B8"/>
    <w:rsid w:val="5919023C"/>
    <w:rsid w:val="5979517E"/>
    <w:rsid w:val="5AA224B3"/>
    <w:rsid w:val="5ACE5056"/>
    <w:rsid w:val="5B316727"/>
    <w:rsid w:val="5B323837"/>
    <w:rsid w:val="5B743E4F"/>
    <w:rsid w:val="5B7B6CFE"/>
    <w:rsid w:val="5B8D6CBF"/>
    <w:rsid w:val="5BBD57F6"/>
    <w:rsid w:val="5C2441D3"/>
    <w:rsid w:val="5D434E88"/>
    <w:rsid w:val="5D6367A4"/>
    <w:rsid w:val="5D6A375C"/>
    <w:rsid w:val="5D700646"/>
    <w:rsid w:val="5D916F3A"/>
    <w:rsid w:val="5DBB508D"/>
    <w:rsid w:val="5DC0337C"/>
    <w:rsid w:val="5E3D2C1E"/>
    <w:rsid w:val="5E6A778C"/>
    <w:rsid w:val="5E710B1A"/>
    <w:rsid w:val="5E7D74BF"/>
    <w:rsid w:val="5F5C613A"/>
    <w:rsid w:val="5FE1582B"/>
    <w:rsid w:val="613434EE"/>
    <w:rsid w:val="620F5F09"/>
    <w:rsid w:val="62966DA1"/>
    <w:rsid w:val="62B80AC5"/>
    <w:rsid w:val="63310878"/>
    <w:rsid w:val="63C139AA"/>
    <w:rsid w:val="640D0C57"/>
    <w:rsid w:val="647B7FFD"/>
    <w:rsid w:val="648D7D30"/>
    <w:rsid w:val="64EB3F53"/>
    <w:rsid w:val="65984BDE"/>
    <w:rsid w:val="659B022A"/>
    <w:rsid w:val="6663343E"/>
    <w:rsid w:val="66805D9E"/>
    <w:rsid w:val="67154A49"/>
    <w:rsid w:val="672506F4"/>
    <w:rsid w:val="67674868"/>
    <w:rsid w:val="67B740C6"/>
    <w:rsid w:val="67ED1F5B"/>
    <w:rsid w:val="67F51E74"/>
    <w:rsid w:val="683E7CBF"/>
    <w:rsid w:val="686B65DA"/>
    <w:rsid w:val="693B41FE"/>
    <w:rsid w:val="696E11B1"/>
    <w:rsid w:val="69990F25"/>
    <w:rsid w:val="6C3311BD"/>
    <w:rsid w:val="6C5051BA"/>
    <w:rsid w:val="6C6B0957"/>
    <w:rsid w:val="6CCB5899"/>
    <w:rsid w:val="6DF47526"/>
    <w:rsid w:val="6E8B52E0"/>
    <w:rsid w:val="6F5F0B87"/>
    <w:rsid w:val="6F823912"/>
    <w:rsid w:val="6FD9651F"/>
    <w:rsid w:val="7007345D"/>
    <w:rsid w:val="700F0193"/>
    <w:rsid w:val="70A73F27"/>
    <w:rsid w:val="724921A7"/>
    <w:rsid w:val="72712A3F"/>
    <w:rsid w:val="729B4033"/>
    <w:rsid w:val="736600CA"/>
    <w:rsid w:val="738C1136"/>
    <w:rsid w:val="741B2C62"/>
    <w:rsid w:val="743D52CE"/>
    <w:rsid w:val="75A35100"/>
    <w:rsid w:val="7625601A"/>
    <w:rsid w:val="76593F16"/>
    <w:rsid w:val="780828A7"/>
    <w:rsid w:val="78F75F2F"/>
    <w:rsid w:val="7ABD2CC5"/>
    <w:rsid w:val="7AEB4F80"/>
    <w:rsid w:val="7C435390"/>
    <w:rsid w:val="7C541407"/>
    <w:rsid w:val="7C684341"/>
    <w:rsid w:val="7CD6006E"/>
    <w:rsid w:val="7DA63EE4"/>
    <w:rsid w:val="7E525E1A"/>
    <w:rsid w:val="7E613514"/>
    <w:rsid w:val="7E88183C"/>
    <w:rsid w:val="7EC65EC0"/>
    <w:rsid w:val="7EE63C0F"/>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Normal Indent"/>
    <w:basedOn w:val="1"/>
    <w:qFormat/>
    <w:uiPriority w:val="0"/>
    <w:pPr>
      <w:ind w:firstLine="420"/>
    </w:pPr>
    <w:rPr>
      <w:rFonts w:ascii="Times New Roman" w:hAnsi="Times New Roman" w:cs="Times New Roman"/>
      <w:szCs w:val="20"/>
    </w:rPr>
  </w:style>
  <w:style w:type="paragraph" w:styleId="5">
    <w:name w:val="Body Text"/>
    <w:basedOn w:val="1"/>
    <w:qFormat/>
    <w:uiPriority w:val="0"/>
    <w:pPr>
      <w:spacing w:line="380" w:lineRule="exact"/>
    </w:pPr>
    <w:rPr>
      <w:sz w:val="24"/>
      <w:szCs w:val="24"/>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next w:val="10"/>
    <w:qFormat/>
    <w:uiPriority w:val="0"/>
    <w:pPr>
      <w:spacing w:before="100" w:beforeAutospacing="1" w:after="100" w:afterAutospacing="1"/>
      <w:jc w:val="left"/>
    </w:pPr>
    <w:rPr>
      <w:rFonts w:cs="Times New Roman"/>
      <w:kern w:val="0"/>
      <w:sz w:val="24"/>
    </w:rPr>
  </w:style>
  <w:style w:type="paragraph" w:customStyle="1" w:styleId="10">
    <w:name w:val="样式 标题 3 + (中文) 黑体 小四 非加粗 段前: 7.8 磅 段后: 0 磅 行距: 固定值 20 磅"/>
    <w:basedOn w:val="3"/>
    <w:qFormat/>
    <w:uiPriority w:val="0"/>
    <w:pPr>
      <w:spacing w:before="0" w:after="0" w:line="400" w:lineRule="exact"/>
    </w:pPr>
    <w:rPr>
      <w:rFonts w:eastAsia="黑体"/>
      <w:b w:val="0"/>
      <w:sz w:val="24"/>
    </w:rPr>
  </w:style>
  <w:style w:type="paragraph" w:styleId="11">
    <w:name w:val="Body Text First Indent"/>
    <w:basedOn w:val="5"/>
    <w:qFormat/>
    <w:uiPriority w:val="99"/>
    <w:pPr>
      <w:ind w:firstLine="800" w:firstLineChars="200"/>
    </w:p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3"/>
    <w:link w:val="6"/>
    <w:qFormat/>
    <w:uiPriority w:val="0"/>
    <w:rPr>
      <w:rFonts w:ascii="Calibri" w:hAnsi="Calibri" w:eastAsia="宋体" w:cs="Arial"/>
      <w:kern w:val="2"/>
      <w:sz w:val="18"/>
      <w:szCs w:val="18"/>
    </w:rPr>
  </w:style>
  <w:style w:type="paragraph" w:customStyle="1" w:styleId="16">
    <w:name w:val="汇编大标题1"/>
    <w:basedOn w:val="1"/>
    <w:qFormat/>
    <w:uiPriority w:val="0"/>
    <w:pPr>
      <w:autoSpaceDE w:val="0"/>
      <w:autoSpaceDN w:val="0"/>
      <w:adjustRightInd w:val="0"/>
      <w:spacing w:line="360" w:lineRule="auto"/>
      <w:ind w:right="100" w:rightChars="100"/>
      <w:jc w:val="center"/>
    </w:pPr>
    <w:rPr>
      <w:rFonts w:ascii="黑体" w:hAnsi="Times New Roman" w:eastAsia="黑体" w:cs="Times New Roman"/>
      <w:b/>
      <w:bCs/>
      <w:kern w:val="0"/>
      <w:sz w:val="36"/>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4155</Words>
  <Characters>4518</Characters>
  <Lines>3</Lines>
  <Paragraphs>8</Paragraphs>
  <TotalTime>0</TotalTime>
  <ScaleCrop>false</ScaleCrop>
  <LinksUpToDate>false</LinksUpToDate>
  <CharactersWithSpaces>4603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2022-01-13T10:50:00Z</dcterms:created>
  <dc:creator>Administrator</dc:creator>
  <cp:lastModifiedBy>Administrator</cp:lastModifiedBy>
  <cp:lastPrinted>2026-01-29T03:25:00Z</cp:lastPrinted>
  <dcterms:modified xsi:type="dcterms:W3CDTF">2026-06-22T01:31:19Z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A58B33B92890407CB9DF1DD290E3FCBB</vt:lpwstr>
  </property>
  <property fmtid="{D5CDD505-2E9C-101B-9397-08002B2CF9AE}" pid="4" name="KSOTemplateDocerSaveRecord">
    <vt:lpwstr>eyJoZGlkIjoiOGFjMmU0Yjk5NmUyMjAwNzM3OGEzNzg5ZGMyZDkzOWUiLCJ1c2VySWQiOiIxNTc4Njk4MDQ3In0=</vt:lpwstr>
  </property>
</Properties>
</file>