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rPr>
      </w:pPr>
      <w:r>
        <w:rPr>
          <w:rFonts w:hint="eastAsia" w:ascii="宋体" w:hAnsi="宋体" w:eastAsia="宋体" w:cs="宋体"/>
          <w:b/>
          <w:bCs/>
          <w:color w:val="auto"/>
          <w:kern w:val="0"/>
          <w:sz w:val="44"/>
          <w:szCs w:val="44"/>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rPr>
      </w:pPr>
      <w:r>
        <w:rPr>
          <w:rFonts w:hint="eastAsia" w:ascii="宋体" w:hAnsi="宋体" w:eastAsia="宋体" w:cs="宋体"/>
          <w:b/>
          <w:bCs/>
          <w:color w:val="auto"/>
          <w:kern w:val="0"/>
          <w:sz w:val="28"/>
          <w:szCs w:val="28"/>
          <w:shd w:val="clear" w:color="auto" w:fill="FFFFFF"/>
        </w:rPr>
        <w:t>（项目编号:</w:t>
      </w:r>
      <w:r>
        <w:rPr>
          <w:rFonts w:hint="eastAsia" w:ascii="宋体" w:hAnsi="宋体" w:cs="宋体"/>
          <w:b/>
          <w:bCs/>
          <w:color w:val="auto"/>
          <w:kern w:val="0"/>
          <w:sz w:val="28"/>
          <w:szCs w:val="28"/>
          <w:shd w:val="clear" w:color="auto" w:fill="FFFFFF"/>
          <w:lang w:eastAsia="zh-CN"/>
        </w:rPr>
        <w:t>LCCQJJ20260901</w:t>
      </w:r>
      <w:r>
        <w:rPr>
          <w:rFonts w:hint="eastAsia" w:ascii="宋体" w:hAnsi="宋体" w:cs="宋体"/>
          <w:b/>
          <w:bCs/>
          <w:color w:val="auto"/>
          <w:kern w:val="0"/>
          <w:sz w:val="28"/>
          <w:szCs w:val="28"/>
          <w:shd w:val="clear" w:color="auto" w:fill="FFFFFF"/>
          <w:lang w:val="en-US" w:eastAsia="zh-CN"/>
        </w:rPr>
        <w:t>-1</w:t>
      </w:r>
      <w:r>
        <w:rPr>
          <w:rFonts w:hint="eastAsia" w:ascii="宋体" w:hAnsi="宋体" w:eastAsia="宋体" w:cs="宋体"/>
          <w:b/>
          <w:bCs/>
          <w:color w:val="auto"/>
          <w:kern w:val="0"/>
          <w:sz w:val="28"/>
          <w:szCs w:val="28"/>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w:t>
      </w:r>
      <w:r>
        <w:rPr>
          <w:rFonts w:hint="eastAsia" w:ascii="宋体" w:hAnsi="宋体" w:cs="宋体"/>
          <w:b/>
          <w:bCs/>
          <w:color w:val="auto"/>
          <w:sz w:val="28"/>
          <w:szCs w:val="28"/>
          <w:lang w:val="en-US" w:eastAsia="zh-CN"/>
        </w:rPr>
        <w:t>邀请</w:t>
      </w:r>
      <w:r>
        <w:rPr>
          <w:rFonts w:hint="eastAsia" w:ascii="宋体" w:hAnsi="宋体" w:eastAsia="宋体" w:cs="宋体"/>
          <w:b/>
          <w:bCs/>
          <w:color w:val="auto"/>
          <w:sz w:val="28"/>
          <w:szCs w:val="28"/>
          <w:lang w:val="en-US" w:eastAsia="zh-CN"/>
        </w:rPr>
        <w:t>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auto"/>
          <w:sz w:val="28"/>
          <w:szCs w:val="28"/>
          <w:lang w:val="en-US" w:eastAsia="zh-CN"/>
        </w:rPr>
        <w:t>2026年9月1日10:00止</w:t>
      </w:r>
      <w:r>
        <w:rPr>
          <w:rFonts w:hint="eastAsia" w:ascii="宋体" w:hAnsi="宋体" w:eastAsia="宋体" w:cs="宋体"/>
          <w:color w:val="auto"/>
          <w:sz w:val="28"/>
          <w:szCs w:val="28"/>
          <w:lang w:val="en-US" w:eastAsia="zh-CN"/>
        </w:rPr>
        <w:t>。</w:t>
      </w:r>
    </w:p>
    <w:p w14:paraId="5A1DB88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auto"/>
          <w:sz w:val="28"/>
          <w:szCs w:val="28"/>
          <w:lang w:val="en-US" w:eastAsia="zh-CN"/>
        </w:rPr>
        <w:t>2026年9月1日10:00</w:t>
      </w:r>
      <w:r>
        <w:rPr>
          <w:rFonts w:hint="eastAsia" w:ascii="宋体" w:hAnsi="宋体" w:eastAsia="宋体" w:cs="宋体"/>
          <w:color w:val="auto"/>
          <w:sz w:val="28"/>
          <w:szCs w:val="28"/>
          <w:lang w:val="en-US" w:eastAsia="zh-CN"/>
        </w:rPr>
        <w:t>止</w:t>
      </w:r>
      <w:r>
        <w:rPr>
          <w:rFonts w:hint="eastAsia" w:ascii="宋体" w:hAnsi="宋体" w:cs="宋体"/>
          <w:color w:val="auto"/>
          <w:sz w:val="28"/>
          <w:szCs w:val="28"/>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连城产权联系电话：林女士 </w:t>
      </w:r>
      <w:r>
        <w:rPr>
          <w:rFonts w:hint="eastAsia" w:ascii="宋体" w:hAnsi="宋体" w:cs="宋体"/>
          <w:color w:val="auto"/>
          <w:sz w:val="28"/>
          <w:szCs w:val="28"/>
          <w:lang w:val="en-US" w:eastAsia="zh-CN"/>
        </w:rPr>
        <w:t>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14:paraId="5212DB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highlight w:val="none"/>
          <w:lang w:val="en-US" w:eastAsia="zh-CN"/>
        </w:rPr>
        <w:t>项目名称：</w:t>
      </w:r>
      <w:r>
        <w:rPr>
          <w:rFonts w:hint="eastAsia" w:ascii="宋体" w:hAnsi="宋体" w:cs="宋体"/>
          <w:color w:val="auto"/>
          <w:sz w:val="28"/>
          <w:szCs w:val="28"/>
          <w:highlight w:val="none"/>
          <w:lang w:val="en-US" w:eastAsia="zh-CN"/>
        </w:rPr>
        <w:t>兰花基地实验室装修项目</w:t>
      </w:r>
      <w:r>
        <w:rPr>
          <w:rFonts w:hint="eastAsia" w:ascii="宋体" w:hAnsi="宋体" w:eastAsia="宋体" w:cs="宋体"/>
          <w:b w:val="0"/>
          <w:bCs w:val="0"/>
          <w:color w:val="auto"/>
          <w:sz w:val="28"/>
          <w:szCs w:val="28"/>
          <w:highlight w:val="none"/>
          <w:lang w:val="en-US" w:eastAsia="zh-CN"/>
        </w:rPr>
        <w:t>。</w:t>
      </w:r>
    </w:p>
    <w:p w14:paraId="6FA501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eastAsia="宋体" w:cs="宋体"/>
          <w:b w:val="0"/>
          <w:bCs w:val="0"/>
          <w:color w:val="auto"/>
          <w:sz w:val="28"/>
          <w:szCs w:val="28"/>
          <w:highlight w:val="none"/>
          <w:lang w:val="en-US" w:eastAsia="zh-CN"/>
        </w:rPr>
        <w:t>2.</w:t>
      </w:r>
      <w:r>
        <w:rPr>
          <w:rFonts w:hint="eastAsia" w:ascii="宋体" w:hAnsi="宋体" w:cs="宋体"/>
          <w:b w:val="0"/>
          <w:bCs w:val="0"/>
          <w:color w:val="auto"/>
          <w:sz w:val="28"/>
          <w:szCs w:val="28"/>
          <w:highlight w:val="none"/>
          <w:lang w:val="en-US" w:eastAsia="zh-CN"/>
        </w:rPr>
        <w:t>工程建设地点</w:t>
      </w:r>
      <w:r>
        <w:rPr>
          <w:rFonts w:hint="eastAsia" w:ascii="宋体" w:hAnsi="宋体" w:eastAsia="宋体" w:cs="宋体"/>
          <w:b w:val="0"/>
          <w:bCs w:val="0"/>
          <w:color w:val="auto"/>
          <w:sz w:val="28"/>
          <w:szCs w:val="28"/>
          <w:highlight w:val="none"/>
          <w:lang w:val="en-US" w:eastAsia="zh-CN"/>
        </w:rPr>
        <w:t>：连城县</w:t>
      </w:r>
      <w:r>
        <w:rPr>
          <w:rFonts w:hint="eastAsia" w:ascii="宋体" w:hAnsi="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lang w:val="en-US" w:eastAsia="zh-CN"/>
        </w:rPr>
        <w:t>具体以委托人指定地点为准</w:t>
      </w:r>
      <w:r>
        <w:rPr>
          <w:rFonts w:hint="eastAsia" w:ascii="宋体" w:hAnsi="宋体" w:eastAsia="宋体" w:cs="宋体"/>
          <w:color w:val="auto"/>
          <w:sz w:val="28"/>
          <w:szCs w:val="28"/>
          <w:highlight w:val="none"/>
          <w:lang w:val="en-US" w:eastAsia="zh-CN"/>
        </w:rPr>
        <w:t>。</w:t>
      </w:r>
    </w:p>
    <w:p w14:paraId="39C4C48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w:t>
      </w:r>
      <w:r>
        <w:rPr>
          <w:rFonts w:hint="eastAsia" w:ascii="宋体" w:hAnsi="宋体" w:cs="宋体"/>
          <w:b w:val="0"/>
          <w:bCs w:val="0"/>
          <w:color w:val="auto"/>
          <w:sz w:val="28"/>
          <w:szCs w:val="28"/>
          <w:highlight w:val="none"/>
          <w:lang w:val="en-US" w:eastAsia="zh-CN"/>
        </w:rPr>
        <w:t>施工内容：本次装修内容包含中空玻镁板吊顶、配套吊顶龙骨、新风全热交换机组、保温新风风管、阻燃隔热窗帘、不锈钢单人风淋室、10 人位不锈钢换鞋凳、10 人位不锈钢更衣柜等。</w:t>
      </w:r>
    </w:p>
    <w:p w14:paraId="35B232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w:t>
      </w:r>
      <w:r>
        <w:rPr>
          <w:rFonts w:hint="eastAsia" w:ascii="宋体" w:hAnsi="宋体" w:eastAsia="宋体" w:cs="宋体"/>
          <w:b w:val="0"/>
          <w:bCs w:val="0"/>
          <w:color w:val="auto"/>
          <w:sz w:val="28"/>
          <w:szCs w:val="28"/>
          <w:highlight w:val="none"/>
          <w:lang w:val="en-US" w:eastAsia="zh-CN"/>
        </w:rPr>
        <w:t>最高限价：</w:t>
      </w:r>
      <w:r>
        <w:rPr>
          <w:rFonts w:hint="eastAsia" w:ascii="宋体" w:hAnsi="宋体" w:cs="宋体"/>
          <w:color w:val="auto"/>
          <w:sz w:val="28"/>
          <w:szCs w:val="28"/>
          <w:highlight w:val="none"/>
          <w:lang w:val="en-US" w:eastAsia="zh-CN"/>
        </w:rPr>
        <w:t>182025</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3AB1B1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.竞价保证金</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3600</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47023EE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.工期要求：合同签订后15 日历天内完成全部施工、设备调试、竣工验收并正式交付使用。</w:t>
      </w:r>
    </w:p>
    <w:p w14:paraId="03C7FD1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质量标准：</w:t>
      </w:r>
    </w:p>
    <w:p w14:paraId="0952FD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（1）吊顶装饰整体工程质保2年；</w:t>
      </w:r>
    </w:p>
    <w:p w14:paraId="4C2FBEF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（2）全系列新风交换机设备整机质保2年；</w:t>
      </w:r>
    </w:p>
    <w:p w14:paraId="60190A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（3）新风风管、阻燃窗帘、吊顶龙骨等配套附属工程质保2年；</w:t>
      </w:r>
    </w:p>
    <w:p w14:paraId="11274B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（4）不锈钢单人风淋室、不锈钢换鞋凳、不锈钢更衣柜整机质保2年；</w:t>
      </w:r>
    </w:p>
    <w:p w14:paraId="112ACDF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（5）质保期内提供免费上门维修、配件更换服务，售后 2 小时响应，24 小时内到场处置故障。</w:t>
      </w:r>
    </w:p>
    <w:p w14:paraId="555DBC02">
      <w:pPr>
        <w:keepNext w:val="0"/>
        <w:keepLines w:val="0"/>
        <w:pageBreakBefore w:val="0"/>
        <w:kinsoku/>
        <w:wordWrap/>
        <w:topLinePunct w:val="0"/>
        <w:bidi w:val="0"/>
        <w:spacing w:line="520" w:lineRule="exact"/>
        <w:ind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8</w:t>
      </w:r>
      <w:r>
        <w:rPr>
          <w:rFonts w:hint="eastAsia" w:ascii="宋体" w:hAnsi="宋体" w:eastAsia="宋体" w:cs="宋体"/>
          <w:b/>
          <w:bCs/>
          <w:color w:val="auto"/>
          <w:sz w:val="28"/>
          <w:szCs w:val="28"/>
          <w:lang w:val="en-US" w:eastAsia="zh-CN"/>
        </w:rPr>
        <w:t>.本场竞价须三家及以上竞价人在规定时间内参与竞价，如果在规定时间内参与竞价的竟价人不足三家，则按流标处理，竟价人不得有异议。</w:t>
      </w:r>
    </w:p>
    <w:p w14:paraId="1F65D7F9">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cs="宋体"/>
          <w:color w:val="auto"/>
          <w:sz w:val="28"/>
          <w:szCs w:val="28"/>
          <w:lang w:val="en-US" w:eastAsia="zh-CN"/>
        </w:rPr>
      </w:pPr>
      <w:r>
        <w:rPr>
          <w:rFonts w:hint="eastAsia" w:ascii="宋体" w:hAnsi="宋体" w:cs="宋体"/>
          <w:b/>
          <w:bCs/>
          <w:color w:val="auto"/>
          <w:sz w:val="28"/>
          <w:szCs w:val="28"/>
          <w:lang w:val="en-US" w:eastAsia="zh-CN"/>
        </w:rPr>
        <w:t>9</w:t>
      </w:r>
      <w:r>
        <w:rPr>
          <w:rFonts w:hint="eastAsia" w:ascii="宋体" w:hAnsi="宋体" w:eastAsia="宋体" w:cs="宋体"/>
          <w:b/>
          <w:bCs/>
          <w:color w:val="auto"/>
          <w:sz w:val="28"/>
          <w:szCs w:val="28"/>
          <w:lang w:val="en-US" w:eastAsia="zh-CN"/>
        </w:rPr>
        <w:t>.竞价特别说明：</w:t>
      </w:r>
      <w:r>
        <w:rPr>
          <w:rFonts w:hint="eastAsia" w:ascii="宋体" w:hAnsi="宋体" w:eastAsia="宋体" w:cs="宋体"/>
          <w:color w:val="auto"/>
          <w:sz w:val="28"/>
          <w:szCs w:val="28"/>
          <w:lang w:val="en-US" w:eastAsia="zh-CN"/>
        </w:rPr>
        <w:t>本项目以优惠下浮率报价方式进行报价，竞价人投报优惠下浮率区间为</w:t>
      </w:r>
      <w:r>
        <w:rPr>
          <w:rFonts w:hint="eastAsia" w:ascii="宋体" w:hAnsi="宋体" w:cs="宋体"/>
          <w:color w:val="auto"/>
          <w:sz w:val="28"/>
          <w:szCs w:val="28"/>
          <w:lang w:val="en-US" w:eastAsia="zh-CN"/>
        </w:rPr>
        <w:t>0%（含）-100%</w:t>
      </w:r>
      <w:r>
        <w:rPr>
          <w:rFonts w:hint="eastAsia" w:ascii="宋体" w:hAnsi="宋体" w:eastAsia="宋体" w:cs="宋体"/>
          <w:color w:val="auto"/>
          <w:sz w:val="28"/>
          <w:szCs w:val="28"/>
          <w:lang w:val="en-US" w:eastAsia="zh-CN"/>
        </w:rPr>
        <w:t>（含），竞价人须在此区间内报价（保留至小数点后两位），投报优惠下浮率超过区间值为无效报价。根据有效竞价人报价排名情况，由高到低排序，最高的一名即为成交人。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14:paraId="222D906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1.竞价人必须遵守中华人民共和国法律、法规，能够提供本竞价文件所述货物及服务的境内具有法人资格的竞价人均可能成为合格的竞价人（失信被执行人除外）；</w:t>
      </w:r>
    </w:p>
    <w:p w14:paraId="4264BF6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2.具有履行合同所必需的能力；</w:t>
      </w:r>
    </w:p>
    <w:p w14:paraId="50421B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3.竞价人须具备有效的不低于</w:t>
      </w:r>
      <w:bookmarkStart w:id="0" w:name="EB35162da5f9ed4922a2a9a951b5332b7f"/>
      <w:bookmarkEnd w:id="0"/>
      <w:r>
        <w:rPr>
          <w:rFonts w:hint="eastAsia" w:ascii="宋体" w:hAnsi="宋体" w:cs="宋体"/>
          <w:color w:val="auto"/>
          <w:sz w:val="28"/>
          <w:szCs w:val="28"/>
          <w:lang w:val="en-US" w:eastAsia="zh-CN"/>
        </w:rPr>
        <w:t>二</w:t>
      </w:r>
      <w:r>
        <w:rPr>
          <w:rFonts w:hint="eastAsia" w:ascii="宋体" w:hAnsi="宋体" w:eastAsia="宋体" w:cs="宋体"/>
          <w:color w:val="auto"/>
          <w:sz w:val="28"/>
          <w:szCs w:val="28"/>
          <w:lang w:val="en-US" w:eastAsia="zh-CN"/>
        </w:rPr>
        <w:t>级</w:t>
      </w:r>
      <w:bookmarkStart w:id="1" w:name="EB2e2bdf355c89433f9bb145e16070e3cb"/>
      <w:bookmarkEnd w:id="1"/>
      <w:r>
        <w:rPr>
          <w:rFonts w:hint="eastAsia" w:ascii="宋体" w:hAnsi="宋体" w:eastAsia="宋体" w:cs="宋体"/>
          <w:color w:val="auto"/>
          <w:sz w:val="28"/>
          <w:szCs w:val="28"/>
          <w:lang w:val="en-US" w:eastAsia="zh-CN"/>
        </w:rPr>
        <w:t>建筑装修装饰工程专业承包资质和《施工企业安全生产许可证》；</w:t>
      </w:r>
    </w:p>
    <w:p w14:paraId="5B6EA9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4.拟担任本竞价项目的项目负责人（即项目经理，下同）须具备有效的不低于</w:t>
      </w:r>
      <w:bookmarkStart w:id="2" w:name="EB368f3bb59be049728d2afd3efaed07b5"/>
      <w:r>
        <w:rPr>
          <w:rFonts w:hint="eastAsia" w:ascii="宋体" w:hAnsi="宋体" w:eastAsia="宋体" w:cs="宋体"/>
          <w:color w:val="auto"/>
          <w:sz w:val="28"/>
          <w:szCs w:val="28"/>
          <w:lang w:val="en-US" w:eastAsia="zh-CN"/>
        </w:rPr>
        <w:t>二</w:t>
      </w:r>
      <w:bookmarkEnd w:id="2"/>
      <w:r>
        <w:rPr>
          <w:rFonts w:hint="eastAsia" w:ascii="宋体" w:hAnsi="宋体" w:eastAsia="宋体" w:cs="宋体"/>
          <w:color w:val="auto"/>
          <w:sz w:val="28"/>
          <w:szCs w:val="28"/>
          <w:lang w:val="en-US" w:eastAsia="zh-CN"/>
        </w:rPr>
        <w:t>级</w:t>
      </w:r>
      <w:bookmarkStart w:id="3" w:name="EB5ab1910b246342a99ed8f8643d8f4acd"/>
      <w:r>
        <w:rPr>
          <w:rFonts w:hint="eastAsia" w:ascii="宋体" w:hAnsi="宋体" w:eastAsia="宋体" w:cs="宋体"/>
          <w:color w:val="auto"/>
          <w:sz w:val="28"/>
          <w:szCs w:val="28"/>
          <w:lang w:val="en-US" w:eastAsia="zh-CN"/>
        </w:rPr>
        <w:t>建筑工程</w:t>
      </w:r>
      <w:bookmarkEnd w:id="3"/>
      <w:r>
        <w:rPr>
          <w:rFonts w:hint="eastAsia" w:ascii="宋体" w:hAnsi="宋体" w:eastAsia="宋体" w:cs="宋体"/>
          <w:color w:val="auto"/>
          <w:sz w:val="28"/>
          <w:szCs w:val="28"/>
          <w:lang w:val="en-US" w:eastAsia="zh-CN"/>
        </w:rPr>
        <w:t>专业注册建造师执业资格，并具备有效的安全生产考核合格证书（B证）</w:t>
      </w:r>
      <w:r>
        <w:rPr>
          <w:rFonts w:hint="eastAsia" w:ascii="宋体" w:hAnsi="宋体" w:cs="宋体"/>
          <w:color w:val="auto"/>
          <w:sz w:val="28"/>
          <w:szCs w:val="28"/>
          <w:lang w:val="en-US" w:eastAsia="zh-CN"/>
        </w:rPr>
        <w:t>；</w:t>
      </w:r>
    </w:p>
    <w:p w14:paraId="1B4A717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.竞价人必须是委托人邀请的单位；</w:t>
      </w:r>
    </w:p>
    <w:p w14:paraId="345E320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.本项目不允许挂靠其他公司资格及分包，不接受联合体参与竞价；</w:t>
      </w:r>
    </w:p>
    <w:p w14:paraId="0C45FC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.符合具备法律、行政法规规定的其他条件；</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8</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lang w:val="en-US" w:eastAsia="zh-CN"/>
        </w:rPr>
        <w:t>施工单位</w:t>
      </w:r>
      <w:r>
        <w:rPr>
          <w:rFonts w:hint="eastAsia" w:ascii="宋体" w:hAnsi="宋体" w:eastAsia="宋体" w:cs="宋体"/>
          <w:color w:val="auto"/>
          <w:sz w:val="28"/>
          <w:szCs w:val="28"/>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14:paraId="60B32AA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3600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2026年9月1日上午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4C1A9E0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委托接待合同</w:t>
      </w:r>
      <w:r>
        <w:rPr>
          <w:rFonts w:hint="eastAsia" w:ascii="宋体" w:hAnsi="宋体" w:eastAsia="宋体" w:cs="宋体"/>
          <w:color w:val="auto"/>
          <w:sz w:val="28"/>
          <w:szCs w:val="28"/>
          <w:highlight w:val="none"/>
          <w:lang w:val="en-US" w:eastAsia="zh-CN"/>
        </w:rPr>
        <w:t>》，由委托人经过相应审批程序后签订。</w:t>
      </w:r>
    </w:p>
    <w:p w14:paraId="1822AD2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307DD1C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14:paraId="2A310D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营业执照副本、法定代表人身份证复印件；</w:t>
      </w:r>
    </w:p>
    <w:p w14:paraId="32AD96F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有效的不低于</w:t>
      </w:r>
      <w:r>
        <w:rPr>
          <w:rFonts w:hint="eastAsia" w:ascii="宋体" w:hAnsi="宋体" w:cs="宋体"/>
          <w:color w:val="auto"/>
          <w:sz w:val="28"/>
          <w:szCs w:val="28"/>
          <w:lang w:val="en-US" w:eastAsia="zh-CN"/>
        </w:rPr>
        <w:t>二</w:t>
      </w:r>
      <w:r>
        <w:rPr>
          <w:rFonts w:hint="eastAsia" w:ascii="宋体" w:hAnsi="宋体" w:eastAsia="宋体" w:cs="宋体"/>
          <w:color w:val="auto"/>
          <w:sz w:val="28"/>
          <w:szCs w:val="28"/>
          <w:lang w:val="en-US" w:eastAsia="zh-CN"/>
        </w:rPr>
        <w:t>级建筑装修装饰工程专业承包资质复印件</w:t>
      </w:r>
      <w:r>
        <w:rPr>
          <w:rFonts w:hint="eastAsia" w:ascii="宋体" w:hAnsi="宋体" w:cs="宋体"/>
          <w:color w:val="auto"/>
          <w:sz w:val="28"/>
          <w:szCs w:val="28"/>
          <w:lang w:val="en-US" w:eastAsia="zh-CN"/>
        </w:rPr>
        <w:t>和</w:t>
      </w:r>
      <w:r>
        <w:rPr>
          <w:rFonts w:hint="eastAsia" w:ascii="宋体" w:hAnsi="宋体" w:eastAsia="宋体" w:cs="宋体"/>
          <w:color w:val="auto"/>
          <w:sz w:val="28"/>
          <w:szCs w:val="28"/>
          <w:lang w:val="en-US" w:eastAsia="zh-CN"/>
        </w:rPr>
        <w:t>有效的《施工企业安全生产许可证》复印件</w:t>
      </w:r>
      <w:r>
        <w:rPr>
          <w:rFonts w:hint="eastAsia" w:ascii="宋体" w:hAnsi="宋体" w:cs="宋体"/>
          <w:color w:val="auto"/>
          <w:sz w:val="28"/>
          <w:szCs w:val="28"/>
          <w:lang w:val="en-US" w:eastAsia="zh-CN"/>
        </w:rPr>
        <w:t>；</w:t>
      </w:r>
    </w:p>
    <w:p w14:paraId="135D00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拟派出项目负责人简要情况表</w:t>
      </w:r>
      <w:r>
        <w:rPr>
          <w:rFonts w:hint="eastAsia" w:ascii="宋体" w:hAnsi="宋体" w:cs="宋体"/>
          <w:color w:val="auto"/>
          <w:sz w:val="28"/>
          <w:szCs w:val="28"/>
          <w:lang w:val="en-US" w:eastAsia="zh-CN"/>
        </w:rPr>
        <w:t>》（格式详见附件一）；</w:t>
      </w:r>
    </w:p>
    <w:p w14:paraId="46CD59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签订完整的承诺书；</w:t>
      </w:r>
    </w:p>
    <w:p w14:paraId="06DD8D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已缴纳的竞价保证金凭证</w:t>
      </w:r>
      <w:r>
        <w:rPr>
          <w:rFonts w:hint="eastAsia" w:ascii="宋体" w:hAnsi="宋体" w:cs="宋体"/>
          <w:color w:val="auto"/>
          <w:sz w:val="28"/>
          <w:szCs w:val="28"/>
          <w:lang w:val="en-US" w:eastAsia="zh-CN"/>
        </w:rPr>
        <w:t>。</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本场竞价</w:t>
      </w:r>
      <w:r>
        <w:rPr>
          <w:rFonts w:hint="eastAsia" w:ascii="宋体" w:hAnsi="宋体" w:eastAsia="宋体" w:cs="宋体"/>
          <w:color w:val="auto"/>
          <w:sz w:val="28"/>
          <w:szCs w:val="28"/>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sz w:val="28"/>
          <w:szCs w:val="28"/>
          <w:lang w:val="en-US" w:eastAsia="zh-CN"/>
        </w:rPr>
        <w:t>2.</w:t>
      </w:r>
      <w:r>
        <w:rPr>
          <w:rFonts w:hint="eastAsia" w:ascii="宋体" w:hAnsi="宋体" w:eastAsia="宋体" w:cs="宋体"/>
          <w:color w:val="auto"/>
          <w:kern w:val="2"/>
          <w:sz w:val="28"/>
          <w:szCs w:val="28"/>
          <w:shd w:val="clear"/>
        </w:rPr>
        <w:t>意向</w:t>
      </w:r>
      <w:r>
        <w:rPr>
          <w:rFonts w:hint="eastAsia" w:ascii="宋体" w:hAnsi="宋体" w:eastAsia="宋体" w:cs="宋体"/>
          <w:color w:val="auto"/>
          <w:kern w:val="2"/>
          <w:sz w:val="28"/>
          <w:szCs w:val="28"/>
          <w:shd w:val="clear"/>
          <w:lang w:eastAsia="zh-CN"/>
        </w:rPr>
        <w:t>竞价人</w:t>
      </w:r>
      <w:r>
        <w:rPr>
          <w:rFonts w:hint="eastAsia" w:ascii="宋体" w:hAnsi="宋体" w:eastAsia="宋体" w:cs="宋体"/>
          <w:color w:val="auto"/>
          <w:kern w:val="2"/>
          <w:sz w:val="28"/>
          <w:szCs w:val="28"/>
          <w:shd w:val="clear"/>
        </w:rPr>
        <w:t>应</w:t>
      </w:r>
      <w:r>
        <w:rPr>
          <w:rFonts w:hint="eastAsia" w:ascii="宋体" w:hAnsi="宋体" w:eastAsia="宋体" w:cs="宋体"/>
          <w:color w:val="auto"/>
          <w:kern w:val="2"/>
          <w:sz w:val="28"/>
          <w:szCs w:val="28"/>
          <w:shd w:val="clear"/>
          <w:lang w:val="en-US" w:eastAsia="zh-CN"/>
        </w:rPr>
        <w:t>自行登陆</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注册用户名，并于报名截止时间前办理报名竞价手续，登录到</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w:t>
      </w:r>
      <w:r>
        <w:rPr>
          <w:rFonts w:hint="eastAsia" w:ascii="宋体" w:hAnsi="宋体" w:cs="宋体"/>
          <w:color w:val="auto"/>
          <w:kern w:val="2"/>
          <w:sz w:val="28"/>
          <w:szCs w:val="28"/>
          <w:highlight w:val="none"/>
          <w:shd w:val="clear"/>
          <w:lang w:eastAsia="zh-CN"/>
        </w:rPr>
        <w:t>邀请</w:t>
      </w:r>
      <w:r>
        <w:rPr>
          <w:rFonts w:hint="eastAsia" w:ascii="宋体" w:hAnsi="宋体" w:eastAsia="宋体" w:cs="宋体"/>
          <w:color w:val="auto"/>
          <w:kern w:val="2"/>
          <w:sz w:val="28"/>
          <w:szCs w:val="28"/>
          <w:highlight w:val="none"/>
          <w:shd w:val="clear"/>
        </w:rPr>
        <w:t>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cs="宋体"/>
          <w:color w:val="auto"/>
          <w:kern w:val="2"/>
          <w:sz w:val="28"/>
          <w:szCs w:val="28"/>
          <w:highlight w:val="none"/>
          <w:shd w:val="clear"/>
          <w:lang w:val="en-US" w:eastAsia="zh-CN"/>
        </w:rPr>
        <w:t>正</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优惠下浮率高者</w:t>
      </w:r>
      <w:r>
        <w:rPr>
          <w:rFonts w:hint="eastAsia" w:ascii="宋体" w:hAnsi="宋体" w:eastAsia="宋体" w:cs="宋体"/>
          <w:color w:val="auto"/>
          <w:kern w:val="2"/>
          <w:sz w:val="28"/>
          <w:szCs w:val="28"/>
          <w:highlight w:val="none"/>
          <w:shd w:val="clear"/>
        </w:rPr>
        <w:t>得的交易方式，以“价格优先，时间优先”（即同等价格时，以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3.1竞价人以优惠下浮率进行报价，竞价人在报价时不得高于最高限价，根据有效竞价人报价排名情况，由低到高排序，最低的一名即为成交人。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sz w:val="28"/>
          <w:szCs w:val="28"/>
          <w:lang w:val="en-US" w:eastAsia="zh-CN"/>
        </w:rPr>
        <w:t>竞价人应以优惠下浮率进行报价，竞价人投报优惠下浮率区间为</w:t>
      </w:r>
      <w:r>
        <w:rPr>
          <w:rFonts w:hint="eastAsia" w:ascii="宋体" w:hAnsi="宋体" w:cs="宋体"/>
          <w:b/>
          <w:bCs/>
          <w:color w:val="auto"/>
          <w:sz w:val="28"/>
          <w:szCs w:val="28"/>
          <w:lang w:val="en-US" w:eastAsia="zh-CN"/>
        </w:rPr>
        <w:t>0%（含）-100%</w:t>
      </w:r>
      <w:r>
        <w:rPr>
          <w:rFonts w:hint="eastAsia" w:ascii="宋体" w:hAnsi="宋体" w:eastAsia="宋体" w:cs="宋体"/>
          <w:b/>
          <w:bCs/>
          <w:color w:val="auto"/>
          <w:sz w:val="28"/>
          <w:szCs w:val="28"/>
          <w:lang w:val="en-US" w:eastAsia="zh-CN"/>
        </w:rPr>
        <w:t>（含），竞价人须在此区间内报价（保留至小数点后两位），投报优惠下浮率超过区间值为无效报价。竞价系统设置的价格10，表示优惠下浮率为10%。例如优惠下浮率10%，则在竞价系统填写10；如优惠下浮率11%，则在竞价系统填写11，填报优惠下浮率最高的竞价人作为本项目成交人</w:t>
      </w:r>
      <w:r>
        <w:rPr>
          <w:rFonts w:hint="eastAsia" w:ascii="宋体" w:hAnsi="宋体" w:eastAsia="宋体" w:cs="宋体"/>
          <w:color w:val="auto"/>
          <w:sz w:val="28"/>
          <w:szCs w:val="28"/>
          <w:lang w:val="en-US" w:eastAsia="zh-CN"/>
        </w:rPr>
        <w:t>。</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5.特别提示：标的经公开征集到的合格竞价人,应以规定的报价区间内进行报价，同时成交人应签署《竞价结果通知书》等相关文件，否则视同为违约。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七、交易服务费</w:t>
      </w:r>
    </w:p>
    <w:p w14:paraId="11D99B8D">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cs="宋体"/>
          <w:color w:val="auto"/>
          <w:sz w:val="28"/>
          <w:szCs w:val="28"/>
          <w:lang w:eastAsia="zh-CN"/>
        </w:rPr>
        <w:t>，</w:t>
      </w:r>
      <w:r>
        <w:rPr>
          <w:rFonts w:hint="eastAsia" w:ascii="宋体" w:hAnsi="宋体" w:cs="宋体"/>
          <w:b/>
          <w:bCs/>
          <w:color w:val="auto"/>
          <w:sz w:val="28"/>
          <w:szCs w:val="28"/>
          <w:lang w:eastAsia="zh-CN"/>
        </w:rPr>
        <w:t>当成交（或中标）金额低于3万元时，代理费按实际金额计收；成交（或中标）金额大于等于3万元且代理费不足3000元时，按3000元收取</w:t>
      </w:r>
      <w:r>
        <w:rPr>
          <w:rFonts w:hint="eastAsia" w:ascii="宋体" w:hAnsi="宋体" w:cs="宋体"/>
          <w:color w:val="auto"/>
          <w:sz w:val="28"/>
          <w:szCs w:val="28"/>
          <w:lang w:eastAsia="zh-CN"/>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F8EB0B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付款方式</w:t>
      </w:r>
    </w:p>
    <w:p w14:paraId="590094E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服务期限届满，所有工程竣工验收合格后，双方办理竣工结算，委托人在收到结算报告及完整资料后28日内审核完毕，并支付至结算总价的</w:t>
      </w:r>
      <w:r>
        <w:rPr>
          <w:rFonts w:hint="eastAsia" w:ascii="宋体" w:hAnsi="宋体" w:cs="宋体"/>
          <w:color w:val="auto"/>
          <w:sz w:val="28"/>
          <w:szCs w:val="28"/>
          <w:lang w:val="en-US" w:eastAsia="zh-CN"/>
        </w:rPr>
        <w:t>95</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w:t>
      </w:r>
    </w:p>
    <w:p w14:paraId="1F2FAC0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质保金：结算总价的</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 作为质保金，质保期届满且无质量问题后14日内一次性无息返还。</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8"/>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bCs/>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cs="宋体"/>
          <w:color w:val="auto"/>
          <w:sz w:val="28"/>
          <w:szCs w:val="28"/>
          <w:lang w:val="en-US" w:eastAsia="zh-CN"/>
        </w:rPr>
        <w:t>2026年8月26日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5B90178C">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51255CC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u w:val="single"/>
        </w:rPr>
      </w:pPr>
      <w:r>
        <w:rPr>
          <w:rFonts w:hint="eastAsia" w:ascii="宋体" w:hAnsi="宋体" w:eastAsia="宋体" w:cs="宋体"/>
          <w:b/>
          <w:bCs/>
          <w:color w:val="auto"/>
          <w:sz w:val="28"/>
          <w:szCs w:val="28"/>
        </w:rPr>
        <w:t>连城县国有资产产权交易服务有限公司</w:t>
      </w:r>
      <w:r>
        <w:rPr>
          <w:rFonts w:hint="eastAsia" w:ascii="宋体" w:hAnsi="宋体" w:eastAsia="宋体" w:cs="宋体"/>
          <w:color w:val="auto"/>
          <w:sz w:val="28"/>
          <w:szCs w:val="28"/>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本人（公司）承诺提供的报名材料真实、合法、有效，自愿报名参加贵司于</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2026年9月1日</w:t>
      </w:r>
      <w:r>
        <w:rPr>
          <w:rFonts w:hint="eastAsia" w:ascii="宋体" w:hAnsi="宋体" w:eastAsia="宋体" w:cs="宋体"/>
          <w:color w:val="auto"/>
          <w:sz w:val="28"/>
          <w:szCs w:val="28"/>
        </w:rPr>
        <w:t>上午举行的 “连城县招标投标交易平台</w:t>
      </w:r>
      <w:r>
        <w:rPr>
          <w:rFonts w:hint="eastAsia" w:ascii="宋体" w:hAnsi="宋体" w:eastAsia="宋体" w:cs="宋体"/>
          <w:color w:val="auto"/>
          <w:sz w:val="28"/>
          <w:szCs w:val="28"/>
          <w:lang w:val="en-US" w:eastAsia="zh-CN"/>
        </w:rPr>
        <w:t>正</w:t>
      </w:r>
      <w:r>
        <w:rPr>
          <w:rFonts w:hint="eastAsia" w:ascii="宋体" w:hAnsi="宋体" w:eastAsia="宋体" w:cs="宋体"/>
          <w:color w:val="auto"/>
          <w:sz w:val="28"/>
          <w:szCs w:val="28"/>
        </w:rPr>
        <w:t>向一次报价”</w:t>
      </w:r>
      <w:r>
        <w:rPr>
          <w:rFonts w:hint="eastAsia" w:ascii="宋体" w:hAnsi="宋体" w:cs="宋体"/>
          <w:color w:val="auto"/>
          <w:sz w:val="28"/>
          <w:szCs w:val="28"/>
          <w:u w:val="single"/>
          <w:lang w:val="en-US" w:eastAsia="zh-CN"/>
        </w:rPr>
        <w:t>兰花基地实验室装修项目</w:t>
      </w:r>
      <w:r>
        <w:rPr>
          <w:rFonts w:hint="eastAsia" w:ascii="宋体" w:hAnsi="宋体" w:eastAsia="宋体" w:cs="宋体"/>
          <w:color w:val="auto"/>
          <w:sz w:val="28"/>
          <w:szCs w:val="28"/>
        </w:rPr>
        <w:t>竞价。收悉项目编号为</w:t>
      </w:r>
      <w:r>
        <w:rPr>
          <w:rFonts w:hint="eastAsia" w:ascii="宋体" w:hAnsi="宋体" w:cs="宋体"/>
          <w:color w:val="auto"/>
          <w:sz w:val="28"/>
          <w:szCs w:val="28"/>
          <w:u w:val="single"/>
          <w:lang w:eastAsia="zh-CN"/>
        </w:rPr>
        <w:t>LCCQJJ20260901</w:t>
      </w:r>
      <w:r>
        <w:rPr>
          <w:rFonts w:hint="eastAsia" w:ascii="宋体" w:hAnsi="宋体" w:cs="宋体"/>
          <w:color w:val="auto"/>
          <w:sz w:val="28"/>
          <w:szCs w:val="28"/>
          <w:u w:val="single"/>
          <w:lang w:val="en-US" w:eastAsia="zh-CN"/>
        </w:rPr>
        <w:t>-1</w:t>
      </w:r>
      <w:r>
        <w:rPr>
          <w:rFonts w:hint="eastAsia" w:ascii="宋体" w:hAnsi="宋体" w:eastAsia="宋体" w:cs="宋体"/>
          <w:color w:val="auto"/>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法定代表人（签</w:t>
      </w:r>
      <w:r>
        <w:rPr>
          <w:rFonts w:hint="eastAsia" w:ascii="宋体" w:hAnsi="宋体" w:cs="宋体"/>
          <w:color w:val="auto"/>
          <w:sz w:val="28"/>
          <w:szCs w:val="28"/>
          <w:lang w:val="en-US" w:eastAsia="zh-CN"/>
        </w:rPr>
        <w:t>字或盖章</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联系电话：</w:t>
      </w:r>
    </w:p>
    <w:p w14:paraId="225E6C67">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    月    日</w:t>
      </w:r>
    </w:p>
    <w:p w14:paraId="3FCBF9D5">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br w:type="page"/>
      </w:r>
      <w:r>
        <w:rPr>
          <w:rFonts w:hint="eastAsia" w:ascii="宋体" w:hAnsi="宋体" w:eastAsia="宋体" w:cs="宋体"/>
          <w:color w:val="auto"/>
          <w:sz w:val="28"/>
          <w:szCs w:val="28"/>
          <w:lang w:val="en-US" w:eastAsia="zh-CN"/>
        </w:rPr>
        <w:t>附件一：《拟派出项目负责人简要情况表》</w:t>
      </w:r>
    </w:p>
    <w:p w14:paraId="13823C12">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val="en-US" w:eastAsia="zh-CN"/>
        </w:rPr>
      </w:pPr>
      <w:bookmarkStart w:id="4" w:name="_GoBack"/>
      <w:bookmarkEnd w:id="4"/>
    </w:p>
    <w:p w14:paraId="19D351A7">
      <w:pPr>
        <w:tabs>
          <w:tab w:val="left" w:pos="0"/>
          <w:tab w:val="left" w:pos="567"/>
          <w:tab w:val="left" w:pos="993"/>
          <w:tab w:val="left" w:pos="1134"/>
        </w:tabs>
        <w:adjustRightInd w:val="0"/>
        <w:snapToGrid w:val="0"/>
        <w:spacing w:before="156" w:beforeLines="50" w:after="156" w:afterLines="50" w:line="300" w:lineRule="auto"/>
        <w:jc w:val="center"/>
        <w:textAlignment w:val="baseline"/>
        <w:rPr>
          <w:rFonts w:hint="eastAsia" w:ascii="宋体" w:hAnsi="宋体" w:cs="宋体"/>
          <w:b/>
          <w:color w:val="auto"/>
          <w:kern w:val="0"/>
          <w:sz w:val="30"/>
          <w:szCs w:val="30"/>
        </w:rPr>
      </w:pPr>
      <w:r>
        <w:rPr>
          <w:rFonts w:hint="eastAsia" w:ascii="宋体" w:hAnsi="宋体" w:cs="宋体"/>
          <w:b/>
          <w:color w:val="auto"/>
          <w:kern w:val="0"/>
          <w:sz w:val="30"/>
          <w:szCs w:val="30"/>
        </w:rPr>
        <w:t>拟派出项目负责人简要情况表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903"/>
        <w:gridCol w:w="1644"/>
        <w:gridCol w:w="1015"/>
        <w:gridCol w:w="357"/>
        <w:gridCol w:w="1330"/>
        <w:gridCol w:w="247"/>
        <w:gridCol w:w="1863"/>
      </w:tblGrid>
      <w:tr w14:paraId="779A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12626931">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姓  名</w:t>
            </w:r>
          </w:p>
        </w:tc>
        <w:tc>
          <w:tcPr>
            <w:tcW w:w="903" w:type="dxa"/>
            <w:noWrap w:val="0"/>
            <w:vAlign w:val="center"/>
          </w:tcPr>
          <w:p w14:paraId="30E7D845">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39BEFAB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身份证号码</w:t>
            </w:r>
          </w:p>
        </w:tc>
        <w:tc>
          <w:tcPr>
            <w:tcW w:w="4812" w:type="dxa"/>
            <w:gridSpan w:val="5"/>
            <w:noWrap w:val="0"/>
            <w:vAlign w:val="center"/>
          </w:tcPr>
          <w:p w14:paraId="384357DC">
            <w:pPr>
              <w:adjustRightInd w:val="0"/>
              <w:spacing w:line="360" w:lineRule="atLeast"/>
              <w:jc w:val="center"/>
              <w:textAlignment w:val="baseline"/>
              <w:rPr>
                <w:rFonts w:hint="eastAsia" w:ascii="宋体" w:hAnsi="宋体" w:cs="宋体"/>
                <w:color w:val="auto"/>
                <w:kern w:val="0"/>
                <w:sz w:val="24"/>
                <w:szCs w:val="24"/>
              </w:rPr>
            </w:pPr>
          </w:p>
        </w:tc>
      </w:tr>
      <w:tr w14:paraId="0358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2DB6959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  称</w:t>
            </w:r>
          </w:p>
        </w:tc>
        <w:tc>
          <w:tcPr>
            <w:tcW w:w="903" w:type="dxa"/>
            <w:noWrap w:val="0"/>
            <w:vAlign w:val="center"/>
          </w:tcPr>
          <w:p w14:paraId="4FD5E1D9">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4DAC96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职称证书编号</w:t>
            </w:r>
          </w:p>
        </w:tc>
        <w:tc>
          <w:tcPr>
            <w:tcW w:w="1372" w:type="dxa"/>
            <w:gridSpan w:val="2"/>
            <w:noWrap w:val="0"/>
            <w:vAlign w:val="center"/>
          </w:tcPr>
          <w:p w14:paraId="249960DD">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5AABBF5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性别</w:t>
            </w:r>
          </w:p>
        </w:tc>
        <w:tc>
          <w:tcPr>
            <w:tcW w:w="1863" w:type="dxa"/>
            <w:noWrap w:val="0"/>
            <w:vAlign w:val="center"/>
          </w:tcPr>
          <w:p w14:paraId="14E36C05">
            <w:pPr>
              <w:adjustRightInd w:val="0"/>
              <w:spacing w:line="360" w:lineRule="atLeast"/>
              <w:jc w:val="center"/>
              <w:textAlignment w:val="baseline"/>
              <w:rPr>
                <w:rFonts w:hint="eastAsia" w:ascii="宋体" w:hAnsi="宋体" w:cs="宋体"/>
                <w:color w:val="auto"/>
                <w:kern w:val="0"/>
                <w:sz w:val="24"/>
                <w:szCs w:val="24"/>
              </w:rPr>
            </w:pPr>
          </w:p>
        </w:tc>
      </w:tr>
      <w:tr w14:paraId="6AE9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1734C5D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注册建造师执业资格等级</w:t>
            </w:r>
          </w:p>
        </w:tc>
        <w:tc>
          <w:tcPr>
            <w:tcW w:w="1372" w:type="dxa"/>
            <w:gridSpan w:val="2"/>
            <w:noWrap w:val="0"/>
            <w:vAlign w:val="center"/>
          </w:tcPr>
          <w:p w14:paraId="5D69CBD6">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 xml:space="preserve">   级</w:t>
            </w:r>
          </w:p>
        </w:tc>
        <w:tc>
          <w:tcPr>
            <w:tcW w:w="1577" w:type="dxa"/>
            <w:gridSpan w:val="2"/>
            <w:noWrap w:val="0"/>
            <w:vAlign w:val="center"/>
          </w:tcPr>
          <w:p w14:paraId="3720E43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建造师专业</w:t>
            </w:r>
          </w:p>
        </w:tc>
        <w:tc>
          <w:tcPr>
            <w:tcW w:w="1863" w:type="dxa"/>
            <w:noWrap w:val="0"/>
            <w:vAlign w:val="center"/>
          </w:tcPr>
          <w:p w14:paraId="410C8308">
            <w:pPr>
              <w:adjustRightInd w:val="0"/>
              <w:spacing w:line="360" w:lineRule="atLeast"/>
              <w:jc w:val="center"/>
              <w:textAlignment w:val="baseline"/>
              <w:rPr>
                <w:rFonts w:hint="eastAsia" w:ascii="宋体" w:hAnsi="宋体" w:cs="宋体"/>
                <w:color w:val="auto"/>
                <w:kern w:val="0"/>
                <w:sz w:val="24"/>
                <w:szCs w:val="24"/>
              </w:rPr>
            </w:pPr>
          </w:p>
        </w:tc>
      </w:tr>
      <w:tr w14:paraId="31C3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6E95F54B">
            <w:pPr>
              <w:adjustRightInd w:val="0"/>
              <w:spacing w:line="560" w:lineRule="exac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建造师注册编号</w:t>
            </w:r>
          </w:p>
        </w:tc>
        <w:tc>
          <w:tcPr>
            <w:tcW w:w="1372" w:type="dxa"/>
            <w:gridSpan w:val="2"/>
            <w:noWrap w:val="0"/>
            <w:vAlign w:val="center"/>
          </w:tcPr>
          <w:p w14:paraId="4B36AF40">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29AE17A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安全生产考核合格证书</w:t>
            </w:r>
          </w:p>
        </w:tc>
        <w:tc>
          <w:tcPr>
            <w:tcW w:w="1863" w:type="dxa"/>
            <w:noWrap w:val="0"/>
            <w:vAlign w:val="center"/>
          </w:tcPr>
          <w:p w14:paraId="2CE55F35">
            <w:pPr>
              <w:adjustRightInd w:val="0"/>
              <w:spacing w:line="360" w:lineRule="atLeast"/>
              <w:jc w:val="center"/>
              <w:textAlignment w:val="baseline"/>
              <w:rPr>
                <w:rFonts w:hint="eastAsia" w:ascii="宋体" w:hAnsi="宋体" w:cs="宋体"/>
                <w:color w:val="auto"/>
                <w:kern w:val="0"/>
                <w:sz w:val="24"/>
                <w:szCs w:val="24"/>
              </w:rPr>
            </w:pPr>
          </w:p>
        </w:tc>
      </w:tr>
      <w:tr w14:paraId="4889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2EEDE81">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建造师注册证书使用有效期</w:t>
            </w:r>
          </w:p>
          <w:p w14:paraId="3068EECD">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（若有）</w:t>
            </w:r>
          </w:p>
        </w:tc>
        <w:tc>
          <w:tcPr>
            <w:tcW w:w="4812" w:type="dxa"/>
            <w:gridSpan w:val="5"/>
            <w:noWrap w:val="0"/>
            <w:vAlign w:val="center"/>
          </w:tcPr>
          <w:p w14:paraId="09763D67">
            <w:pPr>
              <w:adjustRightInd w:val="0"/>
              <w:spacing w:line="360" w:lineRule="atLeast"/>
              <w:jc w:val="center"/>
              <w:textAlignment w:val="baseline"/>
              <w:rPr>
                <w:rFonts w:hint="eastAsia" w:ascii="宋体" w:hAnsi="宋体" w:cs="宋体"/>
                <w:color w:val="auto"/>
                <w:kern w:val="0"/>
                <w:sz w:val="24"/>
                <w:szCs w:val="24"/>
              </w:rPr>
            </w:pPr>
          </w:p>
        </w:tc>
      </w:tr>
      <w:tr w14:paraId="2827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C45814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手机号码</w:t>
            </w:r>
          </w:p>
        </w:tc>
        <w:tc>
          <w:tcPr>
            <w:tcW w:w="1372" w:type="dxa"/>
            <w:gridSpan w:val="2"/>
            <w:tcBorders>
              <w:right w:val="single" w:color="auto" w:sz="4" w:space="0"/>
            </w:tcBorders>
            <w:noWrap w:val="0"/>
            <w:vAlign w:val="center"/>
          </w:tcPr>
          <w:p w14:paraId="5AD3A4CE">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tcBorders>
              <w:left w:val="single" w:color="auto" w:sz="4" w:space="0"/>
              <w:right w:val="single" w:color="auto" w:sz="4" w:space="0"/>
            </w:tcBorders>
            <w:noWrap w:val="0"/>
            <w:vAlign w:val="center"/>
          </w:tcPr>
          <w:p w14:paraId="2C1FCD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最高学历</w:t>
            </w:r>
          </w:p>
        </w:tc>
        <w:tc>
          <w:tcPr>
            <w:tcW w:w="1863" w:type="dxa"/>
            <w:tcBorders>
              <w:left w:val="single" w:color="auto" w:sz="4" w:space="0"/>
            </w:tcBorders>
            <w:noWrap w:val="0"/>
            <w:vAlign w:val="center"/>
          </w:tcPr>
          <w:p w14:paraId="018B8F66">
            <w:pPr>
              <w:adjustRightInd w:val="0"/>
              <w:spacing w:line="360" w:lineRule="atLeast"/>
              <w:jc w:val="center"/>
              <w:textAlignment w:val="baseline"/>
              <w:rPr>
                <w:rFonts w:hint="eastAsia" w:ascii="宋体" w:hAnsi="宋体" w:cs="宋体"/>
                <w:color w:val="auto"/>
                <w:kern w:val="0"/>
                <w:sz w:val="24"/>
                <w:szCs w:val="24"/>
              </w:rPr>
            </w:pPr>
          </w:p>
        </w:tc>
      </w:tr>
      <w:tr w14:paraId="4011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99" w:type="dxa"/>
            <w:noWrap w:val="0"/>
            <w:vAlign w:val="center"/>
          </w:tcPr>
          <w:p w14:paraId="03CC93EF">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毕业学校</w:t>
            </w:r>
          </w:p>
        </w:tc>
        <w:tc>
          <w:tcPr>
            <w:tcW w:w="7359" w:type="dxa"/>
            <w:gridSpan w:val="7"/>
            <w:noWrap w:val="0"/>
            <w:vAlign w:val="center"/>
          </w:tcPr>
          <w:p w14:paraId="10519632">
            <w:pPr>
              <w:adjustRightInd w:val="0"/>
              <w:spacing w:line="360" w:lineRule="atLeast"/>
              <w:ind w:firstLine="960" w:firstLineChars="400"/>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年毕业于                  学校            专业</w:t>
            </w:r>
          </w:p>
        </w:tc>
      </w:tr>
      <w:tr w14:paraId="44DC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58" w:type="dxa"/>
            <w:gridSpan w:val="8"/>
            <w:noWrap w:val="0"/>
            <w:vAlign w:val="center"/>
          </w:tcPr>
          <w:p w14:paraId="1C605DA8">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主要工作经历</w:t>
            </w:r>
          </w:p>
        </w:tc>
      </w:tr>
      <w:tr w14:paraId="3E81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99" w:type="dxa"/>
            <w:noWrap w:val="0"/>
            <w:vAlign w:val="center"/>
          </w:tcPr>
          <w:p w14:paraId="08CF665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时  间</w:t>
            </w:r>
          </w:p>
        </w:tc>
        <w:tc>
          <w:tcPr>
            <w:tcW w:w="3562" w:type="dxa"/>
            <w:gridSpan w:val="3"/>
            <w:noWrap w:val="0"/>
            <w:vAlign w:val="center"/>
          </w:tcPr>
          <w:p w14:paraId="2DFDEF3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参加过的类似项目名称</w:t>
            </w:r>
          </w:p>
        </w:tc>
        <w:tc>
          <w:tcPr>
            <w:tcW w:w="1687" w:type="dxa"/>
            <w:gridSpan w:val="2"/>
            <w:noWrap w:val="0"/>
            <w:vAlign w:val="center"/>
          </w:tcPr>
          <w:p w14:paraId="11870947">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工程概况说明</w:t>
            </w:r>
          </w:p>
        </w:tc>
        <w:tc>
          <w:tcPr>
            <w:tcW w:w="2110" w:type="dxa"/>
            <w:gridSpan w:val="2"/>
            <w:noWrap w:val="0"/>
            <w:vAlign w:val="center"/>
          </w:tcPr>
          <w:p w14:paraId="56E54034">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发包人名称</w:t>
            </w:r>
          </w:p>
        </w:tc>
      </w:tr>
      <w:tr w14:paraId="476C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5BC87ADD">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48A9C889">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E33AA75">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6B2CF9FF">
            <w:pPr>
              <w:adjustRightInd w:val="0"/>
              <w:spacing w:line="360" w:lineRule="atLeast"/>
              <w:jc w:val="center"/>
              <w:textAlignment w:val="baseline"/>
              <w:rPr>
                <w:rFonts w:hint="eastAsia" w:ascii="宋体" w:hAnsi="宋体" w:cs="宋体"/>
                <w:color w:val="auto"/>
                <w:kern w:val="0"/>
                <w:sz w:val="24"/>
                <w:szCs w:val="24"/>
              </w:rPr>
            </w:pPr>
          </w:p>
        </w:tc>
      </w:tr>
      <w:tr w14:paraId="0EA5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62BFA5D5">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209BE9D0">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7221140A">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44892F4A">
            <w:pPr>
              <w:adjustRightInd w:val="0"/>
              <w:spacing w:line="360" w:lineRule="atLeast"/>
              <w:jc w:val="center"/>
              <w:textAlignment w:val="baseline"/>
              <w:rPr>
                <w:rFonts w:hint="eastAsia" w:ascii="宋体" w:hAnsi="宋体" w:cs="宋体"/>
                <w:color w:val="auto"/>
                <w:kern w:val="0"/>
                <w:sz w:val="24"/>
                <w:szCs w:val="24"/>
              </w:rPr>
            </w:pPr>
          </w:p>
        </w:tc>
      </w:tr>
      <w:tr w14:paraId="7058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199" w:type="dxa"/>
            <w:noWrap w:val="0"/>
            <w:vAlign w:val="center"/>
          </w:tcPr>
          <w:p w14:paraId="45C4F8EA">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5F063D84">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2A2E98E">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12BFC720">
            <w:pPr>
              <w:adjustRightInd w:val="0"/>
              <w:spacing w:line="360" w:lineRule="atLeast"/>
              <w:jc w:val="center"/>
              <w:textAlignment w:val="baseline"/>
              <w:rPr>
                <w:rFonts w:hint="eastAsia" w:ascii="宋体" w:hAnsi="宋体" w:cs="宋体"/>
                <w:color w:val="auto"/>
                <w:kern w:val="0"/>
                <w:sz w:val="24"/>
                <w:szCs w:val="24"/>
              </w:rPr>
            </w:pPr>
          </w:p>
        </w:tc>
      </w:tr>
    </w:tbl>
    <w:p w14:paraId="64CE1470">
      <w:pPr>
        <w:adjustRightInd w:val="0"/>
        <w:spacing w:line="360" w:lineRule="auto"/>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p>
    <w:p w14:paraId="17A080FD">
      <w:pPr>
        <w:adjustRightInd w:val="0"/>
        <w:spacing w:line="360" w:lineRule="auto"/>
        <w:jc w:val="center"/>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竞价人</w:t>
      </w:r>
      <w:r>
        <w:rPr>
          <w:rFonts w:hint="eastAsia" w:ascii="宋体" w:hAnsi="宋体" w:cs="宋体"/>
          <w:color w:val="auto"/>
          <w:sz w:val="24"/>
          <w:szCs w:val="24"/>
        </w:rPr>
        <w:t>：</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14:paraId="30DFF295">
      <w:pPr>
        <w:adjustRightInd w:val="0"/>
        <w:spacing w:line="360" w:lineRule="atLeast"/>
        <w:textAlignment w:val="baseline"/>
        <w:rPr>
          <w:rFonts w:hint="eastAsia" w:ascii="宋体" w:hAnsi="宋体" w:cs="宋体"/>
          <w:color w:val="auto"/>
          <w:kern w:val="0"/>
          <w:sz w:val="24"/>
          <w:szCs w:val="24"/>
        </w:rPr>
      </w:pPr>
    </w:p>
    <w:p w14:paraId="35D166EF">
      <w:pPr>
        <w:numPr>
          <w:ilvl w:val="0"/>
          <w:numId w:val="0"/>
        </w:numPr>
        <w:adjustRightInd w:val="0"/>
        <w:snapToGrid w:val="0"/>
        <w:spacing w:line="360" w:lineRule="exact"/>
        <w:textAlignment w:val="baseline"/>
        <w:rPr>
          <w:rFonts w:hint="eastAsia" w:ascii="宋体" w:hAnsi="宋体" w:cs="宋体"/>
          <w:b/>
          <w:color w:val="auto"/>
          <w:szCs w:val="21"/>
          <w:u w:val="double"/>
        </w:rPr>
      </w:pPr>
      <w:r>
        <w:rPr>
          <w:rFonts w:hint="eastAsia" w:ascii="宋体" w:hAnsi="宋体" w:cs="宋体"/>
          <w:b/>
          <w:color w:val="auto"/>
          <w:kern w:val="0"/>
          <w:szCs w:val="21"/>
        </w:rPr>
        <w:t>注：</w:t>
      </w:r>
      <w:r>
        <w:rPr>
          <w:rFonts w:hint="eastAsia" w:ascii="宋体" w:hAnsi="宋体" w:cs="宋体"/>
          <w:b/>
          <w:color w:val="auto"/>
          <w:szCs w:val="21"/>
          <w:u w:val="double"/>
        </w:rPr>
        <w:t>项目负责人须上传有效的建造师电子注册证书。</w:t>
      </w:r>
    </w:p>
    <w:p w14:paraId="4851662C">
      <w:pPr>
        <w:rPr>
          <w:rFonts w:hint="default" w:ascii="宋体" w:hAnsi="宋体" w:cs="宋体"/>
          <w:color w:val="auto"/>
          <w:sz w:val="24"/>
          <w:szCs w:val="24"/>
          <w:lang w:val="en-US" w:eastAsia="zh-CN"/>
        </w:rPr>
      </w:pPr>
    </w:p>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5"/>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2F66D"/>
    <w:multiLevelType w:val="singleLevel"/>
    <w:tmpl w:val="D5F2F66D"/>
    <w:lvl w:ilvl="0" w:tentative="0">
      <w:start w:val="8"/>
      <w:numFmt w:val="chineseCounting"/>
      <w:suff w:val="nothing"/>
      <w:lvlText w:val="%1、"/>
      <w:lvlJc w:val="left"/>
      <w:rPr>
        <w:rFonts w:hint="eastAsia"/>
      </w:rPr>
    </w:lvl>
  </w:abstractNum>
  <w:abstractNum w:abstractNumId="1">
    <w:nsid w:val="28020941"/>
    <w:multiLevelType w:val="multilevel"/>
    <w:tmpl w:val="28020941"/>
    <w:lvl w:ilvl="0" w:tentative="0">
      <w:start w:val="1"/>
      <w:numFmt w:val="chineseCountingThousand"/>
      <w:suff w:val="nothing"/>
      <w:lvlText w:val="第%1部分"/>
      <w:lvlJc w:val="left"/>
      <w:pPr>
        <w:ind w:left="0" w:firstLine="0"/>
      </w:pPr>
      <w:rPr>
        <w:rFonts w:hint="eastAsia" w:ascii="黑体" w:eastAsia="黑体"/>
        <w:sz w:val="32"/>
      </w:rPr>
    </w:lvl>
    <w:lvl w:ilvl="1" w:tentative="0">
      <w:start w:val="1"/>
      <w:numFmt w:val="upperLetter"/>
      <w:pStyle w:val="2"/>
      <w:suff w:val="nothing"/>
      <w:lvlText w:val="%2"/>
      <w:lvlJc w:val="left"/>
      <w:pPr>
        <w:ind w:left="3135"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0F7FF3"/>
    <w:rsid w:val="012F41F1"/>
    <w:rsid w:val="016A5229"/>
    <w:rsid w:val="025609B1"/>
    <w:rsid w:val="02AE1361"/>
    <w:rsid w:val="039E3DB5"/>
    <w:rsid w:val="04973358"/>
    <w:rsid w:val="0804406F"/>
    <w:rsid w:val="081C4C9C"/>
    <w:rsid w:val="0834033F"/>
    <w:rsid w:val="0AEE0C79"/>
    <w:rsid w:val="0C0C7087"/>
    <w:rsid w:val="0CA830A9"/>
    <w:rsid w:val="0CDA1129"/>
    <w:rsid w:val="0D0C3638"/>
    <w:rsid w:val="0D724C37"/>
    <w:rsid w:val="0E687A43"/>
    <w:rsid w:val="0E6A79B6"/>
    <w:rsid w:val="0E8467A8"/>
    <w:rsid w:val="0F153787"/>
    <w:rsid w:val="10554859"/>
    <w:rsid w:val="10570679"/>
    <w:rsid w:val="108A4FA0"/>
    <w:rsid w:val="10AF099F"/>
    <w:rsid w:val="115251AE"/>
    <w:rsid w:val="11541987"/>
    <w:rsid w:val="128A572B"/>
    <w:rsid w:val="137205A3"/>
    <w:rsid w:val="138E2060"/>
    <w:rsid w:val="13F93A80"/>
    <w:rsid w:val="14416FC6"/>
    <w:rsid w:val="15474BF8"/>
    <w:rsid w:val="15514188"/>
    <w:rsid w:val="1569686F"/>
    <w:rsid w:val="16052A7F"/>
    <w:rsid w:val="167C30C3"/>
    <w:rsid w:val="169951BC"/>
    <w:rsid w:val="183859E0"/>
    <w:rsid w:val="183B56FD"/>
    <w:rsid w:val="18AE0B48"/>
    <w:rsid w:val="18AE350D"/>
    <w:rsid w:val="18EF3710"/>
    <w:rsid w:val="195D23EA"/>
    <w:rsid w:val="1A394265"/>
    <w:rsid w:val="1B215742"/>
    <w:rsid w:val="1C5C5EB8"/>
    <w:rsid w:val="1CC932F4"/>
    <w:rsid w:val="1D0E0D07"/>
    <w:rsid w:val="1E1B36DB"/>
    <w:rsid w:val="1E303C84"/>
    <w:rsid w:val="1EF00CA7"/>
    <w:rsid w:val="1F633F72"/>
    <w:rsid w:val="1FB913FE"/>
    <w:rsid w:val="1FEA47ED"/>
    <w:rsid w:val="203C362E"/>
    <w:rsid w:val="211A411E"/>
    <w:rsid w:val="21E464DA"/>
    <w:rsid w:val="22477195"/>
    <w:rsid w:val="226244CC"/>
    <w:rsid w:val="22950329"/>
    <w:rsid w:val="22A30872"/>
    <w:rsid w:val="233831AC"/>
    <w:rsid w:val="234F36E4"/>
    <w:rsid w:val="236A7C99"/>
    <w:rsid w:val="23761465"/>
    <w:rsid w:val="23D74548"/>
    <w:rsid w:val="246A52EB"/>
    <w:rsid w:val="24741525"/>
    <w:rsid w:val="249C78F6"/>
    <w:rsid w:val="24AF2DCF"/>
    <w:rsid w:val="250A44A9"/>
    <w:rsid w:val="25AD5A5E"/>
    <w:rsid w:val="25F64131"/>
    <w:rsid w:val="26945745"/>
    <w:rsid w:val="2861758C"/>
    <w:rsid w:val="2892098A"/>
    <w:rsid w:val="297E0FC2"/>
    <w:rsid w:val="2A8C2B55"/>
    <w:rsid w:val="2AC415FD"/>
    <w:rsid w:val="2B023949"/>
    <w:rsid w:val="2B474184"/>
    <w:rsid w:val="2B9065B4"/>
    <w:rsid w:val="2C2A04A0"/>
    <w:rsid w:val="2C4C065B"/>
    <w:rsid w:val="2C5C26DC"/>
    <w:rsid w:val="2CDF621C"/>
    <w:rsid w:val="2D697A29"/>
    <w:rsid w:val="2E301AB4"/>
    <w:rsid w:val="2E7E609A"/>
    <w:rsid w:val="2F3740ED"/>
    <w:rsid w:val="2FF9333B"/>
    <w:rsid w:val="2FFC1C30"/>
    <w:rsid w:val="300F15EE"/>
    <w:rsid w:val="3062140F"/>
    <w:rsid w:val="31496EC2"/>
    <w:rsid w:val="31813D45"/>
    <w:rsid w:val="31E57E30"/>
    <w:rsid w:val="31F6203D"/>
    <w:rsid w:val="32165023"/>
    <w:rsid w:val="335032FD"/>
    <w:rsid w:val="33B379FC"/>
    <w:rsid w:val="33BB5A80"/>
    <w:rsid w:val="348738A9"/>
    <w:rsid w:val="35750955"/>
    <w:rsid w:val="36070CBD"/>
    <w:rsid w:val="366756A0"/>
    <w:rsid w:val="371B5B3B"/>
    <w:rsid w:val="3741602B"/>
    <w:rsid w:val="38A87E0A"/>
    <w:rsid w:val="39C752B8"/>
    <w:rsid w:val="3A0C4B4E"/>
    <w:rsid w:val="3BE8202F"/>
    <w:rsid w:val="3C407111"/>
    <w:rsid w:val="3C6978B0"/>
    <w:rsid w:val="3CDB07AE"/>
    <w:rsid w:val="3CEA26B3"/>
    <w:rsid w:val="3D3F6CF4"/>
    <w:rsid w:val="3D71306C"/>
    <w:rsid w:val="3DC87AC0"/>
    <w:rsid w:val="3E166E94"/>
    <w:rsid w:val="3E52684D"/>
    <w:rsid w:val="3FA56A13"/>
    <w:rsid w:val="40760A63"/>
    <w:rsid w:val="40C357E1"/>
    <w:rsid w:val="410835EE"/>
    <w:rsid w:val="418B6AEE"/>
    <w:rsid w:val="42030652"/>
    <w:rsid w:val="423D177E"/>
    <w:rsid w:val="424010B3"/>
    <w:rsid w:val="42890CAC"/>
    <w:rsid w:val="429531AD"/>
    <w:rsid w:val="42E9200F"/>
    <w:rsid w:val="432E70E3"/>
    <w:rsid w:val="435E3EE6"/>
    <w:rsid w:val="441445A5"/>
    <w:rsid w:val="446217B4"/>
    <w:rsid w:val="44B738AE"/>
    <w:rsid w:val="44E55E41"/>
    <w:rsid w:val="45A2046C"/>
    <w:rsid w:val="46797B93"/>
    <w:rsid w:val="46965745"/>
    <w:rsid w:val="4758626E"/>
    <w:rsid w:val="47CB141F"/>
    <w:rsid w:val="47ED28F0"/>
    <w:rsid w:val="48556CDA"/>
    <w:rsid w:val="485D0F10"/>
    <w:rsid w:val="49A168DB"/>
    <w:rsid w:val="4A58410E"/>
    <w:rsid w:val="4ACA1E61"/>
    <w:rsid w:val="4B105AC6"/>
    <w:rsid w:val="4B42467C"/>
    <w:rsid w:val="4B97092B"/>
    <w:rsid w:val="4C6355B6"/>
    <w:rsid w:val="4C6A7AC1"/>
    <w:rsid w:val="4D235499"/>
    <w:rsid w:val="4D2550DF"/>
    <w:rsid w:val="4D515A96"/>
    <w:rsid w:val="4DA2556F"/>
    <w:rsid w:val="4E143612"/>
    <w:rsid w:val="4E997C57"/>
    <w:rsid w:val="4E9D3635"/>
    <w:rsid w:val="4ED62599"/>
    <w:rsid w:val="4EE066A3"/>
    <w:rsid w:val="4F4F373F"/>
    <w:rsid w:val="510936E3"/>
    <w:rsid w:val="514C35D0"/>
    <w:rsid w:val="51A703F2"/>
    <w:rsid w:val="51AA471F"/>
    <w:rsid w:val="522E2CD6"/>
    <w:rsid w:val="524A20F8"/>
    <w:rsid w:val="524E2EDF"/>
    <w:rsid w:val="53CB6FAB"/>
    <w:rsid w:val="542826BF"/>
    <w:rsid w:val="545B5616"/>
    <w:rsid w:val="55915C48"/>
    <w:rsid w:val="56D15B9F"/>
    <w:rsid w:val="56DC71A4"/>
    <w:rsid w:val="59E02F96"/>
    <w:rsid w:val="5A10637D"/>
    <w:rsid w:val="5A221372"/>
    <w:rsid w:val="5A244F70"/>
    <w:rsid w:val="5AE20B01"/>
    <w:rsid w:val="5B280C0A"/>
    <w:rsid w:val="5BA1276A"/>
    <w:rsid w:val="5C1B076F"/>
    <w:rsid w:val="5C2441D3"/>
    <w:rsid w:val="5C9245A9"/>
    <w:rsid w:val="5C9A35A3"/>
    <w:rsid w:val="5CB169DD"/>
    <w:rsid w:val="5D434E88"/>
    <w:rsid w:val="5DA6050C"/>
    <w:rsid w:val="5DBB508D"/>
    <w:rsid w:val="5E047FD0"/>
    <w:rsid w:val="5EA42C9D"/>
    <w:rsid w:val="5F1519BF"/>
    <w:rsid w:val="602A7EDE"/>
    <w:rsid w:val="616E7593"/>
    <w:rsid w:val="61720E31"/>
    <w:rsid w:val="620F4C9D"/>
    <w:rsid w:val="636B6B43"/>
    <w:rsid w:val="63F56C8F"/>
    <w:rsid w:val="63F81C8C"/>
    <w:rsid w:val="640D0C57"/>
    <w:rsid w:val="64433D8E"/>
    <w:rsid w:val="64C574CA"/>
    <w:rsid w:val="64D67929"/>
    <w:rsid w:val="664A0B53"/>
    <w:rsid w:val="67A07D7A"/>
    <w:rsid w:val="67B160B6"/>
    <w:rsid w:val="680A030D"/>
    <w:rsid w:val="69113EED"/>
    <w:rsid w:val="6A0774F2"/>
    <w:rsid w:val="6B776A6D"/>
    <w:rsid w:val="6C1C0317"/>
    <w:rsid w:val="6CA81B7D"/>
    <w:rsid w:val="6D7B66F3"/>
    <w:rsid w:val="6E661D1D"/>
    <w:rsid w:val="7007345D"/>
    <w:rsid w:val="707966E1"/>
    <w:rsid w:val="729A0B48"/>
    <w:rsid w:val="729B4033"/>
    <w:rsid w:val="75A82C1C"/>
    <w:rsid w:val="76150500"/>
    <w:rsid w:val="77354B5A"/>
    <w:rsid w:val="77875CB0"/>
    <w:rsid w:val="77CE5972"/>
    <w:rsid w:val="786F5C73"/>
    <w:rsid w:val="78F75F2F"/>
    <w:rsid w:val="79162DAA"/>
    <w:rsid w:val="7956473D"/>
    <w:rsid w:val="79872B48"/>
    <w:rsid w:val="79B76855"/>
    <w:rsid w:val="7AD654A8"/>
    <w:rsid w:val="7C207AE9"/>
    <w:rsid w:val="7C435390"/>
    <w:rsid w:val="7CA53BC2"/>
    <w:rsid w:val="7CC145C3"/>
    <w:rsid w:val="7E477D7B"/>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qFormat/>
    <w:uiPriority w:val="0"/>
    <w:pPr>
      <w:keepNext/>
      <w:keepLines/>
      <w:widowControl w:val="0"/>
      <w:numPr>
        <w:ilvl w:val="1"/>
        <w:numId w:val="1"/>
      </w:numPr>
      <w:spacing w:before="260" w:after="260" w:line="415" w:lineRule="auto"/>
      <w:jc w:val="center"/>
      <w:outlineLvl w:val="1"/>
    </w:pPr>
    <w:rPr>
      <w:rFonts w:ascii="CG Times" w:hAnsi="CG Times" w:eastAsia="宋体" w:cs="Times New Roman"/>
      <w:b/>
      <w:kern w:val="2"/>
      <w:sz w:val="30"/>
      <w:szCs w:val="20"/>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Fließtext"/>
    <w:basedOn w:val="1"/>
    <w:qFormat/>
    <w:uiPriority w:val="0"/>
    <w:pPr>
      <w:overflowPunct w:val="0"/>
      <w:autoSpaceDE w:val="0"/>
      <w:autoSpaceDN w:val="0"/>
      <w:adjustRightInd w:val="0"/>
      <w:textAlignment w:val="baseline"/>
    </w:pPr>
    <w:rPr>
      <w:kern w:val="28"/>
      <w:szCs w:val="20"/>
    </w:rPr>
  </w:style>
  <w:style w:type="paragraph" w:customStyle="1" w:styleId="11">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2">
    <w:name w:val="批注框文本 Char"/>
    <w:basedOn w:val="9"/>
    <w:link w:val="4"/>
    <w:qFormat/>
    <w:uiPriority w:val="0"/>
    <w:rPr>
      <w:rFonts w:ascii="Calibri" w:hAnsi="Calibri" w:eastAsia="宋体" w:cs="Arial"/>
      <w:kern w:val="2"/>
      <w:sz w:val="18"/>
      <w:szCs w:val="18"/>
    </w:rPr>
  </w:style>
  <w:style w:type="paragraph" w:customStyle="1" w:styleId="13">
    <w:name w:val="正文_1"/>
    <w:qFormat/>
    <w:uiPriority w:val="0"/>
    <w:pPr>
      <w:widowControl w:val="0"/>
      <w:jc w:val="both"/>
    </w:pPr>
    <w:rPr>
      <w:rFonts w:ascii="Times New Roman" w:hAnsi="Times New Roman" w:eastAsia="宋体" w:cs="Times New Roman"/>
      <w:kern w:val="2"/>
      <w:sz w:val="21"/>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5215</Words>
  <Characters>5567</Characters>
  <Lines>4</Lines>
  <Paragraphs>7</Paragraphs>
  <TotalTime>20</TotalTime>
  <ScaleCrop>false</ScaleCrop>
  <LinksUpToDate>false</LinksUpToDate>
  <CharactersWithSpaces>5892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2022-03-09T07:40:00Z</cp:lastPrinted>
  <dcterms:modified xsi:type="dcterms:W3CDTF">2026-08-26T08:45:43Z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