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44"/>
          <w:szCs w:val="44"/>
        </w:rPr>
      </w:pPr>
      <w:r>
        <w:rPr>
          <w:rFonts w:hint="eastAsia" w:ascii="宋体" w:hAnsi="宋体" w:eastAsia="宋体" w:cs="宋体"/>
          <w:b/>
          <w:bCs/>
          <w:color w:val="000000"/>
          <w:kern w:val="0"/>
          <w:sz w:val="44"/>
          <w:szCs w:val="44"/>
          <w:shd w:val="clear" w:color="auto" w:fill="FFFFFF"/>
        </w:rPr>
        <w:t>网络竞价须知</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28"/>
          <w:szCs w:val="28"/>
        </w:rPr>
      </w:pPr>
      <w:r>
        <w:rPr>
          <w:rFonts w:hint="eastAsia" w:ascii="宋体" w:hAnsi="宋体" w:eastAsia="宋体" w:cs="宋体"/>
          <w:b/>
          <w:bCs/>
          <w:color w:val="000000"/>
          <w:kern w:val="0"/>
          <w:sz w:val="28"/>
          <w:szCs w:val="28"/>
          <w:shd w:val="clear" w:color="auto" w:fill="FFFFFF"/>
        </w:rPr>
        <w:t>（项目编号:</w:t>
      </w:r>
      <w:r>
        <w:rPr>
          <w:rFonts w:hint="eastAsia" w:ascii="宋体" w:hAnsi="宋体" w:cs="宋体"/>
          <w:b/>
          <w:bCs/>
          <w:color w:val="0000FF"/>
          <w:kern w:val="0"/>
          <w:sz w:val="28"/>
          <w:szCs w:val="28"/>
          <w:shd w:val="clear" w:color="auto" w:fill="FFFFFF"/>
          <w:lang w:eastAsia="zh-CN"/>
        </w:rPr>
        <w:t>LCCQJJ20260921-1</w:t>
      </w:r>
      <w:r>
        <w:rPr>
          <w:rFonts w:hint="eastAsia" w:ascii="宋体" w:hAnsi="宋体" w:eastAsia="宋体" w:cs="宋体"/>
          <w:b/>
          <w:bCs/>
          <w:color w:val="000000"/>
          <w:kern w:val="0"/>
          <w:sz w:val="28"/>
          <w:szCs w:val="28"/>
          <w:shd w:val="clear" w:color="auto" w:fill="FFFFFF"/>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0000FF"/>
          <w:sz w:val="28"/>
          <w:szCs w:val="28"/>
          <w:lang w:val="en-US" w:eastAsia="zh-CN"/>
        </w:rPr>
        <w:t>2026年9月21日上午</w:t>
      </w:r>
      <w:r>
        <w:rPr>
          <w:rFonts w:hint="eastAsia" w:ascii="宋体" w:hAnsi="宋体" w:cs="宋体"/>
          <w:color w:val="auto"/>
          <w:sz w:val="28"/>
          <w:szCs w:val="28"/>
          <w:lang w:val="en-US" w:eastAsia="zh-CN"/>
        </w:rPr>
        <w:t>10:00止</w:t>
      </w:r>
      <w:r>
        <w:rPr>
          <w:rFonts w:hint="eastAsia" w:ascii="宋体" w:hAnsi="宋体" w:eastAsia="宋体" w:cs="宋体"/>
          <w:color w:val="auto"/>
          <w:sz w:val="28"/>
          <w:szCs w:val="28"/>
          <w:lang w:val="en-US" w:eastAsia="zh-CN"/>
        </w:rPr>
        <w:t>。</w:t>
      </w:r>
    </w:p>
    <w:p>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0000FF"/>
          <w:sz w:val="28"/>
          <w:szCs w:val="28"/>
          <w:lang w:val="en-US" w:eastAsia="zh-CN"/>
        </w:rPr>
        <w:t>2026年9月21日上午</w:t>
      </w:r>
      <w:r>
        <w:rPr>
          <w:rFonts w:hint="eastAsia" w:ascii="宋体" w:hAnsi="宋体" w:cs="宋体"/>
          <w:color w:val="auto"/>
          <w:sz w:val="28"/>
          <w:szCs w:val="28"/>
          <w:lang w:val="en-US" w:eastAsia="zh-CN"/>
        </w:rPr>
        <w:t>10:00止。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0000FF"/>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0000FF"/>
          <w:sz w:val="28"/>
          <w:szCs w:val="28"/>
          <w:lang w:val="en-US" w:eastAsia="zh-CN"/>
        </w:rPr>
        <w:t>江女士</w:t>
      </w:r>
      <w:r>
        <w:rPr>
          <w:rFonts w:hint="eastAsia" w:ascii="宋体" w:hAnsi="宋体" w:cs="宋体"/>
          <w:color w:val="auto"/>
          <w:sz w:val="28"/>
          <w:szCs w:val="28"/>
          <w:lang w:val="en-US" w:eastAsia="zh-CN"/>
        </w:rPr>
        <w:t xml:space="preserve">  </w:t>
      </w:r>
      <w:r>
        <w:rPr>
          <w:rFonts w:hint="eastAsia" w:ascii="宋体" w:hAnsi="宋体" w:cs="宋体"/>
          <w:color w:val="0000FF"/>
          <w:sz w:val="28"/>
          <w:szCs w:val="28"/>
          <w:lang w:val="en-US" w:eastAsia="zh-CN"/>
        </w:rPr>
        <w:t>18054993293</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0000FF"/>
          <w:sz w:val="28"/>
          <w:szCs w:val="28"/>
          <w:lang w:val="en-US" w:eastAsia="zh-CN"/>
        </w:rPr>
        <w:t>豸龙品味空间家具设备采购项目</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采购内容及要求</w:t>
      </w:r>
      <w:r>
        <w:rPr>
          <w:rFonts w:hint="eastAsia" w:ascii="宋体" w:hAnsi="宋体" w:eastAsia="宋体" w:cs="宋体"/>
          <w:b w:val="0"/>
          <w:bCs w:val="0"/>
          <w:color w:val="auto"/>
          <w:sz w:val="28"/>
          <w:szCs w:val="28"/>
          <w:lang w:val="en-US" w:eastAsia="zh-CN"/>
        </w:rPr>
        <w:t>：采购清单详见附件1</w:t>
      </w:r>
      <w:r>
        <w:rPr>
          <w:rFonts w:hint="eastAsia" w:ascii="宋体" w:hAnsi="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3.最高</w:t>
      </w:r>
      <w:r>
        <w:rPr>
          <w:rFonts w:hint="eastAsia" w:ascii="宋体" w:hAnsi="宋体" w:cs="宋体"/>
          <w:b w:val="0"/>
          <w:bCs w:val="0"/>
          <w:color w:val="auto"/>
          <w:sz w:val="28"/>
          <w:szCs w:val="28"/>
          <w:lang w:val="en-US" w:eastAsia="zh-CN"/>
        </w:rPr>
        <w:t>控制</w:t>
      </w:r>
      <w:r>
        <w:rPr>
          <w:rFonts w:hint="eastAsia" w:ascii="宋体" w:hAnsi="宋体" w:eastAsia="宋体" w:cs="宋体"/>
          <w:b w:val="0"/>
          <w:bCs w:val="0"/>
          <w:color w:val="auto"/>
          <w:sz w:val="28"/>
          <w:szCs w:val="28"/>
          <w:lang w:val="en-US" w:eastAsia="zh-CN"/>
        </w:rPr>
        <w:t>价：</w:t>
      </w:r>
      <w:r>
        <w:rPr>
          <w:rFonts w:hint="eastAsia" w:ascii="宋体" w:hAnsi="宋体" w:cs="宋体"/>
          <w:color w:val="0000FF"/>
          <w:sz w:val="28"/>
          <w:szCs w:val="28"/>
          <w:lang w:val="en-US" w:eastAsia="zh-CN"/>
        </w:rPr>
        <w:t>283843.2</w:t>
      </w:r>
      <w:r>
        <w:rPr>
          <w:rFonts w:hint="eastAsia" w:ascii="宋体" w:hAnsi="宋体" w:eastAsia="宋体" w:cs="宋体"/>
          <w:color w:val="0000FF"/>
          <w:sz w:val="28"/>
          <w:szCs w:val="28"/>
          <w:lang w:val="en-US" w:eastAsia="zh-CN"/>
        </w:rPr>
        <w:t>元（含税包干）</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4.竞价保证金</w:t>
      </w:r>
      <w:r>
        <w:rPr>
          <w:rFonts w:hint="eastAsia" w:ascii="宋体" w:hAnsi="宋体" w:eastAsia="宋体" w:cs="宋体"/>
          <w:color w:val="000000"/>
          <w:sz w:val="28"/>
          <w:szCs w:val="28"/>
          <w:lang w:val="en-US" w:eastAsia="zh-CN"/>
        </w:rPr>
        <w:t>：</w:t>
      </w:r>
      <w:r>
        <w:rPr>
          <w:rFonts w:hint="eastAsia" w:ascii="宋体" w:hAnsi="宋体" w:cs="宋体"/>
          <w:color w:val="0000FF"/>
          <w:sz w:val="28"/>
          <w:szCs w:val="28"/>
          <w:lang w:val="en-US" w:eastAsia="zh-CN"/>
        </w:rPr>
        <w:t>5600</w:t>
      </w:r>
      <w:r>
        <w:rPr>
          <w:rFonts w:hint="eastAsia" w:ascii="宋体" w:hAnsi="宋体" w:eastAsia="宋体" w:cs="宋体"/>
          <w:color w:val="0000FF"/>
          <w:sz w:val="28"/>
          <w:szCs w:val="28"/>
          <w:lang w:val="en-US" w:eastAsia="zh-CN"/>
        </w:rPr>
        <w:t>元</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5</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采购内容及要求</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（1）供货期：合同签订后20日内完成供货、安装、调试并经委托人验收合格（若因委托人原因造成安装及验收延期的，安装及验收期限做相应顺延）。成交人应免费送货上门、并搬运至委托人指定地点。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（2）验收要求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①验收标准：根据本竞价文件、成交人的响应文件、承诺及有关国家、行业规定。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验收过程中发现成交人提供的货物或服务不符合招标要求，委托不支付任何费用，成交人不得提出任何异议，成交人须按要求无条件整改，整改至委托人满意为止，整改过程中一切费由成交人自行负责。若成交人整改不到位（整改次数超过2次的），影响委托人正常运行的，委托人根据实际情况有权对成交人进行处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③货物到货验收时成交人代表必须在场，并提供产品合格证、质量保证文件等相关证明材料。</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④设备到场后，所有部件成交人都不得私自开箱(或拆封)，必须先经过委托人检验后方可开箱进行安装，否则委托人有权拒绝安装和验收。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在本项目建设全部完成后进行验收，所有软硬件产品都已安装调试到位后，由成交人向委托人发出验收申请，并由委托人根据合同规定和相关的国家标准对项目的实施结果进行验收，并对有异议和疑义项提出书面说明，如果无异议双方签署《验收合格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⑥验收过程所发生的一切费用由成交人承担。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（3）包装要求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①标志：产品表层有明显的型号规格等标志，该标志在寿命期内应清晰、永久。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②包装：产品的包装应保证在运输、储藏和安装期间的安全及性能不受损害。包装盒/箱内应附有产品合格证、出厂日期、产品说明书、附件及附件清单等。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③运输：产品在运输过程中应避免雨雪的直接淋袭或烈日的暴晒。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（4）其他要求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①颜色、款式委托人可根据实际情况在生产前进行调整，但不得实质性改变竞价文件和响应文件的要求。成交人根据委托人书面确认的颜色和款式进行供货，未按要求提供的，后果由成交人自行承担；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②是否收取履约保证金：否。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③付款方式：</w:t>
      </w:r>
    </w:p>
    <w:tbl>
      <w:tblPr>
        <w:tblStyle w:val="14"/>
        <w:tblW w:w="9962"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77"/>
        <w:gridCol w:w="1755"/>
        <w:gridCol w:w="6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支付期次</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支付比例(%)</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支付期次说明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97</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所有货物验收合格且成交人提供相关票据的，20天内支付合同价款的97%</w:t>
            </w:r>
            <w:r>
              <w:rPr>
                <w:rFonts w:hint="eastAsia" w:ascii="宋体" w:hAnsi="宋体" w:cs="宋体"/>
                <w:b w:val="0"/>
                <w:bCs w:val="0"/>
                <w:color w:val="auto"/>
                <w:sz w:val="24"/>
                <w:szCs w:val="24"/>
                <w:highlight w:val="none"/>
                <w:lang w:val="en-US" w:eastAsia="zh-CN"/>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913" w:hRule="atLeast"/>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免费保修期到期后且提供相关票据的，20日内支付剩余实际价款（如成交人未能按相关约定按时做好保修而使委托人不得不自行组织返修或请第三方进行维修的，则发生费用应在此次支付费用中扣除，剩余款项再由委托人支付给成交人）。</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w:t>
      </w:r>
      <w:r>
        <w:rPr>
          <w:rFonts w:hint="eastAsia" w:ascii="宋体" w:hAnsi="宋体" w:cs="宋体"/>
          <w:b w:val="0"/>
          <w:bCs w:val="0"/>
          <w:color w:val="auto"/>
          <w:sz w:val="28"/>
          <w:szCs w:val="28"/>
          <w:highlight w:val="none"/>
          <w:lang w:val="en-US" w:eastAsia="zh-CN"/>
        </w:rPr>
        <w:t>售后要求：</w:t>
      </w:r>
      <w:r>
        <w:rPr>
          <w:rFonts w:hint="eastAsia" w:ascii="宋体" w:hAnsi="宋体" w:eastAsia="宋体" w:cs="宋体"/>
          <w:b w:val="0"/>
          <w:bCs w:val="0"/>
          <w:color w:val="auto"/>
          <w:sz w:val="28"/>
          <w:szCs w:val="28"/>
          <w:highlight w:val="none"/>
          <w:lang w:val="en-US" w:eastAsia="zh-CN"/>
        </w:rPr>
        <w:t>自验收合格之日起，所有货物免费保修期不少于贰年（易耗品除外）。质保期内，成交人须按合同条款提供免费服务。免费保修期满前1个月内成交人应负责对所有货物及配件进行一次免费全面检查，如发现潜在问题，应负责排除，保证货物正常运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维保期满前1个月内成交人应负责对所有货物进行一次免费全面检查，如发现潜在问题，应负责排除，保证货物正常运行。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成交人应根据委托人指定的地点免费提供所有设备的送货、安装、调试服务。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在维保期间出现故障，成交人应在接到委托人通知后1小时以内响应，5小时内维修人员到场解决，若24小时内无法排除故障的，应在1个日历日内提供代用设备或提出经委托人同意的解决方案。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此次采购的设备应按国家有关规定进行保修，国家无规定的，按厂家标准或与采购单位协商结果保修。保修期内非因操作不当造成需要更换的零配件及设备由成交人负责包修、包换，到达现场不超过8小时。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⑤合同签订期限：成交人须在签订《竞价结果通知书》后3个工作日内提供《采购合同》；签订《竞价结果通知书》后7 个工作日内与委托人签订正式</w:t>
      </w:r>
      <w:r>
        <w:rPr>
          <w:rFonts w:hint="eastAsia" w:ascii="宋体" w:hAnsi="宋体" w:cs="宋体"/>
          <w:b w:val="0"/>
          <w:bCs w:val="0"/>
          <w:color w:val="auto"/>
          <w:sz w:val="28"/>
          <w:szCs w:val="28"/>
          <w:highlight w:val="none"/>
          <w:lang w:val="en-US" w:eastAsia="zh-CN"/>
        </w:rPr>
        <w:t>采购</w:t>
      </w:r>
      <w:r>
        <w:rPr>
          <w:rFonts w:hint="eastAsia" w:ascii="宋体" w:hAnsi="宋体" w:eastAsia="宋体" w:cs="宋体"/>
          <w:b w:val="0"/>
          <w:bCs w:val="0"/>
          <w:color w:val="auto"/>
          <w:sz w:val="28"/>
          <w:szCs w:val="28"/>
          <w:highlight w:val="none"/>
          <w:lang w:val="en-US" w:eastAsia="zh-CN"/>
        </w:rPr>
        <w:t>合同。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报价要求：本项目为总价包干报价，包括但不限于税费、服务费、文印费、差旅费、交通费、住宿费、专家评审费（若有）等所有相关费用，委托人不再另行支付其他任何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具体要求以《采购合同》为准。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1.遵守中华人民共和国法律、法规，且能够诚信经营的境内供应商均有可能成为合格的竞价人,但已经被列入失信被执行人名单（截止报名时间）的除外。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kern w:val="2"/>
          <w:sz w:val="28"/>
          <w:szCs w:val="28"/>
          <w:lang w:val="en-US" w:eastAsia="zh-CN" w:bidi="ar-SA"/>
        </w:rPr>
        <w:t>2.近</w:t>
      </w:r>
      <w:r>
        <w:rPr>
          <w:rFonts w:hint="eastAsia" w:ascii="宋体" w:hAnsi="宋体" w:eastAsia="宋体" w:cs="宋体"/>
          <w:color w:val="0000FF"/>
          <w:sz w:val="28"/>
          <w:szCs w:val="28"/>
          <w:lang w:val="en-US" w:eastAsia="zh-CN"/>
        </w:rPr>
        <w:t>三年执业未因违反执业规范和执业纪律受到处罚，具有良好的商业信誉。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0000FF"/>
          <w:sz w:val="28"/>
          <w:szCs w:val="28"/>
          <w:lang w:val="en-US" w:eastAsia="zh-CN"/>
        </w:rPr>
        <w:t>5600</w:t>
      </w:r>
      <w:r>
        <w:rPr>
          <w:rFonts w:hint="eastAsia" w:ascii="宋体" w:hAnsi="宋体" w:eastAsia="宋体" w:cs="宋体"/>
          <w:color w:val="0000FF"/>
          <w:sz w:val="28"/>
          <w:szCs w:val="28"/>
          <w:lang w:val="en-US" w:eastAsia="zh-CN"/>
        </w:rPr>
        <w:t>元</w:t>
      </w:r>
      <w:r>
        <w:rPr>
          <w:rFonts w:hint="eastAsia" w:ascii="宋体" w:hAnsi="宋体" w:eastAsia="宋体" w:cs="宋体"/>
          <w:color w:val="auto"/>
          <w:sz w:val="28"/>
          <w:szCs w:val="28"/>
          <w:lang w:val="en-US" w:eastAsia="zh-CN"/>
        </w:rPr>
        <w:t>，必须于</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21</w:t>
      </w:r>
      <w:r>
        <w:rPr>
          <w:rFonts w:hint="eastAsia" w:ascii="宋体" w:hAnsi="宋体" w:eastAsia="宋体" w:cs="宋体"/>
          <w:color w:val="0000FF"/>
          <w:sz w:val="28"/>
          <w:szCs w:val="28"/>
          <w:lang w:val="en-US" w:eastAsia="zh-CN"/>
        </w:rPr>
        <w:t>日</w:t>
      </w:r>
      <w:r>
        <w:rPr>
          <w:rFonts w:hint="eastAsia" w:ascii="宋体" w:hAnsi="宋体" w:cs="宋体"/>
          <w:color w:val="0000FF"/>
          <w:sz w:val="28"/>
          <w:szCs w:val="28"/>
          <w:lang w:val="en-US" w:eastAsia="zh-CN"/>
        </w:rPr>
        <w:t>上午</w:t>
      </w:r>
      <w:r>
        <w:rPr>
          <w:rFonts w:hint="eastAsia" w:ascii="宋体" w:hAnsi="宋体" w:cs="宋体"/>
          <w:b/>
          <w:bCs/>
          <w:color w:val="0000FF"/>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0000FF"/>
          <w:sz w:val="28"/>
          <w:szCs w:val="28"/>
          <w:highlight w:val="none"/>
          <w:lang w:val="en-US" w:eastAsia="zh-CN"/>
        </w:rPr>
        <w:t>平台系统</w:t>
      </w:r>
      <w:r>
        <w:rPr>
          <w:rFonts w:hint="eastAsia" w:ascii="宋体" w:hAnsi="宋体" w:eastAsia="宋体" w:cs="宋体"/>
          <w:b/>
          <w:bCs/>
          <w:color w:val="0000FF"/>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0000FF"/>
          <w:sz w:val="28"/>
          <w:szCs w:val="28"/>
          <w:lang w:val="en-US" w:eastAsia="zh-CN"/>
        </w:rPr>
        <w:t>采购合同</w:t>
      </w:r>
      <w:r>
        <w:rPr>
          <w:rFonts w:hint="eastAsia" w:ascii="宋体" w:hAnsi="宋体" w:eastAsia="宋体" w:cs="宋体"/>
          <w:color w:val="auto"/>
          <w:sz w:val="28"/>
          <w:szCs w:val="28"/>
          <w:lang w:val="en-US" w:eastAsia="zh-CN"/>
        </w:rPr>
        <w:t>》，由委托人经过相应审批程序后签订。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1</w:t>
      </w:r>
      <w:r>
        <w:rPr>
          <w:rFonts w:hint="eastAsia" w:ascii="宋体" w:hAnsi="宋体" w:eastAsia="宋体" w:cs="宋体"/>
          <w:color w:val="0000FF"/>
          <w:sz w:val="28"/>
          <w:szCs w:val="28"/>
          <w:lang w:val="en-US" w:eastAsia="zh-CN"/>
        </w:rPr>
        <w:t>)营业执照副本、法定代表人身份证复印件；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2</w:t>
      </w:r>
      <w:r>
        <w:rPr>
          <w:rFonts w:hint="eastAsia" w:ascii="宋体" w:hAnsi="宋体" w:eastAsia="宋体" w:cs="宋体"/>
          <w:color w:val="0000FF"/>
          <w:sz w:val="28"/>
          <w:szCs w:val="28"/>
          <w:lang w:val="en-US" w:eastAsia="zh-CN"/>
        </w:rPr>
        <w:t>)签订完整的承诺书</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格式详见附件2</w:t>
      </w:r>
      <w:r>
        <w:rPr>
          <w:rFonts w:hint="eastAsia" w:ascii="宋体" w:hAnsi="宋体" w:cs="宋体"/>
          <w:color w:val="0000FF"/>
          <w:sz w:val="28"/>
          <w:szCs w:val="28"/>
          <w:highlight w:val="none"/>
          <w:lang w:eastAsia="zh-CN"/>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3</w:t>
      </w:r>
      <w:r>
        <w:rPr>
          <w:rFonts w:hint="eastAsia" w:ascii="宋体" w:hAnsi="宋体" w:eastAsia="宋体" w:cs="宋体"/>
          <w:color w:val="0000FF"/>
          <w:sz w:val="28"/>
          <w:szCs w:val="28"/>
          <w:lang w:val="en-US" w:eastAsia="zh-CN"/>
        </w:rPr>
        <w:t>)已缴纳的竞价保证金凭证；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4</w:t>
      </w:r>
      <w:r>
        <w:rPr>
          <w:rFonts w:hint="eastAsia" w:ascii="宋体" w:hAnsi="宋体" w:eastAsia="宋体" w:cs="宋体"/>
          <w:color w:val="0000FF"/>
          <w:sz w:val="28"/>
          <w:szCs w:val="28"/>
          <w:lang w:val="en-US" w:eastAsia="zh-CN"/>
        </w:rPr>
        <w:t>)在参加本次采购活动前3年内在经营活动中没有重大违法记录的书面声明</w:t>
      </w:r>
      <w:r>
        <w:rPr>
          <w:rFonts w:hint="eastAsia" w:ascii="宋体" w:hAnsi="宋体" w:cs="宋体"/>
          <w:color w:val="0000FF"/>
          <w:sz w:val="28"/>
          <w:szCs w:val="28"/>
          <w:highlight w:val="none"/>
        </w:rPr>
        <w:t>（格式</w:t>
      </w:r>
      <w:r>
        <w:rPr>
          <w:rFonts w:hint="eastAsia" w:ascii="宋体" w:hAnsi="宋体" w:cs="宋体"/>
          <w:color w:val="0000FF"/>
          <w:sz w:val="28"/>
          <w:szCs w:val="28"/>
          <w:highlight w:val="none"/>
          <w:lang w:val="en-US" w:eastAsia="zh-CN"/>
        </w:rPr>
        <w:t>可参考附件3</w:t>
      </w:r>
      <w:r>
        <w:rPr>
          <w:rFonts w:hint="eastAsia" w:ascii="宋体" w:hAnsi="宋体" w:cs="宋体"/>
          <w:color w:val="0000FF"/>
          <w:sz w:val="28"/>
          <w:szCs w:val="28"/>
          <w:highlight w:val="none"/>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5</w:t>
      </w:r>
      <w:r>
        <w:rPr>
          <w:rFonts w:hint="eastAsia" w:ascii="宋体" w:hAnsi="宋体" w:eastAsia="宋体" w:cs="宋体"/>
          <w:color w:val="0000FF"/>
          <w:sz w:val="28"/>
          <w:szCs w:val="28"/>
          <w:lang w:val="en-US" w:eastAsia="zh-CN"/>
        </w:rPr>
        <w:t>)通过“信用中国”网（www.creditchina.gov.cn）或中国政府采购网（www.ccgp.gov.cn）信用信息查询无严重违法失信行为信息记录的打印件（或截图）</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cs="宋体"/>
          <w:color w:val="0000FF"/>
          <w:sz w:val="28"/>
          <w:szCs w:val="28"/>
          <w:lang w:val="en-US" w:eastAsia="zh-CN"/>
        </w:rPr>
      </w:pPr>
      <w:r>
        <w:rPr>
          <w:rFonts w:hint="eastAsia" w:ascii="宋体" w:hAnsi="宋体" w:cs="宋体"/>
          <w:color w:val="0000FF"/>
          <w:sz w:val="28"/>
          <w:szCs w:val="28"/>
          <w:lang w:val="en-US" w:eastAsia="zh-CN"/>
        </w:rPr>
        <w:t>（6）检测报告；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eastAsia="宋体" w:cs="宋体"/>
          <w:color w:val="0000FF"/>
          <w:sz w:val="28"/>
          <w:szCs w:val="28"/>
          <w:lang w:val="en-US" w:eastAsia="zh-CN"/>
        </w:rPr>
      </w:pPr>
      <w:r>
        <w:rPr>
          <w:rFonts w:hint="eastAsia" w:ascii="宋体" w:hAnsi="宋体" w:cs="宋体"/>
          <w:color w:val="0000FF"/>
          <w:sz w:val="28"/>
          <w:szCs w:val="28"/>
          <w:lang w:val="en-US" w:eastAsia="zh-CN"/>
        </w:rPr>
        <w:t>（7）分项报价表，产品名称、数量须根据附件1《采购清单》填写。</w:t>
      </w:r>
    </w:p>
    <w:tbl>
      <w:tblPr>
        <w:tblStyle w:val="15"/>
        <w:tblpPr w:leftFromText="180" w:rightFromText="180" w:vertAnchor="text" w:horzAnchor="page" w:tblpX="1212" w:tblpY="147"/>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2655"/>
        <w:gridCol w:w="2010"/>
        <w:gridCol w:w="1380"/>
        <w:gridCol w:w="135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序号</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产品名称</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品牌、型号</w:t>
            </w: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数量</w:t>
            </w: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单价</w:t>
            </w:r>
            <w:r>
              <w:rPr>
                <w:rFonts w:hint="eastAsia" w:ascii="宋体" w:hAnsi="宋体" w:cs="宋体"/>
                <w:color w:val="0000FF"/>
                <w:sz w:val="24"/>
                <w:szCs w:val="24"/>
                <w:lang w:val="en-US" w:eastAsia="zh-CN"/>
              </w:rPr>
              <w:t>（元）</w:t>
            </w: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1</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91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655"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center"/>
              <w:textAlignment w:val="auto"/>
              <w:rPr>
                <w:rFonts w:hint="eastAsia" w:ascii="宋体" w:hAnsi="宋体" w:eastAsia="宋体" w:cs="宋体"/>
                <w:color w:val="0000FF"/>
                <w:sz w:val="24"/>
                <w:szCs w:val="24"/>
                <w:lang w:val="en-US" w:eastAsia="zh-CN"/>
              </w:rPr>
            </w:pPr>
            <w:r>
              <w:rPr>
                <w:rFonts w:hint="eastAsia" w:ascii="宋体" w:hAnsi="宋体" w:cs="宋体"/>
                <w:color w:val="0000FF"/>
                <w:sz w:val="24"/>
                <w:szCs w:val="24"/>
                <w:lang w:val="en-US" w:eastAsia="zh-CN"/>
              </w:rPr>
              <w:t>...</w:t>
            </w:r>
          </w:p>
        </w:tc>
        <w:tc>
          <w:tcPr>
            <w:tcW w:w="201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8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35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c>
          <w:tcPr>
            <w:tcW w:w="1779"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09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textAlignment w:val="auto"/>
              <w:rPr>
                <w:rFonts w:hint="default"/>
                <w:sz w:val="24"/>
                <w:szCs w:val="24"/>
                <w:u w:val="single"/>
                <w:lang w:val="en-US" w:eastAsia="zh-CN"/>
              </w:rPr>
            </w:pPr>
            <w:r>
              <w:rPr>
                <w:rFonts w:hint="eastAsia"/>
                <w:sz w:val="24"/>
                <w:szCs w:val="24"/>
                <w:lang w:val="en-US" w:eastAsia="zh-CN"/>
              </w:rPr>
              <w:t>合计（元）：</w:t>
            </w:r>
            <w:r>
              <w:rPr>
                <w:rFonts w:hint="eastAsia"/>
                <w:sz w:val="24"/>
                <w:szCs w:val="24"/>
                <w:u w:val="single"/>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lang w:val="en-US" w:eastAsia="zh-CN"/>
              </w:rPr>
            </w:pPr>
            <w:r>
              <w:rPr>
                <w:rFonts w:hint="eastAsia"/>
                <w:sz w:val="24"/>
                <w:szCs w:val="24"/>
                <w:lang w:val="en-US" w:eastAsia="zh-CN"/>
              </w:rPr>
              <w:t>供应商（盖单位公章）：</w:t>
            </w:r>
          </w:p>
          <w:p>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lang w:val="en-US" w:eastAsia="zh-CN"/>
              </w:rPr>
            </w:pPr>
            <w:r>
              <w:rPr>
                <w:rFonts w:hint="eastAsia"/>
                <w:sz w:val="24"/>
                <w:szCs w:val="24"/>
                <w:lang w:val="en-US" w:eastAsia="zh-CN"/>
              </w:rPr>
              <w:t xml:space="preserve">法定代表人（签字或盖章）： </w:t>
            </w:r>
          </w:p>
        </w:tc>
      </w:tr>
    </w:tbl>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cs="宋体"/>
          <w:b/>
          <w:bCs/>
          <w:color w:val="0000FF"/>
          <w:sz w:val="28"/>
          <w:szCs w:val="28"/>
          <w:lang w:val="en-US" w:eastAsia="zh-CN"/>
        </w:rPr>
      </w:pPr>
      <w:r>
        <w:rPr>
          <w:rFonts w:hint="eastAsia" w:ascii="宋体" w:hAnsi="宋体" w:eastAsia="宋体" w:cs="宋体"/>
          <w:b/>
          <w:bCs/>
          <w:color w:val="0000FF"/>
          <w:sz w:val="28"/>
          <w:szCs w:val="28"/>
          <w:lang w:val="en-US" w:eastAsia="zh-CN"/>
        </w:rPr>
        <w:t>备注：竞价系统填报的总价应与分项报价表的投报总价相同</w:t>
      </w:r>
      <w:r>
        <w:rPr>
          <w:rFonts w:hint="eastAsia" w:ascii="宋体" w:hAnsi="宋体" w:cs="宋体"/>
          <w:b/>
          <w:bCs/>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如法定代表人无法亲自到现场办理竞价手续的，应提供《授权委托书》原件和委托代理人身份证复印件。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以上材料复印件须加盖公章。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1.本场竞价须三家及以上竞价人在规定时间内参与竞价，如果在规定时间内参与竞价的竞价人不足三家，则按流标处理，竞价人不得有异议</w:t>
      </w:r>
      <w:r>
        <w:rPr>
          <w:rFonts w:hint="eastAsia" w:ascii="宋体" w:hAnsi="宋体" w:eastAsia="宋体" w:cs="宋体"/>
          <w:color w:val="000000"/>
          <w:sz w:val="28"/>
          <w:szCs w:val="28"/>
        </w:rPr>
        <w:t>。</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0000FF"/>
          <w:kern w:val="2"/>
          <w:sz w:val="28"/>
          <w:szCs w:val="28"/>
          <w:highlight w:val="none"/>
          <w:shd w:val="clear"/>
          <w:lang w:val="en-US" w:eastAsia="zh-CN"/>
        </w:rPr>
        <w:t>报价截止时间后，系统将自动开启解密，提交报价的供应商需在30分钟内进行解密，否则视为撤回报价。</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0000FF"/>
          <w:kern w:val="2"/>
          <w:sz w:val="28"/>
          <w:szCs w:val="28"/>
          <w:highlight w:val="none"/>
          <w:shd w:val="clear"/>
          <w:lang w:val="en-US" w:eastAsia="zh-CN"/>
        </w:rPr>
        <w:t>反</w:t>
      </w:r>
      <w:r>
        <w:rPr>
          <w:rFonts w:hint="eastAsia" w:ascii="宋体" w:hAnsi="宋体" w:eastAsia="宋体" w:cs="宋体"/>
          <w:color w:val="0000FF"/>
          <w:kern w:val="2"/>
          <w:sz w:val="28"/>
          <w:szCs w:val="28"/>
          <w:highlight w:val="none"/>
          <w:shd w:val="clear"/>
          <w:lang w:eastAsia="zh-CN"/>
        </w:rPr>
        <w:t>向一次</w:t>
      </w:r>
      <w:r>
        <w:rPr>
          <w:rFonts w:hint="eastAsia" w:ascii="宋体" w:hAnsi="宋体" w:eastAsia="宋体" w:cs="宋体"/>
          <w:color w:val="auto"/>
          <w:kern w:val="2"/>
          <w:sz w:val="28"/>
          <w:szCs w:val="28"/>
          <w:highlight w:val="none"/>
          <w:shd w:val="clear"/>
          <w:lang w:eastAsia="zh-CN"/>
        </w:rPr>
        <w:t>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0000FF"/>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得的交易方式，以“价格优先，时间优先”（即同等价格时，以报价时间优先）确定本次竞价标的的成交人。</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3.1竞价人以</w:t>
      </w:r>
      <w:r>
        <w:rPr>
          <w:rFonts w:hint="eastAsia" w:ascii="宋体" w:hAnsi="宋体" w:eastAsia="宋体" w:cs="宋体"/>
          <w:color w:val="0000FF"/>
          <w:sz w:val="28"/>
          <w:szCs w:val="28"/>
          <w:lang w:val="en-US" w:eastAsia="zh-CN"/>
        </w:rPr>
        <w:t>总价报价</w:t>
      </w:r>
      <w:r>
        <w:rPr>
          <w:rFonts w:hint="eastAsia" w:ascii="宋体" w:hAnsi="宋体" w:eastAsia="宋体" w:cs="宋体"/>
          <w:color w:val="000000"/>
          <w:sz w:val="28"/>
          <w:szCs w:val="28"/>
          <w:lang w:val="en-US" w:eastAsia="zh-CN"/>
        </w:rPr>
        <w:t>方式进行报价，竞价人在报价时不得高于最高限价，根据有效竞价人报价排名情况，由低到高排序，最低的一名即为成交人。最高控制价为包干价，</w:t>
      </w:r>
      <w:r>
        <w:rPr>
          <w:rFonts w:hint="eastAsia" w:ascii="宋体" w:hAnsi="宋体" w:eastAsia="宋体" w:cs="宋体"/>
          <w:color w:val="0000FF"/>
          <w:sz w:val="28"/>
          <w:szCs w:val="28"/>
          <w:lang w:val="en-US" w:eastAsia="zh-CN"/>
        </w:rPr>
        <w:t>包括但不限于税费、服务费、文印费、差旅费、交通费、住宿费等所有相关费用</w:t>
      </w:r>
      <w:r>
        <w:rPr>
          <w:rFonts w:hint="eastAsia" w:ascii="宋体" w:hAnsi="宋体" w:eastAsia="宋体" w:cs="宋体"/>
          <w:color w:val="000000"/>
          <w:sz w:val="28"/>
          <w:szCs w:val="28"/>
          <w:lang w:val="en-US" w:eastAsia="zh-CN"/>
        </w:rPr>
        <w:t>，竞价人应对本次供货内容应有充分认识，自行判断能够完成本项目所需的费用，风险费用应自行考虑计入投标报价，竞价人未考虑风险因素造成的损失由竞价人自行负责。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先报价的竞价人为成交人；若有两个或两个以上的报价相等，报价时间相同时，则以报名时先缴纳竞价保证的竞价人为成交人；若有两个或两个以上的报价相等，报价时间相同，且缴纳竞价保证金时间相同时，则以报名时先提交报名材料的竞价人为成交人。</w:t>
      </w:r>
    </w:p>
    <w:p>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eastAsia="宋体" w:cs="宋体"/>
          <w:b/>
          <w:bCs/>
          <w:color w:val="0000FF"/>
          <w:kern w:val="2"/>
          <w:sz w:val="28"/>
          <w:szCs w:val="28"/>
          <w:u w:val="none"/>
          <w:lang w:val="en-US" w:eastAsia="zh-CN" w:bidi="ar-SA"/>
        </w:rPr>
        <w:t>总价形式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最高限价</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价格高</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最高限价则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eastAsia="宋体" w:cs="宋体"/>
          <w:b/>
          <w:bCs/>
          <w:color w:val="0000FF"/>
          <w:kern w:val="2"/>
          <w:sz w:val="28"/>
          <w:szCs w:val="28"/>
          <w:shd w:val="clear"/>
          <w:lang w:val="en-US" w:eastAsia="zh-CN"/>
        </w:rPr>
        <w:t>总价</w:t>
      </w:r>
      <w:r>
        <w:rPr>
          <w:rFonts w:hint="eastAsia" w:ascii="宋体" w:hAnsi="宋体" w:eastAsia="宋体" w:cs="宋体"/>
          <w:b/>
          <w:bCs/>
          <w:color w:val="auto"/>
          <w:kern w:val="2"/>
          <w:sz w:val="28"/>
          <w:szCs w:val="28"/>
          <w:shd w:val="clear"/>
          <w:lang w:val="en-US" w:eastAsia="zh-CN"/>
        </w:rPr>
        <w:t>最低的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5.特别提示：标的的合格竞价人,应以</w:t>
      </w:r>
      <w:r>
        <w:rPr>
          <w:rFonts w:hint="eastAsia" w:ascii="宋体" w:hAnsi="宋体" w:eastAsia="宋体" w:cs="宋体"/>
          <w:color w:val="0000FF"/>
          <w:sz w:val="28"/>
          <w:szCs w:val="28"/>
          <w:lang w:val="en-US" w:eastAsia="zh-CN"/>
        </w:rPr>
        <w:t>不高于最高限价</w:t>
      </w:r>
      <w:r>
        <w:rPr>
          <w:rFonts w:hint="eastAsia" w:ascii="宋体" w:hAnsi="宋体" w:eastAsia="宋体" w:cs="宋体"/>
          <w:color w:val="auto"/>
          <w:sz w:val="28"/>
          <w:szCs w:val="28"/>
          <w:lang w:val="en-US" w:eastAsia="zh-CN"/>
        </w:rPr>
        <w:t>进行报价，同时成交人应签署《竞价结果通知书》等相关文件，否则视同为违约。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sz w:val="28"/>
          <w:szCs w:val="28"/>
          <w:highlight w:val="none"/>
        </w:rPr>
      </w:pPr>
      <w:r>
        <w:rPr>
          <w:rFonts w:hint="eastAsia" w:ascii="宋体" w:hAnsi="宋体" w:eastAsia="宋体" w:cs="宋体"/>
          <w:color w:val="000000" w:themeColor="text1"/>
          <w:sz w:val="28"/>
          <w:szCs w:val="28"/>
          <w:highlight w:val="none"/>
        </w:rPr>
        <w:t>竞价成交后，</w:t>
      </w:r>
      <w:r>
        <w:rPr>
          <w:rFonts w:hint="eastAsia" w:ascii="宋体" w:hAnsi="宋体" w:eastAsia="宋体" w:cs="宋体"/>
          <w:b/>
          <w:bCs/>
          <w:color w:val="000000" w:themeColor="text1"/>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000000" w:themeColor="text1"/>
          <w:sz w:val="28"/>
          <w:szCs w:val="28"/>
          <w:highlight w:val="none"/>
        </w:rPr>
        <w:t>服务费按成交价×1.5%计费向成交</w:t>
      </w:r>
      <w:r>
        <w:rPr>
          <w:rFonts w:hint="eastAsia" w:ascii="宋体" w:hAnsi="宋体" w:eastAsia="宋体" w:cs="宋体"/>
          <w:b/>
          <w:bCs/>
          <w:color w:val="000000" w:themeColor="text1"/>
          <w:sz w:val="28"/>
          <w:szCs w:val="28"/>
          <w:highlight w:val="none"/>
          <w:lang w:val="en-US" w:eastAsia="zh-CN"/>
        </w:rPr>
        <w:t>人</w:t>
      </w:r>
      <w:r>
        <w:rPr>
          <w:rFonts w:hint="eastAsia" w:ascii="宋体" w:hAnsi="宋体" w:eastAsia="宋体" w:cs="宋体"/>
          <w:b/>
          <w:bCs/>
          <w:color w:val="000000" w:themeColor="text1"/>
          <w:sz w:val="28"/>
          <w:szCs w:val="28"/>
          <w:highlight w:val="none"/>
        </w:rPr>
        <w:t>收取</w:t>
      </w:r>
      <w:r>
        <w:rPr>
          <w:rFonts w:hint="eastAsia" w:ascii="宋体" w:hAnsi="宋体" w:eastAsia="宋体" w:cs="宋体"/>
          <w:color w:val="000000" w:themeColor="text1"/>
          <w:sz w:val="28"/>
          <w:szCs w:val="28"/>
          <w:highlight w:val="none"/>
        </w:rPr>
        <w:t>。当成交（或中标）金额低于3万元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，代理费按实际金额计收；成交（或中标）金额大于等于3万元且代理费不足3000元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，按3000元收取。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招标代理服务费须在成交之日起</w:t>
      </w:r>
      <w:r>
        <w:rPr>
          <w:rFonts w:hint="eastAsia" w:ascii="宋体" w:hAnsi="宋体" w:cs="宋体"/>
          <w:color w:val="000000"/>
          <w:sz w:val="28"/>
          <w:szCs w:val="28"/>
          <w:highlight w:val="none"/>
          <w:lang w:val="en-US" w:eastAsia="zh-CN"/>
        </w:rPr>
        <w:t>7</w:t>
      </w:r>
      <w:r>
        <w:rPr>
          <w:rFonts w:hint="eastAsia" w:ascii="宋体" w:hAnsi="宋体" w:eastAsia="宋体" w:cs="宋体"/>
          <w:color w:val="000000"/>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八</w:t>
      </w:r>
      <w:r>
        <w:rPr>
          <w:rFonts w:hint="eastAsia" w:ascii="宋体" w:hAnsi="宋体" w:eastAsia="宋体" w:cs="宋体"/>
          <w:b/>
          <w:bCs/>
          <w:color w:val="auto"/>
          <w:sz w:val="28"/>
          <w:szCs w:val="28"/>
          <w:lang w:val="en-US" w:eastAsia="zh-CN"/>
        </w:rPr>
        <w:t>、费用承担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成交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九</w:t>
      </w:r>
      <w:r>
        <w:rPr>
          <w:rFonts w:hint="eastAsia" w:ascii="宋体" w:hAnsi="宋体" w:eastAsia="宋体" w:cs="宋体"/>
          <w:b/>
          <w:bCs/>
          <w:color w:val="auto"/>
          <w:sz w:val="28"/>
          <w:szCs w:val="28"/>
          <w:lang w:val="en-US" w:eastAsia="zh-CN"/>
        </w:rPr>
        <w:t>、违约责任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》约定为准。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w:t>
      </w:r>
      <w:r>
        <w:rPr>
          <w:rFonts w:hint="eastAsia" w:ascii="宋体" w:hAnsi="宋体" w:cs="宋体"/>
          <w:b/>
          <w:bCs/>
          <w:color w:val="auto"/>
          <w:sz w:val="28"/>
          <w:szCs w:val="28"/>
          <w:lang w:val="en-US" w:eastAsia="zh-CN"/>
        </w:rPr>
        <w:t>一</w:t>
      </w:r>
      <w:r>
        <w:rPr>
          <w:rFonts w:hint="eastAsia" w:ascii="宋体" w:hAnsi="宋体" w:eastAsia="宋体" w:cs="宋体"/>
          <w:b/>
          <w:bCs/>
          <w:color w:val="auto"/>
          <w:sz w:val="28"/>
          <w:szCs w:val="28"/>
          <w:lang w:val="en-US" w:eastAsia="zh-CN"/>
        </w:rPr>
        <w:t>、特别提示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16</w:t>
      </w:r>
      <w:r>
        <w:rPr>
          <w:rFonts w:hint="eastAsia" w:ascii="宋体" w:hAnsi="宋体" w:eastAsia="宋体" w:cs="宋体"/>
          <w:color w:val="0000FF"/>
          <w:sz w:val="28"/>
          <w:szCs w:val="28"/>
          <w:lang w:val="en-US" w:eastAsia="zh-CN"/>
        </w:rPr>
        <w:t>日</w:t>
      </w:r>
    </w:p>
    <w:p>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pStyle w:val="2"/>
        <w:rPr>
          <w:rFonts w:hint="eastAsia" w:ascii="宋体" w:hAnsi="宋体" w:cs="宋体"/>
          <w:b/>
          <w:color w:val="000000"/>
          <w:sz w:val="28"/>
          <w:szCs w:val="28"/>
          <w:highlight w:val="none"/>
          <w:lang w:val="en-US" w:eastAsia="zh-CN"/>
        </w:rPr>
      </w:pPr>
    </w:p>
    <w:p>
      <w:pPr>
        <w:rPr>
          <w:rFonts w:hint="eastAsia" w:ascii="宋体" w:hAnsi="宋体" w:cs="宋体"/>
          <w:b/>
          <w:color w:val="000000"/>
          <w:sz w:val="28"/>
          <w:szCs w:val="28"/>
          <w:highlight w:val="none"/>
          <w:lang w:val="en-US" w:eastAsia="zh-CN"/>
        </w:rPr>
      </w:pPr>
    </w:p>
    <w:p>
      <w:pPr>
        <w:pStyle w:val="2"/>
        <w:rPr>
          <w:rFonts w:hint="eastAsia" w:ascii="宋体" w:hAnsi="宋体" w:cs="宋体"/>
          <w:b/>
          <w:color w:val="000000"/>
          <w:sz w:val="28"/>
          <w:szCs w:val="28"/>
          <w:highlight w:val="none"/>
          <w:lang w:val="en-US" w:eastAsia="zh-CN"/>
        </w:rPr>
      </w:pPr>
    </w:p>
    <w:p>
      <w:pPr>
        <w:rPr>
          <w:rFonts w:hint="eastAsia" w:ascii="宋体" w:hAnsi="宋体" w:cs="宋体"/>
          <w:b/>
          <w:color w:val="000000"/>
          <w:sz w:val="28"/>
          <w:szCs w:val="28"/>
          <w:highlight w:val="none"/>
          <w:lang w:val="en-US" w:eastAsia="zh-CN"/>
        </w:rPr>
      </w:pPr>
    </w:p>
    <w:p>
      <w:pPr>
        <w:pStyle w:val="2"/>
        <w:rPr>
          <w:rFonts w:hint="eastAsia"/>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spacing w:line="480" w:lineRule="exact"/>
        <w:jc w:val="left"/>
        <w:rPr>
          <w:rFonts w:hint="eastAsia" w:ascii="宋体" w:hAnsi="宋体" w:eastAsia="宋体" w:cs="宋体"/>
          <w:b/>
          <w:color w:val="000000"/>
          <w:sz w:val="28"/>
          <w:szCs w:val="28"/>
        </w:rPr>
      </w:pPr>
      <w:r>
        <w:rPr>
          <w:rFonts w:hint="eastAsia" w:ascii="宋体" w:hAnsi="宋体" w:cs="宋体"/>
          <w:b/>
          <w:color w:val="000000"/>
          <w:sz w:val="28"/>
          <w:szCs w:val="28"/>
          <w:highlight w:val="none"/>
          <w:lang w:val="en-US" w:eastAsia="zh-CN"/>
        </w:rPr>
        <w:t xml:space="preserve">附件2：                        </w:t>
      </w:r>
      <w:r>
        <w:rPr>
          <w:rFonts w:hint="eastAsia" w:ascii="宋体" w:hAnsi="宋体" w:eastAsia="宋体" w:cs="宋体"/>
          <w:b/>
          <w:color w:val="000000"/>
          <w:sz w:val="28"/>
          <w:szCs w:val="28"/>
        </w:rPr>
        <w:t>承 诺 书</w:t>
      </w:r>
    </w:p>
    <w:p>
      <w:pPr>
        <w:keepNext w:val="0"/>
        <w:keepLines w:val="0"/>
        <w:pageBreakBefore w:val="0"/>
        <w:kinsoku/>
        <w:wordWrap/>
        <w:overflowPunct/>
        <w:topLinePunct w:val="0"/>
        <w:autoSpaceDE/>
        <w:autoSpaceDN/>
        <w:bidi w:val="0"/>
        <w:spacing w:line="480" w:lineRule="exact"/>
        <w:ind w:firstLine="5880" w:firstLineChars="2100"/>
        <w:jc w:val="both"/>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sz w:val="28"/>
          <w:szCs w:val="28"/>
          <w:u w:val="single"/>
        </w:rPr>
      </w:pPr>
      <w:r>
        <w:rPr>
          <w:rFonts w:hint="eastAsia" w:ascii="宋体" w:hAnsi="宋体" w:eastAsia="宋体" w:cs="宋体"/>
          <w:b/>
          <w:bCs/>
          <w:color w:val="000000"/>
          <w:sz w:val="28"/>
          <w:szCs w:val="28"/>
        </w:rPr>
        <w:t>连城县国有资产产权交易服务有限公司</w:t>
      </w:r>
      <w:r>
        <w:rPr>
          <w:rFonts w:hint="eastAsia" w:ascii="宋体" w:hAnsi="宋体" w:eastAsia="宋体" w:cs="宋体"/>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本人（公司）承诺提供的报名材料真实、合法、有效，自愿报名参加贵司于</w:t>
      </w:r>
      <w:r>
        <w:rPr>
          <w:rFonts w:hint="eastAsia" w:ascii="宋体" w:hAnsi="宋体" w:eastAsia="宋体" w:cs="宋体"/>
          <w:color w:val="0000FF"/>
          <w:sz w:val="28"/>
          <w:szCs w:val="28"/>
          <w:u w:val="single"/>
        </w:rPr>
        <w:t xml:space="preserve"> </w:t>
      </w:r>
      <w:r>
        <w:rPr>
          <w:rFonts w:hint="eastAsia" w:ascii="宋体" w:hAnsi="宋体" w:eastAsia="宋体" w:cs="宋体"/>
          <w:color w:val="0000FF"/>
          <w:sz w:val="28"/>
          <w:szCs w:val="28"/>
          <w:u w:val="single"/>
          <w:lang w:val="en-US" w:eastAsia="zh-CN"/>
        </w:rPr>
        <w:t>202</w:t>
      </w:r>
      <w:r>
        <w:rPr>
          <w:rFonts w:hint="eastAsia" w:ascii="宋体" w:hAnsi="宋体" w:cs="宋体"/>
          <w:color w:val="0000FF"/>
          <w:sz w:val="28"/>
          <w:szCs w:val="28"/>
          <w:u w:val="single"/>
          <w:lang w:val="en-US" w:eastAsia="zh-CN"/>
        </w:rPr>
        <w:t>6</w:t>
      </w:r>
      <w:r>
        <w:rPr>
          <w:rFonts w:hint="eastAsia" w:ascii="宋体" w:hAnsi="宋体" w:eastAsia="宋体" w:cs="宋体"/>
          <w:color w:val="0000FF"/>
          <w:sz w:val="28"/>
          <w:szCs w:val="28"/>
        </w:rPr>
        <w:t>年</w:t>
      </w:r>
      <w:r>
        <w:rPr>
          <w:rFonts w:hint="eastAsia" w:ascii="宋体" w:hAnsi="宋体" w:cs="宋体"/>
          <w:color w:val="0000FF"/>
          <w:sz w:val="28"/>
          <w:szCs w:val="28"/>
          <w:u w:val="single"/>
          <w:lang w:val="en-US" w:eastAsia="zh-CN"/>
        </w:rPr>
        <w:t>9</w:t>
      </w:r>
      <w:r>
        <w:rPr>
          <w:rFonts w:hint="eastAsia" w:ascii="宋体" w:hAnsi="宋体" w:eastAsia="宋体" w:cs="宋体"/>
          <w:color w:val="0000FF"/>
          <w:sz w:val="28"/>
          <w:szCs w:val="28"/>
        </w:rPr>
        <w:t>月</w:t>
      </w:r>
      <w:r>
        <w:rPr>
          <w:rFonts w:hint="eastAsia" w:ascii="宋体" w:hAnsi="宋体" w:cs="宋体"/>
          <w:color w:val="0000FF"/>
          <w:sz w:val="28"/>
          <w:szCs w:val="28"/>
          <w:u w:val="single"/>
          <w:lang w:val="en-US" w:eastAsia="zh-CN"/>
        </w:rPr>
        <w:t>21</w:t>
      </w:r>
      <w:r>
        <w:rPr>
          <w:rFonts w:hint="eastAsia" w:ascii="宋体" w:hAnsi="宋体" w:eastAsia="宋体" w:cs="宋体"/>
          <w:color w:val="0000FF"/>
          <w:sz w:val="28"/>
          <w:szCs w:val="28"/>
        </w:rPr>
        <w:t>日</w:t>
      </w:r>
      <w:r>
        <w:rPr>
          <w:rFonts w:hint="eastAsia" w:ascii="宋体" w:hAnsi="宋体" w:eastAsia="宋体" w:cs="宋体"/>
          <w:color w:val="000000"/>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0000FF"/>
          <w:sz w:val="28"/>
          <w:szCs w:val="28"/>
          <w:lang w:val="en-US" w:eastAsia="zh-CN"/>
        </w:rPr>
        <w:t>反</w:t>
      </w:r>
      <w:r>
        <w:rPr>
          <w:rFonts w:hint="eastAsia" w:ascii="宋体" w:hAnsi="宋体" w:eastAsia="宋体" w:cs="宋体"/>
          <w:color w:val="0000FF"/>
          <w:sz w:val="28"/>
          <w:szCs w:val="28"/>
        </w:rPr>
        <w:t>向一次</w:t>
      </w:r>
      <w:r>
        <w:rPr>
          <w:rFonts w:hint="eastAsia" w:ascii="宋体" w:hAnsi="宋体" w:eastAsia="宋体" w:cs="宋体"/>
          <w:color w:val="000000"/>
          <w:sz w:val="28"/>
          <w:szCs w:val="28"/>
        </w:rPr>
        <w:t>报价”</w:t>
      </w:r>
      <w:r>
        <w:rPr>
          <w:rFonts w:hint="eastAsia" w:ascii="宋体" w:hAnsi="宋体" w:cs="宋体"/>
          <w:color w:val="000000"/>
          <w:sz w:val="28"/>
          <w:szCs w:val="28"/>
          <w:u w:val="single"/>
          <w:lang w:val="en-US" w:eastAsia="zh-CN"/>
        </w:rPr>
        <w:t>豸龙品味空间家具设备采购项目</w:t>
      </w:r>
      <w:r>
        <w:rPr>
          <w:rFonts w:hint="eastAsia" w:ascii="宋体" w:hAnsi="宋体" w:eastAsia="宋体" w:cs="宋体"/>
          <w:color w:val="000000"/>
          <w:sz w:val="28"/>
          <w:szCs w:val="28"/>
        </w:rPr>
        <w:t>竞价。收悉项目编号为</w:t>
      </w:r>
      <w:r>
        <w:rPr>
          <w:rFonts w:hint="eastAsia" w:ascii="宋体" w:hAnsi="宋体" w:cs="宋体"/>
          <w:color w:val="0000FF"/>
          <w:sz w:val="28"/>
          <w:szCs w:val="28"/>
          <w:u w:val="single"/>
          <w:lang w:eastAsia="zh-CN"/>
        </w:rPr>
        <w:t>LCCQJJ20260921-1</w:t>
      </w:r>
      <w:r>
        <w:rPr>
          <w:rFonts w:hint="eastAsia" w:ascii="宋体" w:hAnsi="宋体" w:eastAsia="宋体" w:cs="宋体"/>
          <w:color w:val="000000"/>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000000"/>
          <w:sz w:val="28"/>
          <w:szCs w:val="28"/>
        </w:rPr>
      </w:pP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pageBreakBefore w:val="0"/>
        <w:kinsoku/>
        <w:wordWrap/>
        <w:overflowPunct/>
        <w:topLinePunct w:val="0"/>
        <w:autoSpaceDE/>
        <w:autoSpaceDN/>
        <w:bidi w:val="0"/>
        <w:spacing w:line="500" w:lineRule="exact"/>
        <w:ind w:left="0" w:leftChars="0" w:firstLine="1400" w:firstLineChars="500"/>
        <w:rPr>
          <w:rFonts w:ascii="宋体" w:hAnsi="宋体" w:cs="宋体"/>
          <w:color w:val="000000"/>
          <w:sz w:val="28"/>
          <w:szCs w:val="28"/>
          <w:highlight w:val="none"/>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 xml:space="preserve">）： </w:t>
      </w: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联系电话：</w:t>
      </w: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 xml:space="preserve"> 年    月    日</w:t>
      </w:r>
    </w:p>
    <w:p>
      <w:pPr>
        <w:pStyle w:val="4"/>
        <w:pageBreakBefore w:val="0"/>
        <w:kinsoku/>
        <w:wordWrap/>
        <w:overflowPunct/>
        <w:topLinePunct w:val="0"/>
        <w:autoSpaceDE/>
        <w:autoSpaceDN/>
        <w:bidi w:val="0"/>
        <w:spacing w:before="0" w:after="0" w:line="500" w:lineRule="exact"/>
        <w:ind w:left="0" w:leftChars="0"/>
        <w:rPr>
          <w:rFonts w:ascii="宋体" w:hAnsi="宋体" w:eastAsia="宋体" w:cs="宋体"/>
          <w:color w:val="000000"/>
          <w:sz w:val="28"/>
          <w:szCs w:val="28"/>
          <w:highlight w:val="none"/>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pStyle w:val="2"/>
        <w:keepNext w:val="0"/>
        <w:pageBreakBefore w:val="0"/>
        <w:overflowPunct/>
        <w:topLinePunct w:val="0"/>
        <w:bidi w:val="0"/>
        <w:spacing w:line="480" w:lineRule="exact"/>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2"/>
        <w:rPr>
          <w:rFonts w:hint="eastAsia" w:ascii="宋体" w:hAnsi="宋体" w:eastAsia="宋体" w:cs="宋体"/>
          <w:color w:val="000000"/>
          <w:sz w:val="28"/>
          <w:szCs w:val="28"/>
        </w:rPr>
      </w:pPr>
    </w:p>
    <w:p>
      <w:pPr>
        <w:rPr>
          <w:rFonts w:hint="eastAsia" w:ascii="宋体" w:hAnsi="宋体" w:eastAsia="宋体" w:cs="宋体"/>
          <w:color w:val="000000"/>
          <w:sz w:val="28"/>
          <w:szCs w:val="28"/>
        </w:rPr>
      </w:pPr>
    </w:p>
    <w:p>
      <w:pPr>
        <w:pStyle w:val="2"/>
        <w:rPr>
          <w:rFonts w:hint="eastAsia"/>
        </w:rPr>
      </w:pPr>
    </w:p>
    <w:p>
      <w:pPr>
        <w:pStyle w:val="2"/>
        <w:rPr>
          <w:rFonts w:hint="eastAsia" w:ascii="宋体" w:hAnsi="宋体" w:eastAsia="宋体" w:cs="宋体"/>
          <w:color w:val="000000"/>
          <w:sz w:val="28"/>
          <w:szCs w:val="28"/>
        </w:rPr>
      </w:pPr>
    </w:p>
    <w:p>
      <w:pPr>
        <w:pStyle w:val="2"/>
        <w:pageBreakBefore w:val="0"/>
        <w:kinsoku/>
        <w:wordWrap/>
        <w:overflowPunct/>
        <w:topLinePunct w:val="0"/>
        <w:autoSpaceDE/>
        <w:autoSpaceDN/>
        <w:bidi w:val="0"/>
        <w:spacing w:after="0" w:line="500" w:lineRule="exact"/>
        <w:ind w:left="0" w:leftChars="0" w:firstLine="0" w:firstLineChars="0"/>
        <w:rPr>
          <w:rFonts w:hint="eastAsia"/>
          <w:sz w:val="28"/>
          <w:szCs w:val="28"/>
          <w:highlight w:val="none"/>
        </w:rPr>
      </w:pPr>
      <w:r>
        <w:rPr>
          <w:rFonts w:hint="eastAsia" w:ascii="宋体" w:hAnsi="宋体" w:cs="宋体"/>
          <w:b/>
          <w:color w:val="000000"/>
          <w:sz w:val="28"/>
          <w:szCs w:val="28"/>
          <w:highlight w:val="none"/>
          <w:lang w:val="en-US" w:eastAsia="zh-CN"/>
        </w:rPr>
        <w:t xml:space="preserve">附件3：                  </w:t>
      </w:r>
      <w:r>
        <w:rPr>
          <w:rFonts w:hint="eastAsia"/>
          <w:b/>
          <w:bCs/>
          <w:sz w:val="28"/>
          <w:szCs w:val="28"/>
          <w:highlight w:val="none"/>
        </w:rPr>
        <w:t>无重大违法记录的书面声明</w:t>
      </w:r>
    </w:p>
    <w:p>
      <w:pPr>
        <w:keepNext w:val="0"/>
        <w:keepLines w:val="0"/>
        <w:pageBreakBefore w:val="0"/>
        <w:kinsoku/>
        <w:wordWrap/>
        <w:overflowPunct/>
        <w:topLinePunct w:val="0"/>
        <w:autoSpaceDE/>
        <w:autoSpaceDN/>
        <w:bidi w:val="0"/>
        <w:spacing w:line="500" w:lineRule="exact"/>
        <w:ind w:left="0" w:leftChars="0"/>
        <w:jc w:val="both"/>
        <w:rPr>
          <w:rFonts w:hint="eastAsia" w:ascii="宋体" w:hAnsi="宋体" w:eastAsia="宋体" w:cs="宋体"/>
          <w:b/>
          <w:color w:val="000000"/>
          <w:sz w:val="28"/>
          <w:szCs w:val="28"/>
          <w:highlight w:val="none"/>
        </w:rPr>
      </w:pP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0" w:firstLineChars="0"/>
        <w:textAlignment w:val="auto"/>
        <w:rPr>
          <w:rFonts w:hint="default"/>
          <w:sz w:val="28"/>
          <w:szCs w:val="28"/>
          <w:highlight w:val="none"/>
          <w:lang w:val="en-US"/>
        </w:rPr>
      </w:pPr>
      <w:r>
        <w:rPr>
          <w:rFonts w:hint="eastAsia"/>
          <w:sz w:val="28"/>
          <w:szCs w:val="28"/>
          <w:highlight w:val="none"/>
        </w:rPr>
        <w:t>致:</w:t>
      </w:r>
      <w:r>
        <w:rPr>
          <w:rFonts w:hint="eastAsia"/>
          <w:sz w:val="28"/>
          <w:szCs w:val="28"/>
          <w:highlight w:val="none"/>
          <w:u w:val="single"/>
          <w:lang w:val="en-US" w:eastAsia="zh-CN"/>
        </w:rPr>
        <w:t>福建冠豸山现代农业发展有限公司</w:t>
      </w: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eastAsia="宋体"/>
          <w:sz w:val="28"/>
          <w:szCs w:val="28"/>
          <w:highlight w:val="none"/>
          <w:lang w:eastAsia="zh-CN"/>
        </w:rPr>
      </w:pPr>
      <w:r>
        <w:rPr>
          <w:rFonts w:hint="eastAsia"/>
          <w:sz w:val="28"/>
          <w:szCs w:val="28"/>
          <w:highlight w:val="none"/>
          <w:lang w:val="en-US" w:eastAsia="zh-CN"/>
        </w:rPr>
        <w:t>我司就</w:t>
      </w:r>
      <w:r>
        <w:rPr>
          <w:rFonts w:hint="eastAsia"/>
          <w:sz w:val="28"/>
          <w:szCs w:val="28"/>
          <w:highlight w:val="none"/>
        </w:rPr>
        <w:t>参与贵公司的</w:t>
      </w:r>
      <w:r>
        <w:rPr>
          <w:rFonts w:hint="eastAsia"/>
          <w:sz w:val="28"/>
          <w:szCs w:val="28"/>
          <w:highlight w:val="none"/>
          <w:u w:val="single"/>
          <w:lang w:eastAsia="zh-CN"/>
        </w:rPr>
        <w:t>豸龙品味空间家具设备采购项目</w:t>
      </w:r>
      <w:r>
        <w:rPr>
          <w:rFonts w:hint="eastAsia"/>
          <w:sz w:val="28"/>
          <w:szCs w:val="28"/>
          <w:highlight w:val="none"/>
        </w:rPr>
        <w:t>采购活动，特此作出以下书面声明</w:t>
      </w:r>
      <w:r>
        <w:rPr>
          <w:rFonts w:hint="eastAsia"/>
          <w:sz w:val="28"/>
          <w:szCs w:val="28"/>
          <w:highlight w:val="none"/>
          <w:lang w:eastAsia="zh-CN"/>
        </w:rPr>
        <w:t>：</w:t>
      </w:r>
    </w:p>
    <w:p>
      <w:pPr>
        <w:pStyle w:val="2"/>
        <w:keepNext w:val="0"/>
        <w:keepLines w:val="0"/>
        <w:pageBreakBefore w:val="0"/>
        <w:widowControl/>
        <w:kinsoku/>
        <w:wordWrap/>
        <w:overflowPunct/>
        <w:topLinePunct w:val="0"/>
        <w:autoSpaceDE/>
        <w:autoSpaceDN/>
        <w:bidi w:val="0"/>
        <w:adjustRightInd/>
        <w:snapToGrid/>
        <w:spacing w:after="0" w:line="500" w:lineRule="exact"/>
        <w:ind w:left="0" w:leftChars="0" w:firstLine="560" w:firstLineChars="200"/>
        <w:textAlignment w:val="auto"/>
        <w:rPr>
          <w:rFonts w:hint="eastAsia"/>
          <w:sz w:val="28"/>
          <w:szCs w:val="28"/>
          <w:highlight w:val="none"/>
          <w:lang w:eastAsia="zh-CN"/>
        </w:rPr>
      </w:pPr>
      <w:r>
        <w:rPr>
          <w:rFonts w:hint="eastAsia"/>
          <w:sz w:val="28"/>
          <w:szCs w:val="28"/>
          <w:highlight w:val="none"/>
        </w:rPr>
        <w:t>我公司明确声明，</w:t>
      </w:r>
      <w:r>
        <w:rPr>
          <w:rFonts w:hint="eastAsia"/>
          <w:sz w:val="28"/>
          <w:szCs w:val="28"/>
          <w:highlight w:val="none"/>
          <w:lang w:val="en-US" w:eastAsia="zh-CN"/>
        </w:rPr>
        <w:t>在参加本次采购活动前3年内在经营活动中没有重大违法记录。</w:t>
      </w:r>
      <w:r>
        <w:rPr>
          <w:rFonts w:hint="eastAsia"/>
          <w:sz w:val="28"/>
          <w:szCs w:val="28"/>
          <w:highlight w:val="none"/>
        </w:rPr>
        <w:t>我</w:t>
      </w:r>
      <w:r>
        <w:rPr>
          <w:rFonts w:hint="eastAsia"/>
          <w:sz w:val="28"/>
          <w:szCs w:val="28"/>
          <w:highlight w:val="none"/>
          <w:lang w:val="en-US" w:eastAsia="zh-CN"/>
        </w:rPr>
        <w:t>司</w:t>
      </w:r>
      <w:r>
        <w:rPr>
          <w:rFonts w:hint="eastAsia"/>
          <w:sz w:val="28"/>
          <w:szCs w:val="28"/>
          <w:highlight w:val="none"/>
        </w:rPr>
        <w:t>承诺，</w:t>
      </w:r>
      <w:r>
        <w:rPr>
          <w:rFonts w:hint="eastAsia"/>
          <w:sz w:val="28"/>
          <w:szCs w:val="28"/>
          <w:highlight w:val="none"/>
          <w:lang w:val="en-US" w:eastAsia="zh-CN"/>
        </w:rPr>
        <w:t>上述</w:t>
      </w:r>
      <w:r>
        <w:rPr>
          <w:rFonts w:hint="eastAsia"/>
          <w:sz w:val="28"/>
          <w:szCs w:val="28"/>
          <w:highlight w:val="none"/>
        </w:rPr>
        <w:t>声明完全真实，若有虚假，愿意根据相关法律法规承担责任，包括但不限于取消</w:t>
      </w:r>
      <w:r>
        <w:rPr>
          <w:rFonts w:hint="eastAsia"/>
          <w:sz w:val="28"/>
          <w:szCs w:val="28"/>
          <w:highlight w:val="none"/>
          <w:lang w:val="en-US" w:eastAsia="zh-CN"/>
        </w:rPr>
        <w:t>竞价</w:t>
      </w:r>
      <w:r>
        <w:rPr>
          <w:rFonts w:hint="eastAsia"/>
          <w:sz w:val="28"/>
          <w:szCs w:val="28"/>
          <w:highlight w:val="none"/>
        </w:rPr>
        <w:t>资格、没收</w:t>
      </w:r>
      <w:r>
        <w:rPr>
          <w:rFonts w:hint="eastAsia"/>
          <w:sz w:val="28"/>
          <w:szCs w:val="28"/>
          <w:highlight w:val="none"/>
          <w:lang w:val="en-US" w:eastAsia="zh-CN"/>
        </w:rPr>
        <w:t>竞价</w:t>
      </w:r>
      <w:r>
        <w:rPr>
          <w:rFonts w:hint="eastAsia"/>
          <w:sz w:val="28"/>
          <w:szCs w:val="28"/>
          <w:highlight w:val="none"/>
        </w:rPr>
        <w:t>保证金，并赔偿贵</w:t>
      </w:r>
      <w:r>
        <w:rPr>
          <w:rFonts w:hint="eastAsia"/>
          <w:sz w:val="28"/>
          <w:szCs w:val="28"/>
          <w:highlight w:val="none"/>
          <w:lang w:val="en-US" w:eastAsia="zh-CN"/>
        </w:rPr>
        <w:t>司</w:t>
      </w:r>
      <w:r>
        <w:rPr>
          <w:rFonts w:hint="eastAsia"/>
          <w:sz w:val="28"/>
          <w:szCs w:val="28"/>
          <w:highlight w:val="none"/>
        </w:rPr>
        <w:t>因此造成的一切损失</w:t>
      </w:r>
      <w:r>
        <w:rPr>
          <w:rFonts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500" w:lineRule="exact"/>
        <w:ind w:left="0" w:leftChars="0" w:firstLine="560" w:firstLineChars="200"/>
        <w:textAlignment w:val="auto"/>
        <w:rPr>
          <w:rFonts w:hint="eastAsia"/>
          <w:sz w:val="28"/>
          <w:szCs w:val="28"/>
          <w:highlight w:val="none"/>
          <w:lang w:val="en-US" w:eastAsia="zh-CN"/>
        </w:rPr>
      </w:pPr>
      <w:r>
        <w:rPr>
          <w:rFonts w:hint="eastAsia"/>
          <w:sz w:val="28"/>
          <w:szCs w:val="28"/>
          <w:highlight w:val="none"/>
          <w:lang w:val="en-US" w:eastAsia="zh-CN"/>
        </w:rPr>
        <w:t>特此声明！</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000000"/>
          <w:sz w:val="28"/>
          <w:szCs w:val="28"/>
          <w:highlight w:val="none"/>
        </w:rPr>
      </w:pPr>
    </w:p>
    <w:p>
      <w:pPr>
        <w:pageBreakBefore w:val="0"/>
        <w:kinsoku/>
        <w:wordWrap/>
        <w:overflowPunct/>
        <w:topLinePunct w:val="0"/>
        <w:autoSpaceDE/>
        <w:autoSpaceDN/>
        <w:bidi w:val="0"/>
        <w:spacing w:line="500" w:lineRule="exact"/>
        <w:ind w:left="0" w:leftChars="0" w:firstLine="3920" w:firstLineChars="1400"/>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1400" w:firstLineChars="500"/>
        <w:jc w:val="both"/>
        <w:textAlignment w:val="auto"/>
        <w:rPr>
          <w:rFonts w:hint="eastAsia" w:ascii="宋体" w:hAnsi="宋体" w:eastAsia="宋体" w:cs="宋体"/>
          <w:color w:val="000000"/>
          <w:sz w:val="28"/>
          <w:szCs w:val="28"/>
          <w:highlight w:val="none"/>
          <w:lang w:val="en-US" w:eastAsia="zh-CN"/>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w:t>
      </w:r>
    </w:p>
    <w:p>
      <w:pPr>
        <w:pStyle w:val="2"/>
        <w:pageBreakBefore w:val="0"/>
        <w:kinsoku/>
        <w:wordWrap/>
        <w:overflowPunct/>
        <w:topLinePunct w:val="0"/>
        <w:autoSpaceDE/>
        <w:autoSpaceDN/>
        <w:bidi w:val="0"/>
        <w:spacing w:after="0" w:line="500" w:lineRule="exact"/>
        <w:ind w:left="0" w:leftChars="0" w:firstLine="4760" w:firstLineChars="1700"/>
        <w:rPr>
          <w:rFonts w:hint="eastAsia"/>
          <w:highlight w:val="none"/>
        </w:rPr>
      </w:pPr>
      <w:r>
        <w:rPr>
          <w:rFonts w:hint="eastAsia" w:ascii="宋体" w:hAnsi="宋体" w:eastAsia="宋体" w:cs="宋体"/>
          <w:color w:val="000000"/>
          <w:sz w:val="28"/>
          <w:szCs w:val="28"/>
          <w:highlight w:val="none"/>
        </w:rPr>
        <w:t>年    月    日</w:t>
      </w:r>
    </w:p>
    <w:p>
      <w:pPr>
        <w:rPr>
          <w:rFonts w:hint="eastAsia"/>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000000" w:themeColor="text1"/>
          <w:spacing w:val="0"/>
          <w:sz w:val="32"/>
          <w:szCs w:val="32"/>
          <w:highlight w:val="none"/>
          <w:lang w:val="en-US" w:eastAsia="zh-CN"/>
        </w:rPr>
      </w:pPr>
      <w:r>
        <w:rPr>
          <w:rStyle w:val="17"/>
          <w:rFonts w:hint="eastAsia" w:hAnsi="宋体" w:eastAsia="宋体" w:cs="宋体"/>
          <w:color w:val="000000" w:themeColor="text1"/>
          <w:spacing w:val="0"/>
          <w:sz w:val="32"/>
          <w:szCs w:val="32"/>
          <w:highlight w:val="none"/>
          <w:lang w:val="en-US" w:eastAsia="zh-CN"/>
        </w:rPr>
        <w:t xml:space="preserve">             </w:t>
      </w:r>
    </w:p>
    <w:p>
      <w:pPr>
        <w:pStyle w:val="24"/>
        <w:keepNext w:val="0"/>
        <w:pageBreakBefore w:val="0"/>
        <w:kinsoku/>
        <w:wordWrap/>
        <w:overflowPunct/>
        <w:topLinePunct w:val="0"/>
        <w:bidi w:val="0"/>
        <w:spacing w:line="480" w:lineRule="exact"/>
        <w:jc w:val="center"/>
        <w:textAlignment w:val="auto"/>
        <w:outlineLvl w:val="9"/>
        <w:rPr>
          <w:rFonts w:hint="eastAsia" w:ascii="宋体" w:hAnsi="宋体" w:eastAsia="宋体" w:cs="宋体"/>
          <w:color w:val="000000" w:themeColor="text1"/>
          <w:sz w:val="24"/>
          <w:szCs w:val="24"/>
          <w:highlight w:val="none"/>
          <w:lang w:eastAsia="zh-CN"/>
        </w:rPr>
      </w:pPr>
      <w:r>
        <w:rPr>
          <w:rStyle w:val="17"/>
          <w:rFonts w:hint="eastAsia" w:hAnsi="宋体" w:cs="宋体"/>
          <w:color w:val="000000" w:themeColor="text1"/>
          <w:spacing w:val="0"/>
          <w:sz w:val="32"/>
          <w:szCs w:val="32"/>
          <w:highlight w:val="none"/>
          <w:lang w:val="en-US" w:eastAsia="zh-CN"/>
        </w:rPr>
        <w:t>采购</w:t>
      </w:r>
      <w:r>
        <w:rPr>
          <w:rStyle w:val="17"/>
          <w:rFonts w:hint="eastAsia" w:ascii="宋体" w:hAnsi="宋体" w:eastAsia="宋体" w:cs="宋体"/>
          <w:color w:val="000000" w:themeColor="text1"/>
          <w:spacing w:val="0"/>
          <w:sz w:val="32"/>
          <w:szCs w:val="32"/>
          <w:highlight w:val="none"/>
        </w:rPr>
        <w:t>合同</w:t>
      </w:r>
      <w:r>
        <w:rPr>
          <w:rStyle w:val="17"/>
          <w:rFonts w:hint="eastAsia" w:hAnsi="宋体" w:cs="宋体"/>
          <w:color w:val="000000" w:themeColor="text1"/>
          <w:spacing w:val="0"/>
          <w:sz w:val="32"/>
          <w:szCs w:val="32"/>
          <w:highlight w:val="none"/>
          <w:lang w:eastAsia="zh-CN"/>
        </w:rPr>
        <w:t>（</w:t>
      </w:r>
      <w:r>
        <w:rPr>
          <w:rStyle w:val="17"/>
          <w:rFonts w:hint="eastAsia" w:hAnsi="宋体" w:cs="宋体"/>
          <w:color w:val="000000" w:themeColor="text1"/>
          <w:spacing w:val="0"/>
          <w:sz w:val="32"/>
          <w:szCs w:val="32"/>
          <w:highlight w:val="none"/>
          <w:lang w:val="en-US" w:eastAsia="zh-CN"/>
        </w:rPr>
        <w:t>仅供参考</w:t>
      </w:r>
      <w:r>
        <w:rPr>
          <w:rStyle w:val="17"/>
          <w:rFonts w:hint="eastAsia" w:hAnsi="宋体" w:cs="宋体"/>
          <w:color w:val="000000" w:themeColor="text1"/>
          <w:spacing w:val="0"/>
          <w:sz w:val="32"/>
          <w:szCs w:val="32"/>
          <w:highlight w:val="none"/>
          <w:lang w:eastAsia="zh-CN"/>
        </w:rPr>
        <w:t>）</w:t>
      </w:r>
    </w:p>
    <w:p>
      <w:pPr>
        <w:keepNext w:val="0"/>
        <w:pageBreakBefore w:val="0"/>
        <w:overflowPunct/>
        <w:topLinePunct w:val="0"/>
        <w:bidi w:val="0"/>
        <w:spacing w:line="480" w:lineRule="exact"/>
        <w:jc w:val="center"/>
        <w:rPr>
          <w:sz w:val="24"/>
        </w:rPr>
      </w:pPr>
      <w:r>
        <w:rPr>
          <w:rFonts w:hint="eastAsia" w:cs="宋体"/>
          <w:sz w:val="24"/>
        </w:rPr>
        <w:t>（若合同内与以上述</w:t>
      </w:r>
      <w:r>
        <w:rPr>
          <w:rFonts w:hint="eastAsia" w:cs="宋体"/>
          <w:sz w:val="24"/>
          <w:lang w:eastAsia="zh-CN"/>
        </w:rPr>
        <w:t>竞价文件</w:t>
      </w:r>
      <w:r>
        <w:rPr>
          <w:rFonts w:hint="eastAsia" w:cs="宋体"/>
          <w:sz w:val="24"/>
        </w:rPr>
        <w:t>要求出现不一致的，以</w:t>
      </w:r>
      <w:r>
        <w:rPr>
          <w:rFonts w:hint="eastAsia" w:cs="宋体"/>
          <w:sz w:val="24"/>
          <w:lang w:eastAsia="zh-CN"/>
        </w:rPr>
        <w:t>竞价文件</w:t>
      </w:r>
      <w:r>
        <w:rPr>
          <w:rFonts w:hint="eastAsia" w:cs="宋体"/>
          <w:sz w:val="24"/>
        </w:rPr>
        <w:t>要求为准）</w:t>
      </w:r>
    </w:p>
    <w:p>
      <w:pPr>
        <w:pStyle w:val="24"/>
        <w:keepNext w:val="0"/>
        <w:pageBreakBefore w:val="0"/>
        <w:overflowPunct/>
        <w:topLinePunct w:val="0"/>
        <w:bidi w:val="0"/>
        <w:spacing w:line="480" w:lineRule="exact"/>
        <w:ind w:firstLine="482" w:firstLineChars="200"/>
        <w:outlineLvl w:val="9"/>
        <w:rPr>
          <w:rFonts w:hAnsi="宋体"/>
          <w:b/>
          <w:sz w:val="24"/>
        </w:rPr>
      </w:pP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textAlignment w:val="auto"/>
        <w:rPr>
          <w:rFonts w:asciiTheme="minorEastAsia" w:hAnsiTheme="minorEastAsia" w:eastAsiaTheme="minorEastAsia" w:cstheme="minorEastAsia"/>
          <w:b/>
          <w:bCs/>
          <w:szCs w:val="24"/>
        </w:rPr>
      </w:pPr>
      <w:r>
        <w:rPr>
          <w:rStyle w:val="17"/>
          <w:rFonts w:hint="eastAsia" w:asciiTheme="minorEastAsia" w:hAnsiTheme="minorEastAsia" w:eastAsiaTheme="minorEastAsia" w:cstheme="minorEastAsia"/>
          <w:b/>
          <w:bCs/>
          <w:sz w:val="24"/>
        </w:rPr>
        <w:t>1</w:t>
      </w:r>
      <w:r>
        <w:rPr>
          <w:rStyle w:val="17"/>
          <w:rFonts w:hint="eastAsia" w:asciiTheme="minorEastAsia" w:hAnsiTheme="minorEastAsia" w:eastAsiaTheme="minorEastAsia" w:cstheme="minorEastAsia"/>
          <w:b/>
          <w:bCs/>
          <w:sz w:val="24"/>
          <w:lang w:val="en-US" w:eastAsia="zh-CN"/>
        </w:rPr>
        <w:t>.</w:t>
      </w:r>
      <w:r>
        <w:rPr>
          <w:rStyle w:val="17"/>
          <w:rFonts w:hint="eastAsia" w:asciiTheme="minorEastAsia" w:hAnsiTheme="minorEastAsia" w:eastAsiaTheme="minorEastAsia" w:cstheme="minorEastAsia"/>
          <w:b/>
          <w:bCs/>
          <w:sz w:val="24"/>
        </w:rPr>
        <w:t>签订合同应遵守《中华人民共和国民法典》等法律法规。</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textAlignment w:val="auto"/>
        <w:rPr>
          <w:rFonts w:asciiTheme="minorEastAsia" w:hAnsiTheme="minorEastAsia" w:eastAsiaTheme="minorEastAsia" w:cstheme="minorEastAsia"/>
          <w:b/>
          <w:bCs/>
          <w:szCs w:val="24"/>
        </w:rPr>
      </w:pPr>
      <w:r>
        <w:rPr>
          <w:rStyle w:val="17"/>
          <w:rFonts w:hint="eastAsia" w:asciiTheme="minorEastAsia" w:hAnsiTheme="minorEastAsia" w:eastAsiaTheme="minorEastAsia" w:cstheme="minorEastAsia"/>
          <w:b/>
          <w:bCs/>
          <w:sz w:val="24"/>
        </w:rPr>
        <w:t>2</w:t>
      </w:r>
      <w:r>
        <w:rPr>
          <w:rStyle w:val="17"/>
          <w:rFonts w:hint="eastAsia" w:asciiTheme="minorEastAsia" w:hAnsiTheme="minorEastAsia" w:eastAsiaTheme="minorEastAsia" w:cstheme="minorEastAsia"/>
          <w:b/>
          <w:bCs/>
          <w:sz w:val="24"/>
          <w:lang w:val="en-US" w:eastAsia="zh-CN"/>
        </w:rPr>
        <w:t>.</w:t>
      </w:r>
      <w:r>
        <w:rPr>
          <w:rStyle w:val="17"/>
          <w:rFonts w:hint="eastAsia" w:asciiTheme="minorEastAsia" w:hAnsiTheme="minorEastAsia" w:eastAsiaTheme="minorEastAsia" w:cstheme="minorEastAsia"/>
          <w:b/>
          <w:bCs/>
          <w:sz w:val="24"/>
        </w:rPr>
        <w:t>签订合同时，</w:t>
      </w:r>
      <w:r>
        <w:rPr>
          <w:rStyle w:val="17"/>
          <w:rFonts w:hint="eastAsia" w:asciiTheme="minorEastAsia" w:hAnsiTheme="minorEastAsia" w:eastAsiaTheme="minorEastAsia" w:cstheme="minorEastAsia"/>
          <w:b/>
          <w:bCs/>
          <w:sz w:val="24"/>
          <w:lang w:eastAsia="zh-CN"/>
        </w:rPr>
        <w:t>委托人</w:t>
      </w:r>
      <w:r>
        <w:rPr>
          <w:rStyle w:val="17"/>
          <w:rFonts w:hint="eastAsia" w:asciiTheme="minorEastAsia" w:hAnsiTheme="minorEastAsia" w:eastAsiaTheme="minorEastAsia" w:cstheme="minorEastAsia"/>
          <w:b/>
          <w:bCs/>
          <w:sz w:val="24"/>
        </w:rPr>
        <w:t>与</w:t>
      </w:r>
      <w:r>
        <w:rPr>
          <w:rStyle w:val="17"/>
          <w:rFonts w:hint="eastAsia" w:asciiTheme="minorEastAsia" w:hAnsiTheme="minorEastAsia" w:eastAsiaTheme="minorEastAsia" w:cstheme="minorEastAsia"/>
          <w:b/>
          <w:bCs/>
          <w:sz w:val="24"/>
          <w:lang w:val="en-US" w:eastAsia="zh-CN"/>
        </w:rPr>
        <w:t>成交人</w:t>
      </w:r>
      <w:r>
        <w:rPr>
          <w:rStyle w:val="17"/>
          <w:rFonts w:hint="eastAsia" w:asciiTheme="minorEastAsia" w:hAnsiTheme="minorEastAsia" w:eastAsiaTheme="minorEastAsia" w:cstheme="minorEastAsia"/>
          <w:b/>
          <w:bCs/>
          <w:sz w:val="24"/>
        </w:rPr>
        <w:t>应结合</w:t>
      </w:r>
      <w:r>
        <w:rPr>
          <w:rStyle w:val="17"/>
          <w:rFonts w:hint="eastAsia" w:asciiTheme="minorEastAsia" w:hAnsiTheme="minorEastAsia" w:eastAsiaTheme="minorEastAsia" w:cstheme="minorEastAsia"/>
          <w:b/>
          <w:bCs/>
          <w:sz w:val="24"/>
          <w:lang w:val="en-US" w:eastAsia="zh-CN"/>
        </w:rPr>
        <w:t>竞价文件相关</w:t>
      </w:r>
      <w:r>
        <w:rPr>
          <w:rStyle w:val="17"/>
          <w:rFonts w:hint="eastAsia" w:asciiTheme="minorEastAsia" w:hAnsiTheme="minorEastAsia" w:eastAsiaTheme="minorEastAsia" w:cstheme="minorEastAsia"/>
          <w:b/>
          <w:bCs/>
          <w:sz w:val="24"/>
        </w:rPr>
        <w:t>规定填列相应内容。</w:t>
      </w:r>
      <w:r>
        <w:rPr>
          <w:rStyle w:val="17"/>
          <w:rFonts w:hint="eastAsia" w:asciiTheme="minorEastAsia" w:hAnsiTheme="minorEastAsia" w:eastAsiaTheme="minorEastAsia" w:cstheme="minorEastAsia"/>
          <w:b/>
          <w:bCs/>
          <w:sz w:val="24"/>
          <w:lang w:val="en-US" w:eastAsia="zh-CN"/>
        </w:rPr>
        <w:t>竞价文件</w:t>
      </w:r>
      <w:r>
        <w:rPr>
          <w:rStyle w:val="17"/>
          <w:rFonts w:hint="eastAsia" w:asciiTheme="minorEastAsia" w:hAnsiTheme="minorEastAsia" w:eastAsiaTheme="minorEastAsia" w:cstheme="minorEastAsia"/>
          <w:b/>
          <w:bCs/>
          <w:sz w:val="24"/>
        </w:rPr>
        <w:t>已有规定的，双方均不得变更或调整；</w:t>
      </w:r>
      <w:r>
        <w:rPr>
          <w:rStyle w:val="17"/>
          <w:rFonts w:hint="eastAsia" w:asciiTheme="minorEastAsia" w:hAnsiTheme="minorEastAsia" w:eastAsiaTheme="minorEastAsia" w:cstheme="minorEastAsia"/>
          <w:b/>
          <w:bCs/>
          <w:sz w:val="24"/>
          <w:lang w:val="en-US" w:eastAsia="zh-CN"/>
        </w:rPr>
        <w:t>竞价文件</w:t>
      </w:r>
      <w:r>
        <w:rPr>
          <w:rStyle w:val="17"/>
          <w:rFonts w:hint="eastAsia" w:asciiTheme="minorEastAsia" w:hAnsiTheme="minorEastAsia" w:eastAsiaTheme="minorEastAsia" w:cstheme="minorEastAsia"/>
          <w:b/>
          <w:bCs/>
          <w:sz w:val="24"/>
        </w:rPr>
        <w:t>未作规定的，双方可通过友好协商进行约定。</w:t>
      </w:r>
    </w:p>
    <w:p>
      <w:pPr>
        <w:keepNext w:val="0"/>
        <w:keepLines w:val="0"/>
        <w:pageBreakBefore w:val="0"/>
        <w:widowControl/>
        <w:kinsoku/>
        <w:wordWrap/>
        <w:overflowPunct/>
        <w:topLinePunct w:val="0"/>
        <w:autoSpaceDE/>
        <w:autoSpaceDN/>
        <w:bidi w:val="0"/>
        <w:adjustRightInd/>
        <w:snapToGrid/>
        <w:spacing w:beforeAutospacing="0" w:afterAutospacing="0" w:line="480" w:lineRule="exact"/>
        <w:jc w:val="left"/>
        <w:textAlignment w:val="auto"/>
        <w:rPr>
          <w:rFonts w:ascii="宋体" w:hAnsi="宋体" w:eastAsia="宋体" w:cs="宋体"/>
          <w:b/>
          <w:bCs/>
          <w:color w:val="000000"/>
          <w:kern w:val="0"/>
          <w:sz w:val="24"/>
        </w:rPr>
      </w:pPr>
      <w:r>
        <w:rPr>
          <w:rStyle w:val="17"/>
          <w:rFonts w:hint="eastAsia" w:asciiTheme="minorEastAsia" w:hAnsiTheme="minorEastAsia" w:eastAsiaTheme="minorEastAsia" w:cstheme="minorEastAsia"/>
          <w:b/>
          <w:bCs/>
          <w:sz w:val="24"/>
        </w:rPr>
        <w:t>3</w:t>
      </w:r>
      <w:r>
        <w:rPr>
          <w:rStyle w:val="17"/>
          <w:rFonts w:hint="eastAsia" w:asciiTheme="minorEastAsia" w:hAnsiTheme="minorEastAsia" w:eastAsiaTheme="minorEastAsia" w:cstheme="minorEastAsia"/>
          <w:b/>
          <w:bCs/>
          <w:sz w:val="24"/>
          <w:lang w:val="en-US" w:eastAsia="zh-CN"/>
        </w:rPr>
        <w:t>.</w:t>
      </w:r>
      <w:r>
        <w:rPr>
          <w:rFonts w:hint="eastAsia" w:ascii="宋体" w:hAnsi="宋体" w:eastAsia="宋体" w:cs="宋体"/>
          <w:b/>
          <w:bCs/>
          <w:color w:val="000000"/>
          <w:kern w:val="0"/>
          <w:sz w:val="24"/>
        </w:rPr>
        <w:t>本章节所附的合同主要条款及格式为参考文本，如果因为项目实际特点不能适用，则可由甲乙</w:t>
      </w:r>
      <w:r>
        <w:rPr>
          <w:rFonts w:hint="eastAsia" w:ascii="宋体" w:hAnsi="宋体" w:eastAsia="宋体" w:cs="宋体"/>
          <w:b/>
          <w:bCs/>
          <w:color w:val="000000"/>
          <w:kern w:val="0"/>
          <w:sz w:val="24"/>
          <w:lang w:val="en-US" w:eastAsia="zh-CN"/>
        </w:rPr>
        <w:t>双</w:t>
      </w:r>
      <w:r>
        <w:rPr>
          <w:rFonts w:hint="eastAsia" w:ascii="宋体" w:hAnsi="宋体" w:eastAsia="宋体" w:cs="宋体"/>
          <w:b/>
          <w:bCs/>
          <w:color w:val="000000"/>
          <w:kern w:val="0"/>
          <w:sz w:val="24"/>
        </w:rPr>
        <w:t>方在合同签订阶段可通过友好协商进行约定。</w:t>
      </w:r>
    </w:p>
    <w:p>
      <w:pPr>
        <w:keepNext w:val="0"/>
        <w:pageBreakBefore w:val="0"/>
        <w:overflowPunct/>
        <w:topLinePunct w:val="0"/>
        <w:bidi w:val="0"/>
        <w:spacing w:line="480" w:lineRule="exact"/>
        <w:ind w:firstLine="590" w:firstLineChars="246"/>
        <w:rPr>
          <w:rFonts w:hint="eastAsia" w:ascii="宋体" w:hAnsi="宋体" w:eastAsia="宋体" w:cs="宋体"/>
          <w:b w:val="0"/>
          <w:bCs/>
          <w:sz w:val="24"/>
        </w:rPr>
      </w:pPr>
    </w:p>
    <w:p>
      <w:pPr>
        <w:spacing w:line="360" w:lineRule="auto"/>
        <w:rPr>
          <w:rFonts w:hint="eastAsia" w:ascii="Calibri" w:hAnsi="Calibri"/>
          <w:sz w:val="24"/>
        </w:rPr>
      </w:pPr>
      <w:r>
        <w:rPr>
          <w:rFonts w:hint="eastAsia" w:ascii="Calibri" w:hAnsi="Calibri"/>
          <w:sz w:val="24"/>
        </w:rPr>
        <w:t>甲方：</w:t>
      </w:r>
      <w:r>
        <w:rPr>
          <w:rFonts w:hint="eastAsia" w:ascii="Calibri" w:hAnsi="Calibri"/>
          <w:color w:val="0000FF"/>
          <w:sz w:val="24"/>
        </w:rPr>
        <w:t xml:space="preserve"> </w:t>
      </w:r>
    </w:p>
    <w:p>
      <w:pPr>
        <w:spacing w:line="360" w:lineRule="auto"/>
        <w:rPr>
          <w:rFonts w:hint="default" w:ascii="Calibri" w:hAnsi="Calibri"/>
          <w:sz w:val="24"/>
          <w:lang w:val="en-US" w:eastAsia="zh-CN"/>
        </w:rPr>
      </w:pPr>
      <w:r>
        <w:rPr>
          <w:rFonts w:hint="eastAsia" w:ascii="Calibri" w:hAnsi="Calibri"/>
          <w:sz w:val="24"/>
        </w:rPr>
        <w:t>乙方：</w:t>
      </w:r>
    </w:p>
    <w:p>
      <w:pPr>
        <w:widowControl/>
        <w:spacing w:line="360" w:lineRule="auto"/>
        <w:ind w:firstLine="480" w:firstLineChars="200"/>
        <w:jc w:val="left"/>
        <w:rPr>
          <w:rFonts w:hint="eastAsia" w:ascii="宋体" w:hAnsi="宋体" w:cs="宋体"/>
          <w:color w:val="000000"/>
          <w:sz w:val="24"/>
        </w:rPr>
      </w:pPr>
      <w:r>
        <w:rPr>
          <w:rFonts w:hint="eastAsia" w:ascii="宋体" w:hAnsi="宋体" w:eastAsia="宋体" w:cs="宋体"/>
          <w:color w:val="000000"/>
          <w:sz w:val="24"/>
        </w:rPr>
        <w:t>根据招标编号为</w:t>
      </w:r>
      <w:r>
        <w:rPr>
          <w:rFonts w:hint="eastAsia" w:ascii="宋体" w:hAnsi="宋体" w:cs="宋体"/>
          <w:color w:val="000000"/>
          <w:sz w:val="24"/>
          <w:u w:val="single"/>
          <w:lang w:val="en-US" w:eastAsia="zh-CN"/>
        </w:rPr>
        <w:t xml:space="preserve">     </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的（</w:t>
      </w:r>
      <w:r>
        <w:rPr>
          <w:rFonts w:hint="eastAsia" w:ascii="宋体" w:hAnsi="宋体" w:cs="宋体"/>
          <w:color w:val="0000FF"/>
          <w:sz w:val="24"/>
          <w:u w:val="single"/>
          <w:lang w:eastAsia="zh-CN"/>
        </w:rPr>
        <w:t>豸龙品味空间家具设备采购项目</w:t>
      </w:r>
      <w:r>
        <w:rPr>
          <w:rFonts w:hint="eastAsia" w:ascii="宋体" w:hAnsi="宋体" w:eastAsia="宋体" w:cs="宋体"/>
          <w:color w:val="000000"/>
          <w:sz w:val="24"/>
        </w:rPr>
        <w:t>）项目（以下简称：</w:t>
      </w:r>
      <w:r>
        <w:rPr>
          <w:rFonts w:hint="eastAsia" w:ascii="宋体" w:hAnsi="宋体" w:eastAsia="宋体" w:cs="宋体"/>
          <w:color w:val="000000"/>
          <w:sz w:val="24"/>
          <w:u w:val="single"/>
        </w:rPr>
        <w:t>“本项目”</w:t>
      </w:r>
      <w:r>
        <w:rPr>
          <w:rFonts w:hint="eastAsia" w:ascii="宋体" w:hAnsi="宋体" w:eastAsia="宋体" w:cs="宋体"/>
          <w:color w:val="000000"/>
          <w:sz w:val="24"/>
        </w:rPr>
        <w:t>）的招标结果，乙方为</w:t>
      </w:r>
      <w:r>
        <w:rPr>
          <w:rFonts w:hint="eastAsia" w:ascii="宋体" w:hAnsi="宋体" w:cs="宋体"/>
          <w:color w:val="000000"/>
          <w:sz w:val="24"/>
        </w:rPr>
        <w:t>成交投标人</w:t>
      </w:r>
      <w:r>
        <w:rPr>
          <w:rFonts w:hint="eastAsia" w:ascii="宋体" w:hAnsi="宋体" w:eastAsia="宋体" w:cs="宋体"/>
          <w:color w:val="000000"/>
          <w:sz w:val="24"/>
        </w:rPr>
        <w:t>。现经甲乙双方友好协商，就以下事项达成一致并签订本合同：</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1、下列合同文件是构成本合同不可分割的部分：</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1.1 合同条款；</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1.2 招标文件、乙方的投标文件；</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1.3 其他文件或材料：</w:t>
      </w:r>
      <w:r>
        <w:rPr>
          <w:rFonts w:hint="eastAsia" w:ascii="宋体" w:hAnsi="宋体" w:eastAsia="宋体" w:cs="宋体"/>
          <w:color w:val="000000"/>
          <w:sz w:val="24"/>
          <w:lang w:eastAsia="zh-CN"/>
        </w:rPr>
        <w:t>☑</w:t>
      </w:r>
      <w:r>
        <w:rPr>
          <w:rFonts w:hint="eastAsia" w:ascii="宋体" w:hAnsi="宋体" w:eastAsia="宋体" w:cs="宋体"/>
          <w:color w:val="000000"/>
          <w:sz w:val="24"/>
        </w:rPr>
        <w:t>无。□。</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 xml:space="preserve"> 2、合同标的</w:t>
      </w:r>
    </w:p>
    <w:tbl>
      <w:tblPr>
        <w:tblStyle w:val="14"/>
        <w:tblW w:w="8576" w:type="dxa"/>
        <w:jc w:val="center"/>
        <w:tblLayout w:type="autofit"/>
        <w:tblCellMar>
          <w:top w:w="0" w:type="dxa"/>
          <w:left w:w="10" w:type="dxa"/>
          <w:bottom w:w="0" w:type="dxa"/>
          <w:right w:w="10" w:type="dxa"/>
        </w:tblCellMar>
      </w:tblPr>
      <w:tblGrid>
        <w:gridCol w:w="1277"/>
        <w:gridCol w:w="1404"/>
        <w:gridCol w:w="1575"/>
        <w:gridCol w:w="1440"/>
        <w:gridCol w:w="1440"/>
        <w:gridCol w:w="1440"/>
      </w:tblGrid>
      <w:tr>
        <w:tblPrEx>
          <w:tblCellMar>
            <w:top w:w="0" w:type="dxa"/>
            <w:left w:w="10" w:type="dxa"/>
            <w:bottom w:w="0" w:type="dxa"/>
            <w:right w:w="10" w:type="dxa"/>
          </w:tblCellMar>
        </w:tblPrEx>
        <w:trPr>
          <w:cantSplit/>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rPr>
            </w:pPr>
            <w:r>
              <w:rPr>
                <w:rFonts w:hint="eastAsia" w:ascii="宋体" w:hAnsi="宋体" w:eastAsia="宋体" w:cs="宋体"/>
                <w:color w:val="0000FF"/>
                <w:sz w:val="24"/>
              </w:rPr>
              <w:t>序号</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lang w:val="en-US" w:eastAsia="zh-CN"/>
              </w:rPr>
            </w:pPr>
            <w:r>
              <w:rPr>
                <w:rFonts w:hint="eastAsia" w:ascii="宋体" w:hAnsi="宋体" w:cs="宋体"/>
                <w:color w:val="0000FF"/>
                <w:sz w:val="24"/>
                <w:lang w:val="en-US" w:eastAsia="zh-CN"/>
              </w:rPr>
              <w:t>货物名称</w:t>
            </w: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lang w:val="en-US" w:eastAsia="zh-CN"/>
              </w:rPr>
            </w:pPr>
            <w:r>
              <w:rPr>
                <w:rFonts w:hint="eastAsia" w:ascii="宋体" w:hAnsi="宋体" w:cs="宋体"/>
                <w:color w:val="0000FF"/>
                <w:sz w:val="24"/>
                <w:lang w:val="en-US" w:eastAsia="zh-CN"/>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数量</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单价</w:t>
            </w: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lang w:val="en-US" w:eastAsia="zh-CN"/>
              </w:rPr>
            </w:pPr>
            <w:r>
              <w:rPr>
                <w:rFonts w:hint="eastAsia" w:ascii="宋体" w:hAnsi="宋体" w:cs="宋体"/>
                <w:color w:val="0000FF"/>
                <w:sz w:val="24"/>
                <w:lang w:val="en-US" w:eastAsia="zh-CN"/>
              </w:rPr>
              <w:t>小计</w:t>
            </w:r>
          </w:p>
        </w:tc>
      </w:tr>
      <w:tr>
        <w:tblPrEx>
          <w:tblCellMar>
            <w:top w:w="0" w:type="dxa"/>
            <w:left w:w="10" w:type="dxa"/>
            <w:bottom w:w="0" w:type="dxa"/>
            <w:right w:w="10" w:type="dxa"/>
          </w:tblCellMar>
        </w:tblPrEx>
        <w:trPr>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rPr>
            </w:pPr>
            <w:r>
              <w:rPr>
                <w:rFonts w:hint="eastAsia" w:ascii="宋体" w:hAnsi="宋体" w:eastAsia="宋体" w:cs="宋体"/>
                <w:color w:val="0000FF"/>
                <w:sz w:val="24"/>
              </w:rPr>
              <w:t>1</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lang w:eastAsia="zh-CN"/>
              </w:rPr>
            </w:pP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r>
      <w:tr>
        <w:tblPrEx>
          <w:tblCellMar>
            <w:top w:w="0" w:type="dxa"/>
            <w:left w:w="10" w:type="dxa"/>
            <w:bottom w:w="0" w:type="dxa"/>
            <w:right w:w="10" w:type="dxa"/>
          </w:tblCellMar>
        </w:tblPrEx>
        <w:trPr>
          <w:jc w:val="center"/>
        </w:trPr>
        <w:tc>
          <w:tcPr>
            <w:tcW w:w="127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0000FF"/>
                <w:sz w:val="24"/>
                <w:lang w:val="en-US" w:eastAsia="zh-CN"/>
              </w:rPr>
            </w:pPr>
            <w:r>
              <w:rPr>
                <w:rFonts w:hint="eastAsia" w:ascii="宋体" w:hAnsi="宋体" w:cs="宋体"/>
                <w:color w:val="0000FF"/>
                <w:sz w:val="24"/>
                <w:lang w:val="en-US" w:eastAsia="zh-CN"/>
              </w:rPr>
              <w:t>...</w:t>
            </w:r>
          </w:p>
        </w:tc>
        <w:tc>
          <w:tcPr>
            <w:tcW w:w="14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lang w:eastAsia="zh-CN"/>
              </w:rPr>
            </w:pPr>
          </w:p>
        </w:tc>
        <w:tc>
          <w:tcPr>
            <w:tcW w:w="157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0000FF"/>
                <w:sz w:val="24"/>
                <w:szCs w:val="24"/>
              </w:rPr>
            </w:pPr>
          </w:p>
        </w:tc>
      </w:tr>
    </w:tbl>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 xml:space="preserve"> 3、合同总金额</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3.1 合同总金额为人民币大写：</w:t>
      </w:r>
      <w:r>
        <w:rPr>
          <w:rFonts w:hint="eastAsia" w:ascii="宋体" w:hAnsi="宋体" w:eastAsia="宋体" w:cs="宋体"/>
          <w:color w:val="0000FF"/>
          <w:sz w:val="24"/>
          <w:u w:val="single"/>
          <w:lang w:val="en-US" w:eastAsia="zh-CN"/>
        </w:rPr>
        <w:t xml:space="preserve">                       </w:t>
      </w:r>
      <w:r>
        <w:rPr>
          <w:rFonts w:hint="eastAsia" w:ascii="宋体" w:hAnsi="宋体" w:eastAsia="宋体" w:cs="宋体"/>
          <w:color w:val="000000"/>
          <w:sz w:val="24"/>
          <w:u w:val="single"/>
        </w:rPr>
        <w:t>（</w:t>
      </w:r>
      <w:r>
        <w:rPr>
          <w:rFonts w:hint="eastAsia" w:ascii="宋体" w:hAnsi="宋体" w:eastAsia="宋体" w:cs="宋体"/>
          <w:color w:val="000000"/>
          <w:sz w:val="24"/>
          <w:u w:val="single"/>
          <w:lang w:val="en-US" w:eastAsia="zh-CN"/>
        </w:rPr>
        <w:t xml:space="preserve">小写： </w:t>
      </w:r>
      <w:r>
        <w:rPr>
          <w:rFonts w:hint="eastAsia" w:ascii="宋体" w:hAnsi="宋体" w:eastAsia="宋体" w:cs="宋体"/>
          <w:color w:val="0000FF"/>
          <w:sz w:val="24"/>
          <w:u w:val="single"/>
          <w:lang w:val="en-US" w:eastAsia="zh-CN"/>
        </w:rPr>
        <w:t xml:space="preserve">         </w:t>
      </w:r>
      <w:r>
        <w:rPr>
          <w:rFonts w:hint="eastAsia" w:ascii="宋体" w:hAnsi="宋体" w:eastAsia="宋体" w:cs="宋体"/>
          <w:color w:val="0000FF"/>
          <w:sz w:val="24"/>
          <w:u w:val="single"/>
        </w:rPr>
        <w:t xml:space="preserve"> </w:t>
      </w:r>
      <w:r>
        <w:rPr>
          <w:rFonts w:hint="eastAsia" w:ascii="宋体" w:hAnsi="宋体" w:eastAsia="宋体" w:cs="宋体"/>
          <w:color w:val="000000"/>
          <w:sz w:val="24"/>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4、合同标的交付时间、地点和条件</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4.1 交付时间：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u w:val="single"/>
          <w:lang w:val="en-US" w:eastAsia="zh-CN"/>
        </w:rPr>
        <w:t>合同签订后20日内完成供货、安装、调试并经委托人验收合格（若因委托人原因造成安装及验收延期的，安装及验收期限做相应顺延）。成交人应免费送货上门、并搬运至委托人指定地点</w:t>
      </w:r>
      <w:r>
        <w:rPr>
          <w:rFonts w:hint="eastAsia" w:ascii="宋体" w:hAnsi="宋体" w:eastAsia="宋体" w:cs="宋体"/>
          <w:color w:val="000000"/>
          <w:sz w:val="24"/>
          <w:u w:val="single"/>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4.2 交付地点：</w:t>
      </w:r>
      <w:r>
        <w:rPr>
          <w:rFonts w:hint="eastAsia" w:ascii="宋体" w:hAnsi="宋体" w:eastAsia="宋体" w:cs="宋体"/>
          <w:color w:val="000000"/>
          <w:sz w:val="24"/>
          <w:u w:val="single"/>
        </w:rPr>
        <w:t xml:space="preserve"> 甲方指定的地点 </w:t>
      </w:r>
      <w:r>
        <w:rPr>
          <w:rFonts w:hint="eastAsia" w:ascii="宋体" w:hAnsi="宋体" w:eastAsia="宋体" w:cs="宋体"/>
          <w:color w:val="000000"/>
          <w:sz w:val="24"/>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4.3 交付条件：</w:t>
      </w:r>
      <w:r>
        <w:rPr>
          <w:rFonts w:hint="eastAsia" w:ascii="宋体" w:hAnsi="宋体" w:eastAsia="宋体" w:cs="宋体"/>
          <w:color w:val="000000"/>
          <w:sz w:val="24"/>
          <w:u w:val="single"/>
        </w:rPr>
        <w:t xml:space="preserve">  </w:t>
      </w:r>
      <w:r>
        <w:rPr>
          <w:rFonts w:hint="eastAsia" w:ascii="宋体" w:hAnsi="宋体" w:eastAsia="宋体" w:cs="宋体"/>
          <w:color w:val="0000FF"/>
          <w:sz w:val="24"/>
          <w:u w:val="single"/>
        </w:rPr>
        <w:t xml:space="preserve"> 验收合格</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5、合同标的应符合</w:t>
      </w:r>
      <w:r>
        <w:rPr>
          <w:rFonts w:hint="eastAsia" w:ascii="宋体" w:hAnsi="宋体" w:cs="宋体"/>
          <w:color w:val="000000"/>
          <w:sz w:val="24"/>
          <w:lang w:val="en-US" w:eastAsia="zh-CN"/>
        </w:rPr>
        <w:t>竞价</w:t>
      </w:r>
      <w:r>
        <w:rPr>
          <w:rFonts w:hint="eastAsia" w:ascii="宋体" w:hAnsi="宋体" w:eastAsia="宋体" w:cs="宋体"/>
          <w:color w:val="000000"/>
          <w:sz w:val="24"/>
        </w:rPr>
        <w:t>文件、乙方</w:t>
      </w:r>
      <w:r>
        <w:rPr>
          <w:rFonts w:hint="eastAsia" w:ascii="宋体" w:hAnsi="宋体" w:cs="宋体"/>
          <w:color w:val="000000"/>
          <w:sz w:val="24"/>
          <w:lang w:val="en-US" w:eastAsia="zh-CN"/>
        </w:rPr>
        <w:t>响应</w:t>
      </w:r>
      <w:r>
        <w:rPr>
          <w:rFonts w:hint="eastAsia" w:ascii="宋体" w:hAnsi="宋体" w:eastAsia="宋体" w:cs="宋体"/>
          <w:color w:val="000000"/>
          <w:sz w:val="24"/>
        </w:rPr>
        <w:t>文件的规定或约定，具体如下：</w:t>
      </w:r>
      <w:r>
        <w:rPr>
          <w:rFonts w:hint="eastAsia" w:ascii="宋体" w:hAnsi="宋体" w:cs="宋体"/>
          <w:color w:val="0000FF"/>
          <w:sz w:val="24"/>
          <w:u w:val="single"/>
        </w:rPr>
        <w:t>详见</w:t>
      </w:r>
      <w:r>
        <w:rPr>
          <w:rFonts w:hint="eastAsia" w:ascii="宋体" w:hAnsi="宋体" w:cs="宋体"/>
          <w:color w:val="0000FF"/>
          <w:sz w:val="24"/>
          <w:u w:val="single"/>
          <w:lang w:val="en-US" w:eastAsia="zh-CN"/>
        </w:rPr>
        <w:t>竞价</w:t>
      </w:r>
      <w:r>
        <w:rPr>
          <w:rFonts w:hint="eastAsia" w:ascii="宋体" w:hAnsi="宋体" w:cs="宋体"/>
          <w:color w:val="0000FF"/>
          <w:sz w:val="24"/>
          <w:u w:val="single"/>
        </w:rPr>
        <w:t>文件</w:t>
      </w:r>
      <w:r>
        <w:rPr>
          <w:rFonts w:hint="eastAsia" w:ascii="宋体" w:hAnsi="宋体" w:cs="宋体"/>
          <w:color w:val="0000FF"/>
          <w:sz w:val="24"/>
          <w:u w:val="single"/>
          <w:lang w:eastAsia="zh-CN"/>
        </w:rPr>
        <w:t>。</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6、验收</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6.1 验收应按照招标文件、乙方投标文件的规定或约定进行，具体如下：</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rPr>
        <w:t>验收标准：最终成果需符合国家、省及行业现行规范要求及相关部门的检查要求。</w:t>
      </w:r>
    </w:p>
    <w:p>
      <w:pPr>
        <w:widowControl/>
        <w:spacing w:line="360" w:lineRule="auto"/>
        <w:jc w:val="left"/>
        <w:outlineLvl w:val="0"/>
        <w:rPr>
          <w:rFonts w:hint="eastAsia" w:ascii="宋体" w:hAnsi="宋体" w:cs="宋体"/>
          <w:color w:val="000000"/>
          <w:sz w:val="24"/>
        </w:rPr>
      </w:pPr>
      <w:r>
        <w:rPr>
          <w:rFonts w:hint="eastAsia" w:ascii="宋体" w:hAnsi="宋体" w:eastAsia="宋体" w:cs="宋体"/>
          <w:color w:val="000000"/>
          <w:sz w:val="24"/>
        </w:rPr>
        <w:t>6.2 本项目是否邀请其他投标人参与验收：</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☑不邀请。□邀请，具体如下：。</w:t>
      </w:r>
    </w:p>
    <w:p>
      <w:pPr>
        <w:pStyle w:val="2"/>
        <w:ind w:left="0" w:leftChars="0" w:firstLine="0" w:firstLineChars="0"/>
        <w:outlineLvl w:val="0"/>
        <w:rPr>
          <w:rFonts w:hint="eastAsia" w:hAnsi="宋体" w:eastAsia="宋体" w:cs="宋体"/>
          <w:color w:val="0000FF"/>
          <w:sz w:val="24"/>
          <w:lang w:val="en-US" w:eastAsia="zh-CN"/>
        </w:rPr>
      </w:pPr>
      <w:r>
        <w:rPr>
          <w:rFonts w:hint="eastAsia" w:hAnsi="宋体" w:eastAsia="宋体" w:cs="宋体"/>
          <w:color w:val="0000FF"/>
          <w:sz w:val="24"/>
          <w:lang w:val="en-US" w:eastAsia="zh-CN"/>
        </w:rPr>
        <w:t>6.3验收说明</w:t>
      </w:r>
    </w:p>
    <w:p>
      <w:p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6.3.1</w:t>
      </w:r>
      <w:r>
        <w:rPr>
          <w:rFonts w:hint="eastAsia" w:ascii="宋体" w:hAnsi="宋体" w:eastAsia="宋体" w:cs="宋体"/>
          <w:color w:val="0000FF"/>
          <w:spacing w:val="-1"/>
          <w:sz w:val="24"/>
          <w:szCs w:val="24"/>
        </w:rPr>
        <w:t>货物到货验收时</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代表必须在场，并提供产品合格证、质量保证文件等相关证明材料。</w:t>
      </w:r>
    </w:p>
    <w:p>
      <w:pPr>
        <w:pStyle w:val="2"/>
        <w:ind w:left="0" w:leftChars="0" w:firstLine="0" w:firstLineChars="0"/>
        <w:rPr>
          <w:rFonts w:hint="eastAsia" w:hAnsi="宋体" w:eastAsia="宋体" w:cs="宋体"/>
          <w:color w:val="0000FF"/>
          <w:sz w:val="24"/>
          <w:lang w:val="en-US" w:eastAsia="zh-CN"/>
        </w:rPr>
      </w:pPr>
      <w:r>
        <w:rPr>
          <w:rFonts w:hint="eastAsia" w:ascii="宋体" w:hAnsi="宋体" w:eastAsia="宋体" w:cs="宋体"/>
          <w:color w:val="0000FF"/>
          <w:spacing w:val="-1"/>
          <w:sz w:val="24"/>
          <w:szCs w:val="24"/>
          <w:lang w:val="en-US" w:eastAsia="zh-CN"/>
        </w:rPr>
        <w:t>6.3.2</w:t>
      </w:r>
      <w:r>
        <w:rPr>
          <w:rFonts w:hint="eastAsia" w:ascii="宋体" w:hAnsi="宋体" w:eastAsia="宋体" w:cs="宋体"/>
          <w:color w:val="0000FF"/>
          <w:spacing w:val="-1"/>
          <w:sz w:val="24"/>
          <w:szCs w:val="24"/>
        </w:rPr>
        <w:t>设备到场后，所有部件</w:t>
      </w:r>
      <w:r>
        <w:rPr>
          <w:rFonts w:hint="eastAsia"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都不得私自开箱(或拆封)，必须先经过</w:t>
      </w:r>
      <w:r>
        <w:rPr>
          <w:rFonts w:hint="eastAsia"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单位有关人员检验后方可开箱进行安装，否则</w:t>
      </w:r>
      <w:r>
        <w:rPr>
          <w:rFonts w:hint="eastAsia"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有权拒绝安装和验收。</w:t>
      </w:r>
    </w:p>
    <w:p>
      <w:p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6.3.3</w:t>
      </w:r>
      <w:r>
        <w:rPr>
          <w:rFonts w:hint="eastAsia" w:ascii="宋体" w:hAnsi="宋体" w:eastAsia="宋体" w:cs="宋体"/>
          <w:color w:val="0000FF"/>
          <w:spacing w:val="-1"/>
          <w:sz w:val="24"/>
          <w:szCs w:val="24"/>
        </w:rPr>
        <w:t>在本项目建设全部完成后进行</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，标的中的所有软硬件产品都已安装调试到位时，由</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向</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发出</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申请，并由</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根据合同规定和相关的国家标准对项目的实施结果进行验收，并对有异议和疑义项提出书面说明，如果无异议双方签署《</w:t>
      </w:r>
      <w:r>
        <w:rPr>
          <w:rFonts w:hint="eastAsia" w:ascii="宋体" w:hAnsi="宋体" w:eastAsia="宋体" w:cs="宋体"/>
          <w:color w:val="0000FF"/>
          <w:spacing w:val="-1"/>
          <w:sz w:val="24"/>
          <w:szCs w:val="24"/>
          <w:lang w:val="en-US" w:eastAsia="zh-CN"/>
        </w:rPr>
        <w:t>验收</w:t>
      </w:r>
      <w:r>
        <w:rPr>
          <w:rFonts w:hint="eastAsia" w:ascii="宋体" w:hAnsi="宋体" w:eastAsia="宋体" w:cs="宋体"/>
          <w:color w:val="0000FF"/>
          <w:spacing w:val="-1"/>
          <w:sz w:val="24"/>
          <w:szCs w:val="24"/>
        </w:rPr>
        <w:t>合格报告》。</w:t>
      </w:r>
    </w:p>
    <w:p>
      <w:pPr>
        <w:numPr>
          <w:ilvl w:val="0"/>
          <w:numId w:val="0"/>
        </w:numPr>
        <w:spacing w:line="360" w:lineRule="auto"/>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6.3.4</w:t>
      </w:r>
      <w:r>
        <w:rPr>
          <w:rFonts w:hint="eastAsia" w:ascii="宋体" w:hAnsi="宋体" w:eastAsia="宋体" w:cs="宋体"/>
          <w:color w:val="0000FF"/>
          <w:spacing w:val="-1"/>
          <w:sz w:val="24"/>
          <w:szCs w:val="24"/>
        </w:rPr>
        <w:t>验收过程所发生的一切费用由</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承担。</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lang w:val="en-US" w:eastAsia="zh-CN"/>
        </w:rPr>
        <w:t>7</w:t>
      </w:r>
      <w:r>
        <w:rPr>
          <w:rFonts w:hint="eastAsia" w:ascii="宋体" w:hAnsi="宋体" w:eastAsia="宋体" w:cs="宋体"/>
          <w:color w:val="000000"/>
          <w:sz w:val="24"/>
        </w:rPr>
        <w:t>、售后要求</w:t>
      </w:r>
    </w:p>
    <w:p>
      <w:pPr>
        <w:numPr>
          <w:ilvl w:val="0"/>
          <w:numId w:val="2"/>
        </w:numPr>
        <w:spacing w:line="360" w:lineRule="auto"/>
        <w:ind w:left="0" w:leftChars="0" w:firstLine="0" w:firstLineChars="0"/>
        <w:rPr>
          <w:rFonts w:hint="eastAsia" w:ascii="宋体" w:hAnsi="宋体" w:eastAsia="宋体" w:cs="宋体"/>
          <w:color w:val="0000FF"/>
          <w:sz w:val="24"/>
          <w:szCs w:val="24"/>
        </w:rPr>
      </w:pPr>
      <w:r>
        <w:rPr>
          <w:rFonts w:hint="eastAsia" w:ascii="宋体" w:hAnsi="宋体" w:eastAsia="宋体" w:cs="宋体"/>
          <w:color w:val="0000FF"/>
          <w:spacing w:val="-1"/>
          <w:sz w:val="24"/>
          <w:szCs w:val="24"/>
          <w:lang w:val="en-US" w:eastAsia="zh-CN"/>
        </w:rPr>
        <w:t>自验收合格之日起，所有货物免费保修期不少于贰年（易耗品除外）。质保期内，</w:t>
      </w:r>
      <w:r>
        <w:rPr>
          <w:rFonts w:hint="eastAsia" w:ascii="宋体" w:hAnsi="宋体" w:cs="宋体"/>
          <w:color w:val="0000FF"/>
          <w:spacing w:val="-1"/>
          <w:sz w:val="24"/>
          <w:szCs w:val="24"/>
          <w:lang w:val="en-US" w:eastAsia="zh-CN"/>
        </w:rPr>
        <w:t>乙方</w:t>
      </w:r>
      <w:r>
        <w:rPr>
          <w:rFonts w:hint="eastAsia" w:ascii="宋体" w:hAnsi="宋体" w:eastAsia="宋体" w:cs="宋体"/>
          <w:color w:val="0000FF"/>
          <w:spacing w:val="-1"/>
          <w:sz w:val="24"/>
          <w:szCs w:val="24"/>
          <w:lang w:val="en-US" w:eastAsia="zh-CN"/>
        </w:rPr>
        <w:t>须按合同条款提供免费服务。免费保修期满前1个月内</w:t>
      </w:r>
      <w:r>
        <w:rPr>
          <w:rFonts w:hint="eastAsia" w:ascii="宋体" w:hAnsi="宋体" w:cs="宋体"/>
          <w:color w:val="0000FF"/>
          <w:spacing w:val="-1"/>
          <w:sz w:val="24"/>
          <w:szCs w:val="24"/>
          <w:lang w:val="en-US" w:eastAsia="zh-CN"/>
        </w:rPr>
        <w:t>乙方</w:t>
      </w:r>
      <w:r>
        <w:rPr>
          <w:rFonts w:hint="eastAsia" w:ascii="宋体" w:hAnsi="宋体" w:eastAsia="宋体" w:cs="宋体"/>
          <w:color w:val="0000FF"/>
          <w:spacing w:val="-1"/>
          <w:sz w:val="24"/>
          <w:szCs w:val="24"/>
          <w:lang w:val="en-US" w:eastAsia="zh-CN"/>
        </w:rPr>
        <w:t>应负责对所有货物及配件进行一次免费全面检查，如发现潜在问题，应负责排除，保证货物正常运行</w:t>
      </w:r>
      <w:r>
        <w:rPr>
          <w:rFonts w:hint="eastAsia" w:ascii="宋体" w:hAnsi="宋体" w:eastAsia="宋体" w:cs="宋体"/>
          <w:color w:val="0000FF"/>
          <w:spacing w:val="-1"/>
          <w:sz w:val="24"/>
          <w:szCs w:val="24"/>
        </w:rPr>
        <w:t>。</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rPr>
        <w:t>维保期满前1个月内</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应负责对所有货物进行一次免费全面检查，如发现潜在问题，应负责排除，保证货物正常运行。</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应根据</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指定的地点免费提供所有设备的送货、安装、调试服务。</w:t>
      </w:r>
    </w:p>
    <w:p>
      <w:pPr>
        <w:numPr>
          <w:ilvl w:val="0"/>
          <w:numId w:val="2"/>
        </w:numPr>
        <w:spacing w:line="360" w:lineRule="auto"/>
        <w:ind w:left="0" w:leftChars="0" w:firstLine="0" w:firstLineChars="0"/>
        <w:rPr>
          <w:rFonts w:hint="eastAsia" w:ascii="宋体" w:hAnsi="宋体" w:eastAsia="宋体" w:cs="宋体"/>
          <w:color w:val="0000FF"/>
          <w:spacing w:val="-1"/>
          <w:sz w:val="24"/>
          <w:szCs w:val="24"/>
        </w:rPr>
      </w:pPr>
      <w:r>
        <w:rPr>
          <w:rFonts w:hint="eastAsia" w:ascii="宋体" w:hAnsi="宋体" w:eastAsia="宋体" w:cs="宋体"/>
          <w:color w:val="0000FF"/>
          <w:spacing w:val="-1"/>
          <w:sz w:val="24"/>
          <w:szCs w:val="24"/>
        </w:rPr>
        <w:t>在维保期间出现故障，</w:t>
      </w:r>
      <w:r>
        <w:rPr>
          <w:rFonts w:hint="eastAsia" w:ascii="宋体" w:hAnsi="宋体" w:eastAsia="宋体" w:cs="宋体"/>
          <w:color w:val="0000FF"/>
          <w:spacing w:val="-1"/>
          <w:sz w:val="24"/>
          <w:szCs w:val="24"/>
          <w:lang w:val="en-US" w:eastAsia="zh-CN"/>
        </w:rPr>
        <w:t>乙方</w:t>
      </w:r>
      <w:r>
        <w:rPr>
          <w:rFonts w:hint="eastAsia" w:ascii="宋体" w:hAnsi="宋体" w:eastAsia="宋体" w:cs="宋体"/>
          <w:color w:val="0000FF"/>
          <w:spacing w:val="-1"/>
          <w:sz w:val="24"/>
          <w:szCs w:val="24"/>
        </w:rPr>
        <w:t>应在接到</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通知后1小时以内响应，5小时内维修人员到场</w:t>
      </w:r>
      <w:r>
        <w:rPr>
          <w:rFonts w:hint="eastAsia" w:ascii="宋体" w:hAnsi="宋体" w:eastAsia="宋体" w:cs="宋体"/>
          <w:color w:val="0000FF"/>
          <w:sz w:val="24"/>
          <w:szCs w:val="24"/>
        </w:rPr>
        <w:t>解决</w:t>
      </w:r>
      <w:r>
        <w:rPr>
          <w:rFonts w:hint="eastAsia" w:ascii="宋体" w:hAnsi="宋体" w:eastAsia="宋体" w:cs="宋体"/>
          <w:color w:val="0000FF"/>
          <w:spacing w:val="-1"/>
          <w:sz w:val="24"/>
          <w:szCs w:val="24"/>
        </w:rPr>
        <w:t>，若24小时内无法排除故障的，应在1个日历日内提供代用设备或提出经</w:t>
      </w:r>
      <w:r>
        <w:rPr>
          <w:rFonts w:hint="eastAsia" w:ascii="宋体" w:hAnsi="宋体" w:eastAsia="宋体" w:cs="宋体"/>
          <w:color w:val="0000FF"/>
          <w:spacing w:val="-1"/>
          <w:sz w:val="24"/>
          <w:szCs w:val="24"/>
          <w:lang w:val="en-US" w:eastAsia="zh-CN"/>
        </w:rPr>
        <w:t>甲方</w:t>
      </w:r>
      <w:r>
        <w:rPr>
          <w:rFonts w:hint="eastAsia" w:ascii="宋体" w:hAnsi="宋体" w:eastAsia="宋体" w:cs="宋体"/>
          <w:color w:val="0000FF"/>
          <w:spacing w:val="-1"/>
          <w:sz w:val="24"/>
          <w:szCs w:val="24"/>
        </w:rPr>
        <w:t>同意的解决方案。</w:t>
      </w:r>
    </w:p>
    <w:p>
      <w:pPr>
        <w:numPr>
          <w:ilvl w:val="0"/>
          <w:numId w:val="2"/>
        </w:numPr>
        <w:spacing w:line="360" w:lineRule="auto"/>
        <w:ind w:left="0" w:leftChars="0" w:firstLine="0" w:firstLineChars="0"/>
        <w:rPr>
          <w:rFonts w:hint="eastAsia" w:ascii="宋体" w:hAnsi="宋体" w:eastAsia="宋体" w:cs="宋体"/>
          <w:color w:val="0000FF"/>
          <w:spacing w:val="-1"/>
          <w:sz w:val="24"/>
          <w:szCs w:val="24"/>
          <w:lang w:val="en-US" w:eastAsia="zh-CN"/>
        </w:rPr>
      </w:pPr>
      <w:r>
        <w:rPr>
          <w:rFonts w:hint="eastAsia" w:ascii="宋体" w:hAnsi="宋体" w:eastAsia="宋体" w:cs="宋体"/>
          <w:color w:val="0000FF"/>
          <w:spacing w:val="-1"/>
          <w:sz w:val="24"/>
          <w:szCs w:val="24"/>
          <w:lang w:val="en-US" w:eastAsia="zh-CN"/>
        </w:rPr>
        <w:t>此次采购的设备应按国家有关规定进行保修，国家无规定的，按厂家标准或与采购单位协商结果保修。保修期内非因操作不当造成需要更换的零配件及设备由成交供应商负责包修、包换，到达现场不超过8小时。</w:t>
      </w:r>
    </w:p>
    <w:p>
      <w:pPr>
        <w:widowControl/>
        <w:spacing w:line="360" w:lineRule="auto"/>
        <w:jc w:val="left"/>
        <w:rPr>
          <w:rFonts w:hint="eastAsia" w:ascii="宋体" w:hAnsi="宋体" w:cs="宋体"/>
          <w:sz w:val="24"/>
        </w:rPr>
      </w:pPr>
      <w:r>
        <w:rPr>
          <w:rFonts w:hint="eastAsia" w:ascii="宋体" w:hAnsi="宋体" w:eastAsia="宋体" w:cs="宋体"/>
          <w:color w:val="000000"/>
          <w:sz w:val="24"/>
        </w:rPr>
        <w:t xml:space="preserve"> </w:t>
      </w:r>
      <w:r>
        <w:rPr>
          <w:rFonts w:hint="eastAsia" w:ascii="宋体" w:hAnsi="宋体" w:eastAsia="宋体" w:cs="宋体"/>
          <w:color w:val="000000"/>
          <w:sz w:val="24"/>
          <w:lang w:val="en-US" w:eastAsia="zh-CN"/>
        </w:rPr>
        <w:t>8</w:t>
      </w:r>
      <w:r>
        <w:rPr>
          <w:rFonts w:hint="eastAsia" w:ascii="宋体" w:hAnsi="宋体" w:eastAsia="宋体" w:cs="宋体"/>
          <w:color w:val="000000"/>
          <w:sz w:val="24"/>
        </w:rPr>
        <w:t>、合同款项的支付应按照招标文件的规定进行，具体如下：</w:t>
      </w:r>
    </w:p>
    <w:tbl>
      <w:tblPr>
        <w:tblStyle w:val="14"/>
        <w:tblW w:w="4760" w:type="pct"/>
        <w:jc w:val="center"/>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0" w:type="dxa"/>
          <w:left w:w="0" w:type="dxa"/>
          <w:bottom w:w="0" w:type="dxa"/>
          <w:right w:w="0" w:type="dxa"/>
        </w:tblCellMar>
      </w:tblPr>
      <w:tblGrid>
        <w:gridCol w:w="1159"/>
        <w:gridCol w:w="2281"/>
        <w:gridCol w:w="5962"/>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color w:val="000000"/>
              </w:rPr>
            </w:pPr>
            <w:r>
              <w:rPr>
                <w:rFonts w:ascii="宋体" w:hAnsi="宋体" w:cs="宋体"/>
                <w:color w:val="000000"/>
                <w:sz w:val="24"/>
              </w:rPr>
              <w:t>支付期次</w:t>
            </w:r>
          </w:p>
        </w:tc>
        <w:tc>
          <w:tcPr>
            <w:tcW w:w="1213"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eastAsiaTheme="minorEastAsia"/>
                <w:color w:val="000000"/>
                <w:lang w:val="en-US" w:eastAsia="zh-CN"/>
              </w:rPr>
            </w:pPr>
            <w:r>
              <w:rPr>
                <w:rFonts w:ascii="宋体" w:hAnsi="宋体" w:cs="宋体"/>
                <w:color w:val="000000"/>
                <w:sz w:val="24"/>
              </w:rPr>
              <w:t>支付</w:t>
            </w:r>
            <w:r>
              <w:rPr>
                <w:rFonts w:hint="eastAsia" w:ascii="宋体" w:hAnsi="宋体" w:cs="宋体"/>
                <w:color w:val="000000"/>
                <w:sz w:val="24"/>
                <w:lang w:val="en-US" w:eastAsia="zh-CN"/>
              </w:rPr>
              <w:t>内容</w:t>
            </w:r>
          </w:p>
        </w:tc>
        <w:tc>
          <w:tcPr>
            <w:tcW w:w="3170"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color w:val="000000"/>
              </w:rPr>
            </w:pPr>
            <w:r>
              <w:rPr>
                <w:rFonts w:ascii="宋体" w:hAnsi="宋体" w:cs="宋体"/>
                <w:color w:val="000000"/>
                <w:sz w:val="24"/>
              </w:rPr>
              <w:t>支付期次说明</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sz w:val="24"/>
                <w:lang w:eastAsia="zh-CN"/>
              </w:rPr>
            </w:pPr>
            <w:r>
              <w:rPr>
                <w:rFonts w:hint="eastAsia" w:ascii="宋体" w:hAnsi="宋体" w:cs="宋体"/>
                <w:sz w:val="24"/>
                <w:lang w:val="en-US" w:eastAsia="zh-CN"/>
              </w:rPr>
              <w:t>1</w:t>
            </w:r>
          </w:p>
        </w:tc>
        <w:tc>
          <w:tcPr>
            <w:tcW w:w="2256"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97</w:t>
            </w:r>
          </w:p>
        </w:tc>
        <w:tc>
          <w:tcPr>
            <w:tcW w:w="5897"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left"/>
              <w:rPr>
                <w:rFonts w:hint="default" w:ascii="宋体" w:hAnsi="宋体" w:eastAsia="宋体" w:cs="宋体"/>
                <w:color w:val="000000"/>
                <w:sz w:val="24"/>
                <w:lang w:val="en-US"/>
              </w:rPr>
            </w:pPr>
            <w:bookmarkStart w:id="0" w:name="_GoBack"/>
            <w:bookmarkEnd w:id="0"/>
            <w:r>
              <w:rPr>
                <w:rFonts w:hint="eastAsia" w:ascii="宋体" w:hAnsi="宋体" w:eastAsia="宋体" w:cs="宋体"/>
                <w:color w:val="000000"/>
                <w:sz w:val="24"/>
                <w:lang w:val="en-US" w:eastAsia="zh-CN"/>
              </w:rPr>
              <w:t>所有货物验收合格且乙方提供相关票据的，20天内支付合同价款的97%。</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0" w:type="dxa"/>
            <w:left w:w="0" w:type="dxa"/>
            <w:bottom w:w="0" w:type="dxa"/>
            <w:right w:w="0" w:type="dxa"/>
          </w:tblCellMar>
        </w:tblPrEx>
        <w:trPr>
          <w:tblHeader/>
          <w:jc w:val="center"/>
        </w:trPr>
        <w:tc>
          <w:tcPr>
            <w:tcW w:w="616" w:type="pct"/>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2256"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w:t>
            </w:r>
          </w:p>
        </w:tc>
        <w:tc>
          <w:tcPr>
            <w:tcW w:w="5897" w:type="dxa"/>
            <w:tcBorders>
              <w:top w:val="single" w:color="666666" w:sz="6" w:space="0"/>
              <w:left w:val="single" w:color="666666" w:sz="6" w:space="0"/>
              <w:bottom w:val="single" w:color="666666" w:sz="6" w:space="0"/>
              <w:right w:val="single" w:color="666666" w:sz="6" w:space="0"/>
            </w:tcBorders>
            <w:shd w:val="clear" w:color="auto" w:fill="FFFFFF"/>
            <w:vAlign w:val="center"/>
          </w:tcPr>
          <w:p>
            <w:pPr>
              <w:widowControl/>
              <w:spacing w:line="360" w:lineRule="auto"/>
              <w:jc w:val="left"/>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免费保修期到期后且提供相关票据的，20日内支付剩余实际价款（如乙方未能按相关约定按时做好保修而使甲方不得不自行组织返修或请第三方进行维修的，则发生费用应在此次支付费用中扣除，剩余款项再由甲方支付给乙方）。</w:t>
            </w:r>
          </w:p>
        </w:tc>
      </w:tr>
    </w:tbl>
    <w:p>
      <w:pPr>
        <w:widowControl/>
        <w:spacing w:line="360" w:lineRule="auto"/>
        <w:jc w:val="left"/>
        <w:rPr>
          <w:rFonts w:hint="eastAsia" w:ascii="宋体" w:hAnsi="宋体" w:cs="宋体"/>
          <w:sz w:val="24"/>
        </w:rPr>
      </w:pPr>
      <w:r>
        <w:rPr>
          <w:rFonts w:hint="eastAsia" w:ascii="宋体" w:hAnsi="宋体" w:eastAsia="宋体" w:cs="宋体"/>
          <w:sz w:val="24"/>
        </w:rPr>
        <w:t>甲方付款前乙方应提供与支付期次等额的法定发票，乙方未提供发票的，甲方有权延迟付款时间。</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9</w:t>
      </w:r>
      <w:r>
        <w:rPr>
          <w:rFonts w:hint="eastAsia" w:ascii="宋体" w:hAnsi="宋体" w:eastAsia="宋体" w:cs="宋体"/>
          <w:color w:val="000000"/>
          <w:sz w:val="24"/>
        </w:rPr>
        <w:t xml:space="preserve">、履约保证金 </w:t>
      </w:r>
    </w:p>
    <w:p>
      <w:pPr>
        <w:spacing w:line="360" w:lineRule="auto"/>
        <w:rPr>
          <w:rFonts w:hint="eastAsia" w:ascii="宋体" w:hAnsi="宋体" w:eastAsia="宋体" w:cs="宋体"/>
          <w:color w:val="000000"/>
          <w:sz w:val="24"/>
          <w:lang w:val="en-US" w:eastAsia="zh-CN"/>
        </w:rPr>
      </w:pPr>
      <w:r>
        <w:rPr>
          <w:rFonts w:hint="eastAsia" w:ascii="宋体" w:hAnsi="宋体" w:cs="宋体"/>
          <w:color w:val="000000"/>
          <w:sz w:val="24"/>
          <w:lang w:eastAsia="zh-CN"/>
        </w:rPr>
        <w:t>☑</w:t>
      </w:r>
      <w:r>
        <w:rPr>
          <w:rFonts w:hint="eastAsia" w:ascii="宋体" w:hAnsi="宋体" w:eastAsia="宋体" w:cs="宋体"/>
          <w:color w:val="000000"/>
          <w:sz w:val="24"/>
        </w:rPr>
        <w:t>无。</w:t>
      </w:r>
      <w:r>
        <w:rPr>
          <w:rFonts w:hint="eastAsia" w:ascii="宋体" w:hAnsi="宋体" w:cs="宋体"/>
          <w:color w:val="000000"/>
          <w:sz w:val="24"/>
          <w:lang w:eastAsia="zh-CN"/>
        </w:rPr>
        <w:t>□</w:t>
      </w:r>
      <w:r>
        <w:rPr>
          <w:rFonts w:hint="eastAsia" w:ascii="宋体" w:hAnsi="宋体" w:eastAsia="宋体" w:cs="宋体"/>
          <w:color w:val="000000"/>
          <w:sz w:val="24"/>
        </w:rPr>
        <w:t>有</w:t>
      </w:r>
      <w:r>
        <w:rPr>
          <w:rFonts w:hint="eastAsia" w:ascii="宋体" w:hAnsi="宋体" w:cs="宋体"/>
          <w:color w:val="000000"/>
          <w:sz w:val="24"/>
          <w:lang w:val="en-US" w:eastAsia="zh-CN"/>
        </w:rPr>
        <w:t>：</w:t>
      </w:r>
      <w:r>
        <w:rPr>
          <w:rFonts w:hint="eastAsia" w:ascii="宋体" w:hAnsi="宋体" w:eastAsia="宋体" w:cs="宋体"/>
          <w:color w:val="000000"/>
          <w:sz w:val="24"/>
          <w:lang w:val="en-US" w:eastAsia="zh-CN"/>
        </w:rPr>
        <w:t>。</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10</w:t>
      </w:r>
      <w:r>
        <w:rPr>
          <w:rFonts w:hint="eastAsia" w:ascii="宋体" w:hAnsi="宋体" w:eastAsia="宋体" w:cs="宋体"/>
          <w:color w:val="000000"/>
          <w:sz w:val="24"/>
        </w:rPr>
        <w:t xml:space="preserve">、合同有效期 </w:t>
      </w:r>
    </w:p>
    <w:p>
      <w:pPr>
        <w:widowControl/>
        <w:spacing w:line="360" w:lineRule="auto"/>
        <w:jc w:val="left"/>
        <w:rPr>
          <w:rFonts w:hint="eastAsia" w:ascii="宋体" w:hAnsi="宋体" w:cs="宋体"/>
          <w:sz w:val="24"/>
        </w:rPr>
      </w:pPr>
      <w:r>
        <w:rPr>
          <w:rFonts w:hint="eastAsia" w:ascii="宋体" w:hAnsi="宋体" w:eastAsia="宋体" w:cs="宋体"/>
          <w:color w:val="000000"/>
          <w:sz w:val="24"/>
          <w:u w:val="single"/>
        </w:rPr>
        <w:t>从合同签订之日起至该项目</w:t>
      </w:r>
      <w:r>
        <w:rPr>
          <w:rFonts w:hint="eastAsia" w:ascii="宋体" w:hAnsi="宋体" w:eastAsia="宋体" w:cs="宋体"/>
          <w:color w:val="0000FF"/>
          <w:sz w:val="24"/>
          <w:u w:val="single"/>
          <w:lang w:val="en-US" w:eastAsia="zh-CN"/>
        </w:rPr>
        <w:t>履约</w:t>
      </w:r>
      <w:r>
        <w:rPr>
          <w:rFonts w:hint="eastAsia" w:ascii="宋体" w:hAnsi="宋体" w:eastAsia="宋体" w:cs="宋体"/>
          <w:color w:val="000000"/>
          <w:sz w:val="24"/>
          <w:u w:val="single"/>
        </w:rPr>
        <w:t>结束为止。</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lang w:val="en-US" w:eastAsia="zh-CN"/>
        </w:rPr>
        <w:t>11</w:t>
      </w:r>
      <w:r>
        <w:rPr>
          <w:rFonts w:hint="eastAsia" w:ascii="宋体" w:hAnsi="宋体" w:eastAsia="宋体" w:cs="宋体"/>
          <w:color w:val="000000"/>
          <w:sz w:val="24"/>
        </w:rPr>
        <w:t xml:space="preserve">、违约责任 </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1）乙方未按本采购文件约定的时间完成项目建设任务的，每逾期30天，乙方应向甲方支付逾期交付违约金伍仟元整。逾期交付违约金从履约保证金中予以扣除，若履约保证金全部扣完，则从剩余合同总额中扣除。若逾期交付达180天（含180天）以上的，甲方有权单方解除双方合同，造成的一切损失由乙方承担。</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2）因不可抗力造成逾期违约的，应及时向甲方通报不能履行或不能完全履行的理由，并在随后取得有关主管机关证明后的5日内向甲方提供不可抗力发生以及持续期间的充分证据。基于以上行为，可以适当延期相应施工期。</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3）在质保期间出现故障，乙方应在接到甲方通知后1小时以内响应，5小时内维修人员到场解决，若24小时内无法排除故障的，应在1个日历日内提供代用设备或提出经甲方同意的解决方案，否则将处以1000元/次的罚款并承担由此造成的一切后果。</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4）乙方不得随意更换项目负责人、技术负责人、现场管理人员等项目班子管理人员，确需更换时，拟派项目负责人、技术负责人、现场管理人员等接替人员的资格、业绩和信誉不得低于被替换人员，且乙方应当在更换人员前15个日历日内书面申请，将更换情况报甲方备案。</w:t>
      </w:r>
    </w:p>
    <w:p>
      <w:pPr>
        <w:spacing w:line="360" w:lineRule="auto"/>
        <w:ind w:left="0" w:leftChars="0" w:firstLine="0" w:firstLineChars="0"/>
        <w:jc w:val="both"/>
        <w:rPr>
          <w:rFonts w:hint="eastAsia" w:ascii="宋体" w:hAnsi="宋体" w:eastAsia="宋体" w:cs="宋体"/>
          <w:spacing w:val="-1"/>
          <w:sz w:val="24"/>
          <w:szCs w:val="24"/>
        </w:rPr>
      </w:pPr>
      <w:r>
        <w:rPr>
          <w:rFonts w:hint="eastAsia" w:ascii="宋体" w:hAnsi="宋体" w:eastAsia="宋体" w:cs="宋体"/>
          <w:spacing w:val="-1"/>
          <w:sz w:val="24"/>
          <w:szCs w:val="24"/>
        </w:rPr>
        <w:t xml:space="preserve">（5）若发生死亡安全事故，除按国家有关安全管理规定及甲方有关安全管理办法执行外，并报相关行政主管部门处罚；发生重大安全事故或特大安全事故，除按国家有关安全管理规定及采购人有关安全管理办法执行外，甲方有权终止合同，给甲方造成的损失，还应承担赔偿责任。 </w:t>
      </w:r>
    </w:p>
    <w:p>
      <w:pPr>
        <w:spacing w:line="360" w:lineRule="auto"/>
        <w:ind w:left="0" w:leftChars="0" w:firstLine="0" w:firstLineChars="0"/>
        <w:jc w:val="both"/>
        <w:rPr>
          <w:rFonts w:hint="eastAsia" w:ascii="宋体" w:hAnsi="宋体" w:eastAsia="宋体" w:cs="宋体"/>
          <w:bCs/>
          <w:color w:val="000000"/>
          <w:sz w:val="24"/>
        </w:rPr>
      </w:pPr>
      <w:r>
        <w:rPr>
          <w:rFonts w:hint="eastAsia" w:ascii="宋体" w:hAnsi="宋体" w:eastAsia="宋体" w:cs="宋体"/>
          <w:spacing w:val="-1"/>
          <w:sz w:val="24"/>
          <w:szCs w:val="24"/>
        </w:rPr>
        <w:t>（6）在明确违约责任后，乙方应在接到书面通知书起七天内支付违约金、赔偿金等。</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2</w:t>
      </w:r>
      <w:r>
        <w:rPr>
          <w:rFonts w:hint="eastAsia" w:ascii="宋体" w:hAnsi="宋体" w:eastAsia="宋体" w:cs="宋体"/>
          <w:color w:val="000000"/>
          <w:sz w:val="24"/>
        </w:rPr>
        <w:t xml:space="preserve">、知识产权 </w:t>
      </w:r>
    </w:p>
    <w:p>
      <w:pPr>
        <w:pStyle w:val="2"/>
        <w:spacing w:line="360" w:lineRule="auto"/>
        <w:ind w:firstLine="480"/>
        <w:rPr>
          <w:rFonts w:hint="eastAsia" w:hAnsi="宋体" w:eastAsia="宋体" w:cs="宋体"/>
          <w:sz w:val="24"/>
          <w:szCs w:val="24"/>
        </w:rPr>
      </w:pPr>
      <w:r>
        <w:rPr>
          <w:rFonts w:hint="eastAsia" w:hAnsi="宋体" w:eastAsia="宋体" w:cs="宋体"/>
          <w:sz w:val="24"/>
          <w:szCs w:val="24"/>
        </w:rPr>
        <w:t>乙方保证项目所使用软硬件合法授权，保证甲方不会受到任何第三方基于侵犯其专利权、商标权、著作权、商业秘密等的指控和诉讼。如果甲方收到上述指控和诉讼，乙方应当配合采购人积极应诉，并承担因此给甲方造成的全部损失，包括但不限于诉讼仲裁费、律师费、法院或仲裁机构最终裁定的侵权赔偿费用及甲方承担其他侵权责任所造成的经济损失等。</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、解决争议的方法 </w:t>
      </w:r>
    </w:p>
    <w:p>
      <w:pPr>
        <w:widowControl/>
        <w:spacing w:line="360" w:lineRule="auto"/>
        <w:jc w:val="left"/>
        <w:outlineLvl w:val="0"/>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.1 甲、乙双方协商解决。 </w:t>
      </w:r>
    </w:p>
    <w:p>
      <w:pPr>
        <w:widowControl/>
        <w:spacing w:line="360" w:lineRule="auto"/>
        <w:jc w:val="left"/>
        <w:outlineLvl w:val="0"/>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3</w:t>
      </w:r>
      <w:r>
        <w:rPr>
          <w:rFonts w:hint="eastAsia" w:ascii="宋体" w:hAnsi="宋体" w:eastAsia="宋体" w:cs="宋体"/>
          <w:color w:val="000000"/>
          <w:sz w:val="24"/>
        </w:rPr>
        <w:t xml:space="preserve">.2 若协商解决不成，则通过下列途径之一解决： </w:t>
      </w:r>
    </w:p>
    <w:p>
      <w:pPr>
        <w:widowControl/>
        <w:spacing w:line="360" w:lineRule="auto"/>
        <w:jc w:val="left"/>
        <w:rPr>
          <w:rFonts w:hint="eastAsia" w:ascii="宋体" w:hAnsi="宋体" w:cs="宋体"/>
          <w:sz w:val="24"/>
        </w:rPr>
      </w:pPr>
      <w:r>
        <w:rPr>
          <w:rFonts w:hint="eastAsia" w:ascii="宋体" w:hAnsi="宋体" w:eastAsia="宋体" w:cs="宋体"/>
          <w:color w:val="000000"/>
          <w:sz w:val="24"/>
        </w:rPr>
        <w:t>□提交仲裁委员会仲裁，具体如下</w:t>
      </w:r>
      <w:r>
        <w:rPr>
          <w:rFonts w:hint="eastAsia" w:ascii="宋体" w:hAnsi="宋体" w:eastAsia="宋体" w:cs="宋体"/>
          <w:color w:val="000000"/>
          <w:sz w:val="24"/>
          <w:u w:val="single"/>
        </w:rPr>
        <w:t>：</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☑向连城县人民法院提起诉讼，具体如下：</w:t>
      </w:r>
      <w:r>
        <w:rPr>
          <w:rFonts w:hint="eastAsia" w:ascii="宋体" w:hAnsi="宋体" w:cs="宋体"/>
          <w:sz w:val="24"/>
          <w:u w:val="single"/>
        </w:rPr>
        <w:t>败诉方承担包括但不限于诉讼费、交通费、财产保全保险费、保全费、律师代理费等相关费用</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、不可抗力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.1 因不可抗力造成违约的，遭受不可抗力一方应及时向对方通报不能履行或不能完全履行的理由，并在随后取得有关主管机关证明后的 15 日内向另一方提供不可抗力发生及持续期间的充分证据。基于以上行为，允许遭受不可抗力一方延期履行、部分履行或不履行合同，并根据情况可部分或全部免于承担违约责任。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4</w:t>
      </w:r>
      <w:r>
        <w:rPr>
          <w:rFonts w:hint="eastAsia" w:ascii="宋体" w:hAnsi="宋体" w:eastAsia="宋体" w:cs="宋体"/>
          <w:color w:val="000000"/>
          <w:sz w:val="24"/>
        </w:rPr>
        <w:t xml:space="preserve">.2 本合同中的不可抗力指不能预见、不能避免、不能克服的客观情况，包括但不限于：自然灾害如地震、台风、洪水、火灾及政府行为、法律规定或其适用的变化或其他任何无法 预见、避免或控制的事件。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 xml:space="preserve">、甲方的权利义务 </w:t>
      </w:r>
    </w:p>
    <w:p>
      <w:pPr>
        <w:widowControl/>
        <w:spacing w:line="360" w:lineRule="auto"/>
        <w:jc w:val="left"/>
        <w:rPr>
          <w:rFonts w:hint="eastAsia" w:ascii="宋体" w:hAnsi="宋体" w:eastAsia="宋体" w:cs="宋体"/>
          <w:color w:val="0000FF"/>
          <w:sz w:val="24"/>
          <w:szCs w:val="24"/>
          <w:highlight w:val="none"/>
          <w:lang w:val="en-US" w:eastAsia="zh-CN"/>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.1按时足额支付款项，以确保乙方按时按量完成任务。</w:t>
      </w:r>
      <w:r>
        <w:rPr>
          <w:rFonts w:hint="eastAsia" w:ascii="宋体" w:hAnsi="宋体" w:eastAsia="宋体" w:cs="宋体"/>
          <w:color w:val="0000FF"/>
          <w:sz w:val="24"/>
          <w:szCs w:val="24"/>
          <w:highlight w:val="none"/>
          <w:lang w:val="en-US" w:eastAsia="zh-CN"/>
        </w:rPr>
        <w:t>乙方收款账户如下：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FF"/>
          <w:kern w:val="0"/>
          <w:sz w:val="24"/>
          <w:szCs w:val="24"/>
          <w:highlight w:val="none"/>
          <w:lang w:val="en-US" w:eastAsia="zh-CN"/>
        </w:rPr>
      </w:pPr>
      <w:r>
        <w:rPr>
          <w:rFonts w:hint="eastAsia" w:asciiTheme="minorEastAsia" w:hAnsiTheme="minorEastAsia" w:eastAsiaTheme="minorEastAsia" w:cstheme="minorEastAsia"/>
          <w:color w:val="0000FF"/>
          <w:kern w:val="0"/>
          <w:sz w:val="24"/>
          <w:szCs w:val="24"/>
          <w:highlight w:val="none"/>
          <w:lang w:val="en-US" w:eastAsia="zh-CN"/>
        </w:rPr>
        <w:t>账户名称：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FF"/>
          <w:kern w:val="0"/>
          <w:sz w:val="24"/>
          <w:szCs w:val="24"/>
          <w:highlight w:val="none"/>
          <w:lang w:val="en-US" w:eastAsia="zh-CN"/>
        </w:rPr>
      </w:pPr>
      <w:r>
        <w:rPr>
          <w:rFonts w:hint="eastAsia" w:asciiTheme="minorEastAsia" w:hAnsiTheme="minorEastAsia" w:eastAsiaTheme="minorEastAsia" w:cstheme="minorEastAsia"/>
          <w:color w:val="0000FF"/>
          <w:kern w:val="0"/>
          <w:sz w:val="24"/>
          <w:szCs w:val="24"/>
          <w:highlight w:val="none"/>
          <w:lang w:val="en-US" w:eastAsia="zh-CN"/>
        </w:rPr>
        <w:t>开户行：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rPr>
      </w:pPr>
      <w:r>
        <w:rPr>
          <w:rFonts w:hint="eastAsia" w:asciiTheme="minorEastAsia" w:hAnsiTheme="minorEastAsia" w:eastAsiaTheme="minorEastAsia" w:cstheme="minorEastAsia"/>
          <w:color w:val="0000FF"/>
          <w:kern w:val="0"/>
          <w:sz w:val="24"/>
          <w:szCs w:val="24"/>
          <w:highlight w:val="none"/>
          <w:lang w:val="en-US" w:eastAsia="zh-CN"/>
        </w:rPr>
        <w:t>账号：</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.2甲方有权对乙方的生产经营活动进行监督，对甲方指出存在的问题，乙方应及时整改；甲方有权要求乙方撤换不能胜任本职工作员工或行为不端、玩忽职守的现场负责人，乙方应及时予以撤换。</w:t>
      </w:r>
    </w:p>
    <w:p>
      <w:pPr>
        <w:widowControl/>
        <w:spacing w:line="360" w:lineRule="auto"/>
        <w:jc w:val="left"/>
        <w:rPr>
          <w:rFonts w:hint="eastAsia"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5</w:t>
      </w:r>
      <w:r>
        <w:rPr>
          <w:rFonts w:hint="eastAsia" w:ascii="宋体" w:hAnsi="宋体" w:eastAsia="宋体" w:cs="宋体"/>
          <w:color w:val="000000"/>
          <w:sz w:val="24"/>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rPr>
        <w:t>法律、法规规定的其他义务</w:t>
      </w:r>
    </w:p>
    <w:p>
      <w:pPr>
        <w:widowControl/>
        <w:spacing w:line="360" w:lineRule="auto"/>
        <w:jc w:val="left"/>
        <w:rPr>
          <w:rFonts w:hint="eastAsia" w:ascii="宋体" w:hAnsi="宋体" w:cs="宋体"/>
          <w:color w:val="000000"/>
          <w:sz w:val="24"/>
        </w:rPr>
      </w:pPr>
      <w:r>
        <w:rPr>
          <w:rFonts w:hint="eastAsia" w:ascii="宋体" w:hAnsi="宋体" w:eastAsia="宋体" w:cs="宋体"/>
          <w:color w:val="000000"/>
          <w:sz w:val="24"/>
          <w:lang w:val="en-US" w:eastAsia="zh-CN"/>
        </w:rPr>
        <w:t xml:space="preserve">15.4 </w:t>
      </w:r>
      <w:r>
        <w:rPr>
          <w:rFonts w:hint="eastAsia" w:ascii="宋体" w:hAnsi="宋体" w:eastAsia="宋体" w:cs="宋体"/>
          <w:color w:val="0000FF"/>
          <w:sz w:val="24"/>
        </w:rPr>
        <w:t>按照实际情况编制填写需要增加的内容</w:t>
      </w:r>
      <w:r>
        <w:rPr>
          <w:rFonts w:hint="eastAsia" w:ascii="宋体" w:hAnsi="宋体" w:eastAsia="宋体" w:cs="宋体"/>
          <w:color w:val="000000"/>
          <w:sz w:val="24"/>
        </w:rPr>
        <w:t>。</w:t>
      </w:r>
    </w:p>
    <w:p>
      <w:pPr>
        <w:numPr>
          <w:ilvl w:val="0"/>
          <w:numId w:val="0"/>
        </w:numPr>
        <w:spacing w:line="360" w:lineRule="auto"/>
        <w:rPr>
          <w:rFonts w:hint="eastAsia" w:ascii="宋体" w:hAnsi="宋体" w:cs="宋体"/>
          <w:sz w:val="24"/>
        </w:rPr>
      </w:pPr>
      <w:r>
        <w:rPr>
          <w:rFonts w:hint="eastAsia" w:ascii="宋体" w:hAnsi="宋体" w:cs="宋体"/>
          <w:sz w:val="24"/>
          <w:lang w:val="en-US" w:eastAsia="zh-CN"/>
        </w:rPr>
        <w:t>16、</w:t>
      </w:r>
      <w:r>
        <w:rPr>
          <w:rFonts w:hint="eastAsia" w:ascii="宋体" w:hAnsi="宋体" w:cs="宋体"/>
          <w:sz w:val="24"/>
        </w:rPr>
        <w:t>乙方的权利义务</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.1依照本合同约定的内容和标准提供相应的货物，并承担相关售后服务，接受甲方的监督。</w:t>
      </w:r>
    </w:p>
    <w:p>
      <w:pPr>
        <w:spacing w:line="360" w:lineRule="auto"/>
        <w:rPr>
          <w:rFonts w:hint="eastAsia" w:ascii="宋体" w:hAnsi="宋体" w:cs="宋体"/>
          <w:sz w:val="24"/>
        </w:rPr>
      </w:pPr>
      <w:r>
        <w:rPr>
          <w:rFonts w:hint="eastAsia" w:ascii="宋体" w:hAnsi="宋体" w:cs="宋体"/>
          <w:spacing w:val="-2"/>
          <w:sz w:val="24"/>
        </w:rPr>
        <w:t>1</w:t>
      </w:r>
      <w:r>
        <w:rPr>
          <w:rFonts w:hint="eastAsia" w:ascii="宋体" w:hAnsi="宋体" w:cs="宋体"/>
          <w:spacing w:val="-2"/>
          <w:sz w:val="24"/>
          <w:lang w:val="en-US" w:eastAsia="zh-CN"/>
        </w:rPr>
        <w:t>6</w:t>
      </w:r>
      <w:r>
        <w:rPr>
          <w:rFonts w:hint="eastAsia" w:ascii="宋体" w:hAnsi="宋体" w:cs="宋体"/>
          <w:spacing w:val="-2"/>
          <w:sz w:val="24"/>
        </w:rPr>
        <w:t>.2依照国家、有关规定和本合同约定，制订供货计划，</w:t>
      </w:r>
      <w:r>
        <w:rPr>
          <w:rFonts w:hint="eastAsia" w:ascii="宋体" w:hAnsi="宋体" w:cs="宋体"/>
          <w:sz w:val="24"/>
        </w:rPr>
        <w:t>并组织实施；</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.3对甲方违反国家、有关法律法规的行为，进行劝阻、制止，劝阻、制止无效的应及时书面报告有关行政主管部门；</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.4负责所供货物交货验收前的保管工作；</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6</w:t>
      </w:r>
      <w:r>
        <w:rPr>
          <w:rFonts w:hint="eastAsia" w:ascii="宋体" w:hAnsi="宋体" w:cs="宋体"/>
          <w:sz w:val="24"/>
        </w:rPr>
        <w:t>.</w:t>
      </w:r>
      <w:r>
        <w:rPr>
          <w:rFonts w:hint="eastAsia" w:ascii="宋体" w:hAnsi="宋体" w:cs="宋体"/>
          <w:sz w:val="24"/>
          <w:lang w:val="en-US" w:eastAsia="zh-CN"/>
        </w:rPr>
        <w:t>5</w:t>
      </w:r>
      <w:r>
        <w:rPr>
          <w:rFonts w:hint="eastAsia" w:ascii="宋体" w:hAnsi="宋体" w:cs="宋体"/>
          <w:sz w:val="24"/>
        </w:rPr>
        <w:t>法律、法规规定的其他义务。</w:t>
      </w:r>
    </w:p>
    <w:p>
      <w:pPr>
        <w:keepNext w:val="0"/>
        <w:keepLines w:val="0"/>
        <w:pageBreakBefore w:val="0"/>
        <w:kinsoku/>
        <w:wordWrap/>
        <w:overflowPunct/>
        <w:topLinePunct w:val="0"/>
        <w:autoSpaceDE/>
        <w:autoSpaceDN/>
        <w:bidi w:val="0"/>
        <w:adjustRightInd/>
        <w:snapToGrid/>
        <w:spacing w:line="360" w:lineRule="auto"/>
        <w:textAlignment w:val="auto"/>
        <w:rPr>
          <w:rFonts w:hint="eastAsia"/>
        </w:rPr>
      </w:pPr>
      <w:r>
        <w:rPr>
          <w:rFonts w:hint="eastAsia" w:ascii="宋体" w:hAnsi="宋体" w:cs="宋体"/>
          <w:color w:val="0000FF"/>
          <w:sz w:val="24"/>
          <w:lang w:val="en-US" w:eastAsia="zh-CN"/>
        </w:rPr>
        <w:t>16.6</w:t>
      </w:r>
      <w:r>
        <w:rPr>
          <w:rFonts w:hint="eastAsia" w:ascii="宋体" w:hAnsi="宋体" w:eastAsia="宋体" w:cs="宋体"/>
          <w:color w:val="0000FF"/>
          <w:sz w:val="24"/>
        </w:rPr>
        <w:t>按照实际情况编制填写需要增加的内容</w:t>
      </w:r>
    </w:p>
    <w:p>
      <w:pPr>
        <w:spacing w:line="360" w:lineRule="auto"/>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7</w:t>
      </w:r>
      <w:r>
        <w:rPr>
          <w:rFonts w:hint="eastAsia" w:ascii="宋体" w:hAnsi="宋体" w:cs="宋体"/>
          <w:sz w:val="24"/>
        </w:rPr>
        <w:t xml:space="preserve">、其他约定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.1 合同文件与本合同具有同等法律效力。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.2 本合同未尽事宜，双方可另行补充。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 xml:space="preserve">.3 合同生效：自签订之日起生效。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.4 本合同一式</w:t>
      </w:r>
      <w:r>
        <w:rPr>
          <w:rFonts w:hint="eastAsia" w:ascii="宋体" w:hAnsi="宋体" w:eastAsia="宋体" w:cs="宋体"/>
          <w:color w:val="0000FF"/>
          <w:sz w:val="24"/>
          <w:u w:val="single"/>
        </w:rPr>
        <w:t>（填写具体份数）</w:t>
      </w:r>
      <w:r>
        <w:rPr>
          <w:rFonts w:hint="eastAsia" w:ascii="宋体" w:hAnsi="宋体" w:eastAsia="宋体" w:cs="宋体"/>
          <w:color w:val="000000"/>
          <w:sz w:val="24"/>
        </w:rPr>
        <w:t>份，经双方授权代表签字并盖章后生效。甲方、乙方各执</w:t>
      </w:r>
      <w:r>
        <w:rPr>
          <w:rFonts w:hint="eastAsia" w:ascii="宋体" w:hAnsi="宋体" w:eastAsia="宋体" w:cs="宋体"/>
          <w:color w:val="0000FF"/>
          <w:sz w:val="24"/>
          <w:u w:val="single"/>
        </w:rPr>
        <w:t>（填写具体份数）</w:t>
      </w:r>
      <w:r>
        <w:rPr>
          <w:rFonts w:hint="eastAsia" w:ascii="宋体" w:hAnsi="宋体" w:eastAsia="宋体" w:cs="宋体"/>
          <w:color w:val="000000"/>
          <w:sz w:val="24"/>
        </w:rPr>
        <w:t xml:space="preserve">份，具有同等效力。 </w:t>
      </w:r>
    </w:p>
    <w:p>
      <w:pPr>
        <w:widowControl/>
        <w:spacing w:line="360" w:lineRule="auto"/>
        <w:jc w:val="left"/>
        <w:rPr>
          <w:rFonts w:hint="eastAsia" w:ascii="宋体" w:hAnsi="宋体" w:cs="宋体"/>
          <w:sz w:val="24"/>
        </w:rPr>
      </w:pPr>
      <w:r>
        <w:rPr>
          <w:rFonts w:hint="eastAsia" w:ascii="宋体" w:hAnsi="宋体" w:eastAsia="宋体" w:cs="宋体"/>
          <w:color w:val="000000"/>
          <w:sz w:val="24"/>
        </w:rPr>
        <w:t>1</w:t>
      </w:r>
      <w:r>
        <w:rPr>
          <w:rFonts w:hint="eastAsia" w:ascii="宋体" w:hAnsi="宋体" w:eastAsia="宋体" w:cs="宋体"/>
          <w:color w:val="000000"/>
          <w:sz w:val="24"/>
          <w:lang w:val="en-US" w:eastAsia="zh-CN"/>
        </w:rPr>
        <w:t>7</w:t>
      </w:r>
      <w:r>
        <w:rPr>
          <w:rFonts w:hint="eastAsia" w:ascii="宋体" w:hAnsi="宋体" w:eastAsia="宋体" w:cs="宋体"/>
          <w:color w:val="000000"/>
          <w:sz w:val="24"/>
        </w:rPr>
        <w:t>.5 其他：</w:t>
      </w:r>
      <w:r>
        <w:rPr>
          <w:rFonts w:hint="eastAsia" w:ascii="宋体" w:hAnsi="宋体" w:eastAsia="宋体" w:cs="宋体"/>
          <w:color w:val="000000"/>
          <w:sz w:val="24"/>
          <w:lang w:eastAsia="zh-CN"/>
        </w:rPr>
        <w:t>□</w:t>
      </w:r>
      <w:r>
        <w:rPr>
          <w:rFonts w:hint="eastAsia" w:ascii="宋体" w:hAnsi="宋体" w:eastAsia="宋体" w:cs="宋体"/>
          <w:color w:val="000000"/>
          <w:sz w:val="24"/>
        </w:rPr>
        <w:t>无。</w:t>
      </w:r>
      <w:r>
        <w:rPr>
          <w:rFonts w:hint="eastAsia" w:ascii="宋体" w:hAnsi="宋体" w:eastAsia="宋体" w:cs="宋体"/>
          <w:color w:val="000000"/>
          <w:sz w:val="24"/>
          <w:lang w:eastAsia="zh-CN"/>
        </w:rPr>
        <w:t>□</w:t>
      </w:r>
      <w:r>
        <w:rPr>
          <w:rFonts w:hint="eastAsia" w:ascii="宋体" w:hAnsi="宋体" w:eastAsia="宋体" w:cs="宋体"/>
          <w:color w:val="0000FF"/>
          <w:sz w:val="24"/>
        </w:rPr>
        <w:t>（按照实际情况编制填写需要增加的内容）</w:t>
      </w:r>
      <w:r>
        <w:rPr>
          <w:rFonts w:hint="eastAsia" w:ascii="宋体" w:hAnsi="宋体" w:eastAsia="宋体" w:cs="宋体"/>
          <w:color w:val="000000"/>
          <w:sz w:val="24"/>
        </w:rPr>
        <w:t xml:space="preserve">。 </w:t>
      </w:r>
    </w:p>
    <w:p>
      <w:pPr>
        <w:widowControl/>
        <w:spacing w:line="360" w:lineRule="auto"/>
        <w:jc w:val="left"/>
        <w:rPr>
          <w:rFonts w:hint="eastAsia" w:ascii="宋体" w:hAnsi="宋体" w:cs="宋体"/>
          <w:sz w:val="24"/>
        </w:rPr>
      </w:pPr>
      <w:r>
        <w:rPr>
          <w:rFonts w:hint="eastAsia" w:ascii="宋体" w:hAnsi="宋体" w:eastAsia="宋体" w:cs="宋体"/>
          <w:color w:val="000000"/>
          <w:sz w:val="24"/>
        </w:rPr>
        <w:t xml:space="preserve">（以下无正文） </w:t>
      </w:r>
    </w:p>
    <w:p>
      <w:pPr>
        <w:widowControl/>
        <w:spacing w:line="360" w:lineRule="auto"/>
        <w:jc w:val="left"/>
        <w:rPr>
          <w:rFonts w:hint="eastAsia" w:ascii="宋体" w:hAnsi="宋体" w:eastAsia="宋体" w:cs="宋体"/>
          <w:color w:val="000000"/>
          <w:sz w:val="24"/>
        </w:rPr>
      </w:pPr>
    </w:p>
    <w:p>
      <w:pPr>
        <w:jc w:val="cente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【签署页】</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甲方：</w:t>
      </w:r>
      <w:r>
        <w:rPr>
          <w:rFonts w:hint="eastAsia" w:ascii="Calibri" w:hAnsi="Calibri" w:eastAsia="宋体"/>
          <w:color w:val="auto"/>
          <w:sz w:val="24"/>
          <w:lang w:val="en-US" w:eastAsia="zh-CN"/>
        </w:rPr>
        <w:t xml:space="preserve">    </w:t>
      </w:r>
      <w:r>
        <w:rPr>
          <w:rFonts w:hint="eastAsia" w:ascii="宋体" w:hAnsi="宋体" w:eastAsia="宋体" w:cs="宋体"/>
          <w:color w:val="auto"/>
          <w:spacing w:val="0"/>
          <w:kern w:val="0"/>
          <w:sz w:val="24"/>
          <w:szCs w:val="24"/>
          <w:highlight w:val="none"/>
          <w:lang w:val="en-US" w:eastAsia="zh-CN" w:bidi="ar"/>
        </w:rPr>
        <w:t>（盖章）</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法定代表人或授权代表签字</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签署时间：</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乙方：   （盖章）</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法定代表人或授权代表签字</w:t>
      </w: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p>
    <w:p>
      <w:pPr>
        <w:rPr>
          <w:rFonts w:hint="eastAsia" w:ascii="宋体" w:hAnsi="宋体" w:eastAsia="宋体" w:cs="宋体"/>
          <w:color w:val="auto"/>
          <w:spacing w:val="0"/>
          <w:kern w:val="0"/>
          <w:sz w:val="24"/>
          <w:szCs w:val="24"/>
          <w:highlight w:val="none"/>
          <w:lang w:val="en-US" w:eastAsia="zh-CN" w:bidi="ar"/>
        </w:rPr>
      </w:pPr>
      <w:r>
        <w:rPr>
          <w:rFonts w:hint="eastAsia" w:ascii="宋体" w:hAnsi="宋体" w:eastAsia="宋体" w:cs="宋体"/>
          <w:color w:val="auto"/>
          <w:spacing w:val="0"/>
          <w:kern w:val="0"/>
          <w:sz w:val="24"/>
          <w:szCs w:val="24"/>
          <w:highlight w:val="none"/>
          <w:lang w:val="en-US" w:eastAsia="zh-CN" w:bidi="ar"/>
        </w:rPr>
        <w:t>签署时间：</w:t>
      </w:r>
    </w:p>
    <w:p>
      <w:pPr>
        <w:pStyle w:val="2"/>
        <w:keepNext w:val="0"/>
        <w:pageBreakBefore w:val="0"/>
        <w:overflowPunct/>
        <w:topLinePunct w:val="0"/>
        <w:bidi w:val="0"/>
        <w:spacing w:line="480" w:lineRule="exact"/>
        <w:ind w:left="0" w:leftChars="0" w:firstLine="0" w:firstLineChars="0"/>
        <w:rPr>
          <w:rFonts w:hint="eastAsia" w:ascii="宋体" w:hAnsi="宋体" w:eastAsia="宋体" w:cs="宋体"/>
          <w:color w:val="000000"/>
          <w:sz w:val="28"/>
          <w:szCs w:val="28"/>
        </w:rPr>
      </w:pPr>
    </w:p>
    <w:sectPr>
      <w:footerReference r:id="rId3" w:type="default"/>
      <w:pgSz w:w="11906" w:h="16838"/>
      <w:pgMar w:top="1100" w:right="1149" w:bottom="1100" w:left="8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D80BFD"/>
    <w:multiLevelType w:val="singleLevel"/>
    <w:tmpl w:val="B7D80BFD"/>
    <w:lvl w:ilvl="0" w:tentative="0">
      <w:start w:val="1"/>
      <w:numFmt w:val="decimal"/>
      <w:lvlText w:val="(%1)"/>
      <w:lvlJc w:val="left"/>
      <w:pPr>
        <w:ind w:left="425" w:hanging="425"/>
      </w:pPr>
      <w:rPr>
        <w:rFonts w:hint="default"/>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663C42"/>
    <w:rsid w:val="028576BC"/>
    <w:rsid w:val="033B51A8"/>
    <w:rsid w:val="039E3DB5"/>
    <w:rsid w:val="03B81208"/>
    <w:rsid w:val="04973358"/>
    <w:rsid w:val="052E6A1B"/>
    <w:rsid w:val="072B7208"/>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24C37"/>
    <w:rsid w:val="0E6A79B6"/>
    <w:rsid w:val="0E8467A8"/>
    <w:rsid w:val="0F153787"/>
    <w:rsid w:val="0F6C7DF1"/>
    <w:rsid w:val="0FB87AA7"/>
    <w:rsid w:val="0FFD42BC"/>
    <w:rsid w:val="102E33CF"/>
    <w:rsid w:val="10554859"/>
    <w:rsid w:val="108A4FA0"/>
    <w:rsid w:val="115251AE"/>
    <w:rsid w:val="11981DA5"/>
    <w:rsid w:val="119A56B6"/>
    <w:rsid w:val="11FF0ACF"/>
    <w:rsid w:val="128A572B"/>
    <w:rsid w:val="137205A3"/>
    <w:rsid w:val="138E2060"/>
    <w:rsid w:val="14416FC6"/>
    <w:rsid w:val="15474BF8"/>
    <w:rsid w:val="1569686F"/>
    <w:rsid w:val="15D019BA"/>
    <w:rsid w:val="15D665CA"/>
    <w:rsid w:val="15F87AE4"/>
    <w:rsid w:val="16052A7F"/>
    <w:rsid w:val="167C30C3"/>
    <w:rsid w:val="169951BC"/>
    <w:rsid w:val="169A6476"/>
    <w:rsid w:val="16B40FC8"/>
    <w:rsid w:val="183B56FD"/>
    <w:rsid w:val="18AE0B48"/>
    <w:rsid w:val="18EF3710"/>
    <w:rsid w:val="1A394265"/>
    <w:rsid w:val="1AF35E37"/>
    <w:rsid w:val="1B215742"/>
    <w:rsid w:val="1CC932F4"/>
    <w:rsid w:val="1DE026A3"/>
    <w:rsid w:val="1E303C84"/>
    <w:rsid w:val="1EF00CA7"/>
    <w:rsid w:val="1F11542C"/>
    <w:rsid w:val="1F633F72"/>
    <w:rsid w:val="1FB913FE"/>
    <w:rsid w:val="203C362E"/>
    <w:rsid w:val="211A411E"/>
    <w:rsid w:val="214331EC"/>
    <w:rsid w:val="217F00B2"/>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945745"/>
    <w:rsid w:val="26B24F9F"/>
    <w:rsid w:val="27D36ABC"/>
    <w:rsid w:val="27E3558A"/>
    <w:rsid w:val="28053212"/>
    <w:rsid w:val="2861758C"/>
    <w:rsid w:val="2892098A"/>
    <w:rsid w:val="297E0FC2"/>
    <w:rsid w:val="2A093B18"/>
    <w:rsid w:val="2A8C2B55"/>
    <w:rsid w:val="2AC36334"/>
    <w:rsid w:val="2AC415FD"/>
    <w:rsid w:val="2B023949"/>
    <w:rsid w:val="2B474184"/>
    <w:rsid w:val="2B9065B4"/>
    <w:rsid w:val="2BAE1609"/>
    <w:rsid w:val="2C2A04A0"/>
    <w:rsid w:val="2C4C065B"/>
    <w:rsid w:val="2C5C26DC"/>
    <w:rsid w:val="2CDF621C"/>
    <w:rsid w:val="2CE60051"/>
    <w:rsid w:val="2D697A29"/>
    <w:rsid w:val="2E301AB4"/>
    <w:rsid w:val="2E7E609A"/>
    <w:rsid w:val="2E975000"/>
    <w:rsid w:val="2EF02962"/>
    <w:rsid w:val="2F3740ED"/>
    <w:rsid w:val="2F6E445A"/>
    <w:rsid w:val="2FC97395"/>
    <w:rsid w:val="2FF9333B"/>
    <w:rsid w:val="30094FFB"/>
    <w:rsid w:val="300F15EE"/>
    <w:rsid w:val="3062140F"/>
    <w:rsid w:val="31496EC2"/>
    <w:rsid w:val="315926AE"/>
    <w:rsid w:val="31E57E30"/>
    <w:rsid w:val="31F6203D"/>
    <w:rsid w:val="32165023"/>
    <w:rsid w:val="33B379FC"/>
    <w:rsid w:val="33BB5A80"/>
    <w:rsid w:val="348738A9"/>
    <w:rsid w:val="36070CBD"/>
    <w:rsid w:val="366756A0"/>
    <w:rsid w:val="371B5B3B"/>
    <w:rsid w:val="3741602B"/>
    <w:rsid w:val="38A87E0A"/>
    <w:rsid w:val="39C752B8"/>
    <w:rsid w:val="3A0C4B4E"/>
    <w:rsid w:val="3B1F43AF"/>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4B738AE"/>
    <w:rsid w:val="44E55E41"/>
    <w:rsid w:val="45A2046C"/>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CB132DA"/>
    <w:rsid w:val="4D235499"/>
    <w:rsid w:val="4D2550DF"/>
    <w:rsid w:val="4D515A96"/>
    <w:rsid w:val="4DA2556F"/>
    <w:rsid w:val="4E143612"/>
    <w:rsid w:val="4E6A6F3F"/>
    <w:rsid w:val="4E821F7F"/>
    <w:rsid w:val="4E997C57"/>
    <w:rsid w:val="4E9D3635"/>
    <w:rsid w:val="4ED62599"/>
    <w:rsid w:val="4F4F373F"/>
    <w:rsid w:val="50112DBD"/>
    <w:rsid w:val="50113E5A"/>
    <w:rsid w:val="50277D8E"/>
    <w:rsid w:val="50DB4354"/>
    <w:rsid w:val="51A703F2"/>
    <w:rsid w:val="51AA471F"/>
    <w:rsid w:val="522E2CD6"/>
    <w:rsid w:val="524A20F8"/>
    <w:rsid w:val="524E2EDF"/>
    <w:rsid w:val="52E622F6"/>
    <w:rsid w:val="53042CF9"/>
    <w:rsid w:val="53CB6FAB"/>
    <w:rsid w:val="542826BF"/>
    <w:rsid w:val="545B5616"/>
    <w:rsid w:val="55915C48"/>
    <w:rsid w:val="56207EF4"/>
    <w:rsid w:val="567C4958"/>
    <w:rsid w:val="56C764DA"/>
    <w:rsid w:val="56DC71A4"/>
    <w:rsid w:val="575D3BB6"/>
    <w:rsid w:val="576039DC"/>
    <w:rsid w:val="59E02F96"/>
    <w:rsid w:val="5A10637D"/>
    <w:rsid w:val="5A244F70"/>
    <w:rsid w:val="5B280C0A"/>
    <w:rsid w:val="5B5A2B76"/>
    <w:rsid w:val="5BA1276A"/>
    <w:rsid w:val="5C1B076F"/>
    <w:rsid w:val="5C2441D3"/>
    <w:rsid w:val="5C9245A9"/>
    <w:rsid w:val="5C9A35A3"/>
    <w:rsid w:val="5D434E88"/>
    <w:rsid w:val="5D573A29"/>
    <w:rsid w:val="5DBB508D"/>
    <w:rsid w:val="5E047FD0"/>
    <w:rsid w:val="5E3272FF"/>
    <w:rsid w:val="5EA14EFA"/>
    <w:rsid w:val="5EA42C9D"/>
    <w:rsid w:val="5F0B50A5"/>
    <w:rsid w:val="5F1519BF"/>
    <w:rsid w:val="602A7EDE"/>
    <w:rsid w:val="616E7593"/>
    <w:rsid w:val="61C9097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5B16AE"/>
    <w:rsid w:val="69652A6D"/>
    <w:rsid w:val="69B6772E"/>
    <w:rsid w:val="6AEF5761"/>
    <w:rsid w:val="6B776A6D"/>
    <w:rsid w:val="6C805BCC"/>
    <w:rsid w:val="6CA81B7D"/>
    <w:rsid w:val="6D401DE3"/>
    <w:rsid w:val="6D7B66F3"/>
    <w:rsid w:val="6E661D1D"/>
    <w:rsid w:val="6F92367A"/>
    <w:rsid w:val="70072172"/>
    <w:rsid w:val="7007345D"/>
    <w:rsid w:val="702A3CF7"/>
    <w:rsid w:val="70655F28"/>
    <w:rsid w:val="707966E1"/>
    <w:rsid w:val="71DE7052"/>
    <w:rsid w:val="729A0B48"/>
    <w:rsid w:val="729B4033"/>
    <w:rsid w:val="75223685"/>
    <w:rsid w:val="75A82C1C"/>
    <w:rsid w:val="769E7B7B"/>
    <w:rsid w:val="77354B5A"/>
    <w:rsid w:val="77875CB0"/>
    <w:rsid w:val="77CE5972"/>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0"/>
        <w:tab w:val="left" w:pos="993"/>
        <w:tab w:val="left" w:pos="1134"/>
      </w:tabs>
      <w:ind w:firstLine="420" w:firstLineChars="200"/>
    </w:pPr>
  </w:style>
  <w:style w:type="paragraph" w:styleId="3">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6">
    <w:name w:val="Normal Indent"/>
    <w:basedOn w:val="1"/>
    <w:qFormat/>
    <w:uiPriority w:val="0"/>
    <w:pPr>
      <w:ind w:firstLine="420"/>
    </w:pPr>
    <w:rPr>
      <w:szCs w:val="20"/>
    </w:rPr>
  </w:style>
  <w:style w:type="paragraph" w:styleId="7">
    <w:name w:val="Body Text"/>
    <w:basedOn w:val="1"/>
    <w:next w:val="1"/>
    <w:qFormat/>
    <w:uiPriority w:val="0"/>
    <w:pPr>
      <w:spacing w:line="380" w:lineRule="exact"/>
    </w:pPr>
    <w:rPr>
      <w:sz w:val="24"/>
    </w:rPr>
  </w:style>
  <w:style w:type="paragraph" w:styleId="8">
    <w:name w:val="Plain Text"/>
    <w:basedOn w:val="1"/>
    <w:next w:val="1"/>
    <w:qFormat/>
    <w:uiPriority w:val="0"/>
    <w:rPr>
      <w:rFonts w:ascii="宋体" w:hAnsi="Courier New"/>
      <w:szCs w:val="20"/>
    </w:r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9"/>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8"/>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8750</Words>
  <Characters>9254</Characters>
  <Lines>4</Lines>
  <Paragraphs>7</Paragraphs>
  <TotalTime>14</TotalTime>
  <ScaleCrop>false</ScaleCrop>
  <LinksUpToDate>false</LinksUpToDate>
  <CharactersWithSpaces>9556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Jacky</cp:lastModifiedBy>
  <cp:lastPrinted>2025-12-31T08:45:00Z</cp:lastPrinted>
  <dcterms:modified xsi:type="dcterms:W3CDTF">2026-09-16T08:42:33Z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916B0A382F254096ACFC205746AF6B1B</vt:lpwstr>
  </property>
  <property fmtid="{D5CDD505-2E9C-101B-9397-08002B2CF9AE}" pid="4" name="KSOTemplateDocerSaveRecord">
    <vt:lpwstr>eyJoZGlkIjoiNzU4MzU2ZjA3NDFmMzk5NzYzMDY0YjlmOTgwOTVjNzgiLCJ1c2VySWQiOiIzNTE2Njc4MjgifQ==</vt:lpwstr>
  </property>
</Properties>
</file>